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491"/>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7"/>
        <w:gridCol w:w="7175"/>
      </w:tblGrid>
      <w:tr w:rsidR="006269FA" w14:paraId="1C680947" w14:textId="77777777" w:rsidTr="006269FA">
        <w:trPr>
          <w:trHeight w:val="351"/>
        </w:trPr>
        <w:tc>
          <w:tcPr>
            <w:tcW w:w="3457" w:type="dxa"/>
            <w:shd w:val="clear" w:color="auto" w:fill="548DD4" w:themeFill="text2" w:themeFillTint="99"/>
            <w:vAlign w:val="bottom"/>
          </w:tcPr>
          <w:p w14:paraId="4D5B5E14" w14:textId="77777777" w:rsidR="006269FA" w:rsidRPr="006269FA" w:rsidRDefault="006269FA" w:rsidP="006269FA">
            <w:pPr>
              <w:spacing w:after="0"/>
              <w:rPr>
                <w:rFonts w:ascii="Arial" w:hAnsi="Arial" w:cs="Arial"/>
                <w:b/>
                <w:color w:val="D9D9D9" w:themeColor="background1" w:themeShade="D9"/>
              </w:rPr>
            </w:pPr>
            <w:r w:rsidRPr="006269FA">
              <w:rPr>
                <w:rFonts w:ascii="Arial" w:hAnsi="Arial" w:cs="Arial"/>
                <w:b/>
                <w:color w:val="D9D9D9" w:themeColor="background1" w:themeShade="D9"/>
              </w:rPr>
              <w:t>Position Title:</w:t>
            </w:r>
          </w:p>
        </w:tc>
        <w:tc>
          <w:tcPr>
            <w:tcW w:w="7175" w:type="dxa"/>
            <w:shd w:val="clear" w:color="auto" w:fill="auto"/>
            <w:vAlign w:val="bottom"/>
          </w:tcPr>
          <w:p w14:paraId="4534FA02" w14:textId="77777777" w:rsidR="006269FA" w:rsidRPr="00025C31" w:rsidRDefault="006269FA" w:rsidP="006269FA">
            <w:pPr>
              <w:spacing w:after="0"/>
              <w:rPr>
                <w:rFonts w:ascii="Arial" w:hAnsi="Arial" w:cs="Arial"/>
                <w:b/>
              </w:rPr>
            </w:pPr>
            <w:r>
              <w:rPr>
                <w:rFonts w:ascii="Arial" w:hAnsi="Arial" w:cs="Arial"/>
                <w:b/>
              </w:rPr>
              <w:t>CQROC</w:t>
            </w:r>
            <w:r w:rsidR="00CE2D03">
              <w:rPr>
                <w:rFonts w:ascii="Arial" w:hAnsi="Arial" w:cs="Arial"/>
                <w:b/>
              </w:rPr>
              <w:t xml:space="preserve"> Ltd</w:t>
            </w:r>
            <w:r>
              <w:rPr>
                <w:rFonts w:ascii="Arial" w:hAnsi="Arial" w:cs="Arial"/>
                <w:b/>
              </w:rPr>
              <w:t xml:space="preserve"> Executive Officer</w:t>
            </w:r>
          </w:p>
        </w:tc>
      </w:tr>
      <w:tr w:rsidR="006269FA" w14:paraId="29633BA7" w14:textId="77777777" w:rsidTr="006269FA">
        <w:trPr>
          <w:trHeight w:val="347"/>
        </w:trPr>
        <w:tc>
          <w:tcPr>
            <w:tcW w:w="3457" w:type="dxa"/>
            <w:shd w:val="clear" w:color="auto" w:fill="548DD4" w:themeFill="text2" w:themeFillTint="99"/>
            <w:vAlign w:val="bottom"/>
          </w:tcPr>
          <w:p w14:paraId="5E38A782" w14:textId="77777777" w:rsidR="006269FA" w:rsidRPr="006269FA" w:rsidRDefault="006269FA" w:rsidP="006269FA">
            <w:pPr>
              <w:spacing w:after="0"/>
              <w:rPr>
                <w:rFonts w:ascii="Arial" w:hAnsi="Arial" w:cs="Arial"/>
                <w:b/>
                <w:color w:val="D9D9D9" w:themeColor="background1" w:themeShade="D9"/>
              </w:rPr>
            </w:pPr>
            <w:r w:rsidRPr="006269FA">
              <w:rPr>
                <w:rFonts w:ascii="Arial" w:hAnsi="Arial" w:cs="Arial"/>
                <w:b/>
                <w:color w:val="D9D9D9" w:themeColor="background1" w:themeShade="D9"/>
              </w:rPr>
              <w:t>Employment Status:</w:t>
            </w:r>
          </w:p>
        </w:tc>
        <w:tc>
          <w:tcPr>
            <w:tcW w:w="7175" w:type="dxa"/>
            <w:shd w:val="clear" w:color="auto" w:fill="auto"/>
            <w:vAlign w:val="bottom"/>
          </w:tcPr>
          <w:p w14:paraId="3E7F0157" w14:textId="77777777" w:rsidR="006269FA" w:rsidRPr="00025C31" w:rsidRDefault="006269FA" w:rsidP="006269FA">
            <w:pPr>
              <w:spacing w:after="0"/>
              <w:rPr>
                <w:rFonts w:ascii="Arial" w:hAnsi="Arial" w:cs="Arial"/>
                <w:b/>
              </w:rPr>
            </w:pPr>
            <w:r>
              <w:rPr>
                <w:rFonts w:ascii="Arial" w:hAnsi="Arial" w:cs="Arial"/>
                <w:b/>
              </w:rPr>
              <w:t>Contract / Flexible Hours</w:t>
            </w:r>
          </w:p>
        </w:tc>
      </w:tr>
      <w:tr w:rsidR="006269FA" w14:paraId="2853F227" w14:textId="77777777" w:rsidTr="006269FA">
        <w:trPr>
          <w:trHeight w:val="343"/>
        </w:trPr>
        <w:tc>
          <w:tcPr>
            <w:tcW w:w="3457" w:type="dxa"/>
            <w:shd w:val="clear" w:color="auto" w:fill="548DD4" w:themeFill="text2" w:themeFillTint="99"/>
            <w:vAlign w:val="center"/>
          </w:tcPr>
          <w:p w14:paraId="5EF42F5C" w14:textId="77777777" w:rsidR="006269FA" w:rsidRPr="006269FA" w:rsidRDefault="006269FA" w:rsidP="006269FA">
            <w:pPr>
              <w:spacing w:after="0"/>
              <w:rPr>
                <w:rFonts w:ascii="Arial" w:hAnsi="Arial" w:cs="Arial"/>
                <w:b/>
                <w:color w:val="D9D9D9" w:themeColor="background1" w:themeShade="D9"/>
              </w:rPr>
            </w:pPr>
            <w:r w:rsidRPr="006269FA">
              <w:rPr>
                <w:rFonts w:ascii="Arial" w:hAnsi="Arial" w:cs="Arial"/>
                <w:b/>
                <w:color w:val="D9D9D9" w:themeColor="background1" w:themeShade="D9"/>
              </w:rPr>
              <w:t>Remuneration Package:</w:t>
            </w:r>
          </w:p>
        </w:tc>
        <w:tc>
          <w:tcPr>
            <w:tcW w:w="7175" w:type="dxa"/>
            <w:shd w:val="clear" w:color="auto" w:fill="auto"/>
            <w:vAlign w:val="bottom"/>
          </w:tcPr>
          <w:p w14:paraId="58C9D761" w14:textId="1EE6D326" w:rsidR="006269FA" w:rsidRDefault="006269FA" w:rsidP="006269FA">
            <w:pPr>
              <w:spacing w:after="0"/>
              <w:rPr>
                <w:rFonts w:ascii="Arial" w:hAnsi="Arial" w:cs="Arial"/>
                <w:b/>
              </w:rPr>
            </w:pPr>
            <w:r>
              <w:rPr>
                <w:rFonts w:ascii="Arial" w:hAnsi="Arial" w:cs="Arial"/>
                <w:b/>
              </w:rPr>
              <w:t>$1</w:t>
            </w:r>
            <w:r w:rsidR="00FB715E">
              <w:rPr>
                <w:rFonts w:ascii="Arial" w:hAnsi="Arial" w:cs="Arial"/>
                <w:b/>
              </w:rPr>
              <w:t>3</w:t>
            </w:r>
            <w:r>
              <w:rPr>
                <w:rFonts w:ascii="Arial" w:hAnsi="Arial" w:cs="Arial"/>
                <w:b/>
              </w:rPr>
              <w:t xml:space="preserve">0,000 per annum plus vehicle allowance (pro-rata for part time arrangements) </w:t>
            </w:r>
          </w:p>
          <w:p w14:paraId="10986AF2" w14:textId="77777777" w:rsidR="006269FA" w:rsidRDefault="00FB715E" w:rsidP="006269FA">
            <w:pPr>
              <w:spacing w:after="0"/>
              <w:rPr>
                <w:rFonts w:ascii="Arial" w:hAnsi="Arial" w:cs="Arial"/>
                <w:b/>
              </w:rPr>
            </w:pPr>
            <w:r>
              <w:rPr>
                <w:rFonts w:ascii="Arial" w:hAnsi="Arial" w:cs="Arial"/>
                <w:b/>
              </w:rPr>
              <w:t>10.5</w:t>
            </w:r>
            <w:r w:rsidR="006269FA">
              <w:rPr>
                <w:rFonts w:ascii="Arial" w:hAnsi="Arial" w:cs="Arial"/>
                <w:b/>
              </w:rPr>
              <w:t>% superannuation</w:t>
            </w:r>
            <w:r>
              <w:rPr>
                <w:rFonts w:ascii="Arial" w:hAnsi="Arial" w:cs="Arial"/>
                <w:b/>
              </w:rPr>
              <w:t xml:space="preserve"> (from 1</w:t>
            </w:r>
            <w:r w:rsidRPr="00FB715E">
              <w:rPr>
                <w:rFonts w:ascii="Arial" w:hAnsi="Arial" w:cs="Arial"/>
                <w:b/>
                <w:vertAlign w:val="superscript"/>
              </w:rPr>
              <w:t>st</w:t>
            </w:r>
            <w:r>
              <w:rPr>
                <w:rFonts w:ascii="Arial" w:hAnsi="Arial" w:cs="Arial"/>
                <w:b/>
              </w:rPr>
              <w:t xml:space="preserve"> July 2022)</w:t>
            </w:r>
          </w:p>
          <w:p w14:paraId="525880D9" w14:textId="265C71CF" w:rsidR="00A40C6B" w:rsidRPr="00025C31" w:rsidRDefault="00A40C6B" w:rsidP="006269FA">
            <w:pPr>
              <w:spacing w:after="0"/>
              <w:rPr>
                <w:rFonts w:ascii="Arial" w:hAnsi="Arial" w:cs="Arial"/>
                <w:b/>
              </w:rPr>
            </w:pPr>
            <w:r>
              <w:rPr>
                <w:rFonts w:ascii="Arial" w:hAnsi="Arial" w:cs="Arial"/>
                <w:b/>
              </w:rPr>
              <w:t>Vehicle Allowance ($10,000)</w:t>
            </w:r>
          </w:p>
        </w:tc>
      </w:tr>
      <w:tr w:rsidR="006269FA" w14:paraId="170C69AE" w14:textId="77777777" w:rsidTr="006269FA">
        <w:trPr>
          <w:trHeight w:val="353"/>
        </w:trPr>
        <w:tc>
          <w:tcPr>
            <w:tcW w:w="3457" w:type="dxa"/>
            <w:shd w:val="clear" w:color="auto" w:fill="548DD4" w:themeFill="text2" w:themeFillTint="99"/>
            <w:vAlign w:val="bottom"/>
          </w:tcPr>
          <w:p w14:paraId="377D9C88" w14:textId="77777777" w:rsidR="006269FA" w:rsidRPr="006269FA" w:rsidRDefault="006269FA" w:rsidP="006269FA">
            <w:pPr>
              <w:spacing w:after="0"/>
              <w:rPr>
                <w:rFonts w:ascii="Arial" w:hAnsi="Arial" w:cs="Arial"/>
                <w:b/>
                <w:color w:val="D9D9D9" w:themeColor="background1" w:themeShade="D9"/>
              </w:rPr>
            </w:pPr>
            <w:r w:rsidRPr="006269FA">
              <w:rPr>
                <w:rFonts w:ascii="Arial" w:hAnsi="Arial" w:cs="Arial"/>
                <w:b/>
                <w:color w:val="D9D9D9" w:themeColor="background1" w:themeShade="D9"/>
              </w:rPr>
              <w:t>Location:</w:t>
            </w:r>
          </w:p>
        </w:tc>
        <w:tc>
          <w:tcPr>
            <w:tcW w:w="7175" w:type="dxa"/>
            <w:shd w:val="clear" w:color="auto" w:fill="auto"/>
            <w:vAlign w:val="bottom"/>
          </w:tcPr>
          <w:p w14:paraId="68EAE97E" w14:textId="77777777" w:rsidR="006269FA" w:rsidRPr="00025C31" w:rsidRDefault="006269FA" w:rsidP="006269FA">
            <w:pPr>
              <w:spacing w:after="0"/>
              <w:rPr>
                <w:rFonts w:ascii="Arial" w:hAnsi="Arial" w:cs="Arial"/>
                <w:b/>
              </w:rPr>
            </w:pPr>
            <w:r>
              <w:rPr>
                <w:rFonts w:ascii="Arial" w:hAnsi="Arial" w:cs="Arial"/>
                <w:b/>
              </w:rPr>
              <w:t>Negotiable within CQROC area</w:t>
            </w:r>
          </w:p>
        </w:tc>
      </w:tr>
      <w:tr w:rsidR="006269FA" w14:paraId="015EAF35" w14:textId="77777777" w:rsidTr="006269FA">
        <w:trPr>
          <w:trHeight w:val="345"/>
        </w:trPr>
        <w:tc>
          <w:tcPr>
            <w:tcW w:w="3457" w:type="dxa"/>
            <w:shd w:val="clear" w:color="auto" w:fill="548DD4" w:themeFill="text2" w:themeFillTint="99"/>
            <w:vAlign w:val="bottom"/>
          </w:tcPr>
          <w:p w14:paraId="523F090F" w14:textId="77777777" w:rsidR="006269FA" w:rsidRPr="006269FA" w:rsidRDefault="006269FA" w:rsidP="006269FA">
            <w:pPr>
              <w:spacing w:after="0"/>
              <w:rPr>
                <w:rFonts w:ascii="Arial" w:hAnsi="Arial" w:cs="Arial"/>
                <w:b/>
                <w:color w:val="D9D9D9" w:themeColor="background1" w:themeShade="D9"/>
              </w:rPr>
            </w:pPr>
            <w:r w:rsidRPr="006269FA">
              <w:rPr>
                <w:rFonts w:ascii="Arial" w:hAnsi="Arial" w:cs="Arial"/>
                <w:b/>
                <w:color w:val="D9D9D9" w:themeColor="background1" w:themeShade="D9"/>
              </w:rPr>
              <w:t>Recruitment Commences:</w:t>
            </w:r>
          </w:p>
        </w:tc>
        <w:tc>
          <w:tcPr>
            <w:tcW w:w="7175" w:type="dxa"/>
            <w:shd w:val="clear" w:color="auto" w:fill="auto"/>
            <w:vAlign w:val="bottom"/>
          </w:tcPr>
          <w:p w14:paraId="574B5DEA" w14:textId="02D9E888" w:rsidR="006269FA" w:rsidRPr="00025C31" w:rsidRDefault="00A40C6B" w:rsidP="00F50569">
            <w:pPr>
              <w:spacing w:after="0"/>
              <w:rPr>
                <w:rFonts w:ascii="Arial" w:hAnsi="Arial" w:cs="Arial"/>
                <w:b/>
              </w:rPr>
            </w:pPr>
            <w:r>
              <w:rPr>
                <w:rFonts w:ascii="Arial" w:hAnsi="Arial" w:cs="Arial"/>
                <w:b/>
              </w:rPr>
              <w:t>Wednesday</w:t>
            </w:r>
            <w:r w:rsidR="00F50569">
              <w:rPr>
                <w:rFonts w:ascii="Arial" w:hAnsi="Arial" w:cs="Arial"/>
                <w:b/>
              </w:rPr>
              <w:t xml:space="preserve"> </w:t>
            </w:r>
            <w:r w:rsidR="00FB715E">
              <w:rPr>
                <w:rFonts w:ascii="Arial" w:hAnsi="Arial" w:cs="Arial"/>
                <w:b/>
              </w:rPr>
              <w:t>0</w:t>
            </w:r>
            <w:r>
              <w:rPr>
                <w:rFonts w:ascii="Arial" w:hAnsi="Arial" w:cs="Arial"/>
                <w:b/>
              </w:rPr>
              <w:t>2</w:t>
            </w:r>
            <w:r w:rsidR="00FB715E">
              <w:rPr>
                <w:rFonts w:ascii="Arial" w:hAnsi="Arial" w:cs="Arial"/>
                <w:b/>
              </w:rPr>
              <w:t xml:space="preserve"> June 2022</w:t>
            </w:r>
          </w:p>
        </w:tc>
      </w:tr>
      <w:tr w:rsidR="006269FA" w14:paraId="74E7E5C4" w14:textId="77777777" w:rsidTr="006269FA">
        <w:trPr>
          <w:trHeight w:val="341"/>
        </w:trPr>
        <w:tc>
          <w:tcPr>
            <w:tcW w:w="3457" w:type="dxa"/>
            <w:shd w:val="clear" w:color="auto" w:fill="548DD4" w:themeFill="text2" w:themeFillTint="99"/>
            <w:vAlign w:val="bottom"/>
          </w:tcPr>
          <w:p w14:paraId="28742586" w14:textId="77777777" w:rsidR="006269FA" w:rsidRPr="006269FA" w:rsidRDefault="006269FA" w:rsidP="006269FA">
            <w:pPr>
              <w:spacing w:after="0"/>
              <w:rPr>
                <w:rFonts w:ascii="Arial" w:hAnsi="Arial" w:cs="Arial"/>
                <w:b/>
                <w:color w:val="D9D9D9" w:themeColor="background1" w:themeShade="D9"/>
              </w:rPr>
            </w:pPr>
            <w:r w:rsidRPr="006269FA">
              <w:rPr>
                <w:rFonts w:ascii="Arial" w:hAnsi="Arial" w:cs="Arial"/>
                <w:b/>
                <w:color w:val="D9D9D9" w:themeColor="background1" w:themeShade="D9"/>
              </w:rPr>
              <w:t>Recruitment Closes:</w:t>
            </w:r>
          </w:p>
        </w:tc>
        <w:tc>
          <w:tcPr>
            <w:tcW w:w="7175" w:type="dxa"/>
            <w:tcBorders>
              <w:bottom w:val="single" w:sz="4" w:space="0" w:color="auto"/>
            </w:tcBorders>
            <w:shd w:val="clear" w:color="auto" w:fill="auto"/>
            <w:vAlign w:val="bottom"/>
          </w:tcPr>
          <w:p w14:paraId="0AD05209" w14:textId="6C0802E3" w:rsidR="006269FA" w:rsidRPr="00025C31" w:rsidRDefault="00A40C6B" w:rsidP="006269FA">
            <w:pPr>
              <w:spacing w:after="0"/>
              <w:rPr>
                <w:rFonts w:ascii="Arial" w:hAnsi="Arial" w:cs="Arial"/>
                <w:b/>
              </w:rPr>
            </w:pPr>
            <w:r>
              <w:rPr>
                <w:rFonts w:ascii="Arial" w:hAnsi="Arial" w:cs="Arial"/>
                <w:b/>
              </w:rPr>
              <w:t>Wednesday 15</w:t>
            </w:r>
            <w:r w:rsidR="00FB715E">
              <w:rPr>
                <w:rFonts w:ascii="Arial" w:hAnsi="Arial" w:cs="Arial"/>
                <w:b/>
              </w:rPr>
              <w:t xml:space="preserve"> June 2022</w:t>
            </w:r>
          </w:p>
        </w:tc>
      </w:tr>
      <w:tr w:rsidR="006269FA" w14:paraId="70385825" w14:textId="77777777" w:rsidTr="006269FA">
        <w:trPr>
          <w:trHeight w:val="351"/>
        </w:trPr>
        <w:tc>
          <w:tcPr>
            <w:tcW w:w="3457" w:type="dxa"/>
            <w:shd w:val="clear" w:color="auto" w:fill="548DD4" w:themeFill="text2" w:themeFillTint="99"/>
            <w:vAlign w:val="center"/>
          </w:tcPr>
          <w:p w14:paraId="7F668520" w14:textId="77777777" w:rsidR="006269FA" w:rsidRPr="006269FA" w:rsidRDefault="006269FA" w:rsidP="006269FA">
            <w:pPr>
              <w:rPr>
                <w:rFonts w:ascii="Arial" w:hAnsi="Arial" w:cs="Arial"/>
                <w:b/>
                <w:color w:val="D9D9D9" w:themeColor="background1" w:themeShade="D9"/>
              </w:rPr>
            </w:pPr>
            <w:r w:rsidRPr="006269FA">
              <w:rPr>
                <w:rFonts w:ascii="Arial" w:hAnsi="Arial" w:cs="Arial"/>
                <w:b/>
                <w:color w:val="D9D9D9" w:themeColor="background1" w:themeShade="D9"/>
              </w:rPr>
              <w:t>Enquiries to:</w:t>
            </w:r>
          </w:p>
        </w:tc>
        <w:tc>
          <w:tcPr>
            <w:tcW w:w="7175" w:type="dxa"/>
            <w:shd w:val="clear" w:color="auto" w:fill="auto"/>
            <w:vAlign w:val="center"/>
          </w:tcPr>
          <w:p w14:paraId="1B0E1B08" w14:textId="77777777" w:rsidR="006269FA" w:rsidRPr="00025C31" w:rsidRDefault="006269FA" w:rsidP="006269FA">
            <w:pPr>
              <w:rPr>
                <w:rFonts w:ascii="Arial" w:hAnsi="Arial" w:cs="Arial"/>
              </w:rPr>
            </w:pPr>
          </w:p>
          <w:p w14:paraId="072FC5DF" w14:textId="4478BB4B" w:rsidR="006269FA" w:rsidRPr="00025C31" w:rsidRDefault="00A40C6B" w:rsidP="006269FA">
            <w:pPr>
              <w:spacing w:after="0"/>
              <w:rPr>
                <w:rFonts w:ascii="Arial" w:hAnsi="Arial" w:cs="Arial"/>
              </w:rPr>
            </w:pPr>
            <w:r>
              <w:rPr>
                <w:rFonts w:ascii="Arial" w:hAnsi="Arial" w:cs="Arial"/>
              </w:rPr>
              <w:t>Sandra Hobbs</w:t>
            </w:r>
          </w:p>
          <w:p w14:paraId="35D450C4" w14:textId="4CC53413" w:rsidR="006269FA" w:rsidRPr="00025C31" w:rsidRDefault="00A40C6B" w:rsidP="006269FA">
            <w:pPr>
              <w:spacing w:after="0"/>
              <w:rPr>
                <w:rFonts w:ascii="Arial" w:hAnsi="Arial" w:cs="Arial"/>
              </w:rPr>
            </w:pPr>
            <w:r>
              <w:rPr>
                <w:rFonts w:ascii="Arial" w:hAnsi="Arial" w:cs="Arial"/>
              </w:rPr>
              <w:t>CQROC Executive Officer</w:t>
            </w:r>
          </w:p>
          <w:p w14:paraId="5A94CE29" w14:textId="77777777" w:rsidR="00A40C6B" w:rsidRDefault="006269FA" w:rsidP="00A40C6B">
            <w:pPr>
              <w:jc w:val="both"/>
              <w:rPr>
                <w:rFonts w:cstheme="minorHAnsi"/>
              </w:rPr>
            </w:pPr>
            <w:r>
              <w:rPr>
                <w:rFonts w:ascii="Arial" w:hAnsi="Arial" w:cs="Arial"/>
              </w:rPr>
              <w:t>E</w:t>
            </w:r>
            <w:r w:rsidRPr="00025C31">
              <w:rPr>
                <w:rFonts w:ascii="Arial" w:hAnsi="Arial" w:cs="Arial"/>
              </w:rPr>
              <w:t xml:space="preserve">mail: </w:t>
            </w:r>
            <w:hyperlink r:id="rId8" w:history="1">
              <w:r w:rsidR="00A40C6B" w:rsidRPr="006A0297">
                <w:rPr>
                  <w:rStyle w:val="Hyperlink"/>
                  <w:rFonts w:cstheme="minorHAnsi"/>
                </w:rPr>
                <w:t>executiveofficer@cqroc.org.au</w:t>
              </w:r>
            </w:hyperlink>
          </w:p>
          <w:p w14:paraId="6FBAE6E2" w14:textId="77777777" w:rsidR="006269FA" w:rsidRPr="00025C31" w:rsidRDefault="006269FA" w:rsidP="006269FA">
            <w:pPr>
              <w:rPr>
                <w:rFonts w:ascii="Arial" w:hAnsi="Arial" w:cs="Arial"/>
              </w:rPr>
            </w:pPr>
          </w:p>
        </w:tc>
      </w:tr>
      <w:tr w:rsidR="006269FA" w14:paraId="6A5D7A77" w14:textId="77777777" w:rsidTr="006269FA">
        <w:trPr>
          <w:trHeight w:val="361"/>
        </w:trPr>
        <w:tc>
          <w:tcPr>
            <w:tcW w:w="3457" w:type="dxa"/>
            <w:shd w:val="clear" w:color="auto" w:fill="548DD4" w:themeFill="text2" w:themeFillTint="99"/>
            <w:vAlign w:val="center"/>
          </w:tcPr>
          <w:p w14:paraId="3C9A80F2" w14:textId="77777777" w:rsidR="006269FA" w:rsidRPr="006269FA" w:rsidRDefault="006269FA" w:rsidP="006269FA">
            <w:pPr>
              <w:rPr>
                <w:rFonts w:ascii="Arial" w:hAnsi="Arial" w:cs="Arial"/>
                <w:b/>
                <w:color w:val="D9D9D9" w:themeColor="background1" w:themeShade="D9"/>
              </w:rPr>
            </w:pPr>
            <w:r w:rsidRPr="006269FA">
              <w:rPr>
                <w:rFonts w:ascii="Arial" w:hAnsi="Arial" w:cs="Arial"/>
                <w:b/>
                <w:color w:val="D9D9D9" w:themeColor="background1" w:themeShade="D9"/>
              </w:rPr>
              <w:t>How to Apply:</w:t>
            </w:r>
          </w:p>
        </w:tc>
        <w:tc>
          <w:tcPr>
            <w:tcW w:w="7175" w:type="dxa"/>
            <w:shd w:val="clear" w:color="auto" w:fill="auto"/>
            <w:vAlign w:val="center"/>
          </w:tcPr>
          <w:p w14:paraId="0E51A759" w14:textId="77777777" w:rsidR="006269FA" w:rsidRPr="00025C31" w:rsidRDefault="006269FA" w:rsidP="006269FA">
            <w:pPr>
              <w:rPr>
                <w:rFonts w:ascii="Arial" w:hAnsi="Arial" w:cs="Arial"/>
              </w:rPr>
            </w:pPr>
          </w:p>
          <w:p w14:paraId="6D8DB63B" w14:textId="77777777" w:rsidR="006269FA" w:rsidRPr="00025C31" w:rsidRDefault="006269FA" w:rsidP="006269FA">
            <w:pPr>
              <w:numPr>
                <w:ilvl w:val="0"/>
                <w:numId w:val="7"/>
              </w:numPr>
              <w:tabs>
                <w:tab w:val="clear" w:pos="360"/>
              </w:tabs>
              <w:spacing w:after="0" w:line="240" w:lineRule="auto"/>
              <w:rPr>
                <w:rFonts w:ascii="Arial" w:hAnsi="Arial" w:cs="Arial"/>
              </w:rPr>
            </w:pPr>
            <w:r>
              <w:rPr>
                <w:rFonts w:ascii="Arial" w:hAnsi="Arial" w:cs="Arial"/>
              </w:rPr>
              <w:t>Address qualifications, skills and knowledge in a cover letter</w:t>
            </w:r>
          </w:p>
          <w:p w14:paraId="7094D869" w14:textId="77777777" w:rsidR="006269FA" w:rsidRPr="00845A11" w:rsidRDefault="006269FA" w:rsidP="006269FA">
            <w:pPr>
              <w:numPr>
                <w:ilvl w:val="0"/>
                <w:numId w:val="7"/>
              </w:numPr>
              <w:tabs>
                <w:tab w:val="clear" w:pos="360"/>
              </w:tabs>
              <w:spacing w:after="0" w:line="240" w:lineRule="auto"/>
              <w:rPr>
                <w:rFonts w:ascii="Arial" w:hAnsi="Arial" w:cs="Arial"/>
              </w:rPr>
            </w:pPr>
            <w:r w:rsidRPr="00845A11">
              <w:rPr>
                <w:rFonts w:ascii="Arial" w:hAnsi="Arial" w:cs="Arial"/>
              </w:rPr>
              <w:t>Submit a detailed Resume</w:t>
            </w:r>
          </w:p>
          <w:p w14:paraId="193F3267" w14:textId="77777777" w:rsidR="006269FA" w:rsidRPr="00845A11" w:rsidRDefault="006269FA" w:rsidP="006269FA">
            <w:pPr>
              <w:numPr>
                <w:ilvl w:val="0"/>
                <w:numId w:val="7"/>
              </w:numPr>
              <w:tabs>
                <w:tab w:val="clear" w:pos="360"/>
              </w:tabs>
              <w:spacing w:after="0" w:line="240" w:lineRule="auto"/>
              <w:rPr>
                <w:rFonts w:ascii="Arial" w:hAnsi="Arial" w:cs="Arial"/>
              </w:rPr>
            </w:pPr>
            <w:r w:rsidRPr="00845A11">
              <w:rPr>
                <w:rFonts w:ascii="Arial" w:hAnsi="Arial" w:cs="Arial"/>
              </w:rPr>
              <w:t>Attach copies of any relevant qualification/tickets/licences</w:t>
            </w:r>
          </w:p>
          <w:p w14:paraId="287D4F71" w14:textId="77777777" w:rsidR="006269FA" w:rsidRPr="00025C31" w:rsidRDefault="006269FA" w:rsidP="006269FA">
            <w:pPr>
              <w:rPr>
                <w:rFonts w:ascii="Arial" w:hAnsi="Arial" w:cs="Arial"/>
              </w:rPr>
            </w:pPr>
          </w:p>
        </w:tc>
      </w:tr>
      <w:tr w:rsidR="006269FA" w14:paraId="37EA4967" w14:textId="77777777" w:rsidTr="006269FA">
        <w:trPr>
          <w:trHeight w:val="3633"/>
        </w:trPr>
        <w:tc>
          <w:tcPr>
            <w:tcW w:w="3457" w:type="dxa"/>
            <w:shd w:val="clear" w:color="auto" w:fill="548DD4" w:themeFill="text2" w:themeFillTint="99"/>
            <w:vAlign w:val="center"/>
          </w:tcPr>
          <w:p w14:paraId="1F300DF6" w14:textId="77777777" w:rsidR="006269FA" w:rsidRPr="006269FA" w:rsidRDefault="006269FA" w:rsidP="006269FA">
            <w:pPr>
              <w:rPr>
                <w:rFonts w:ascii="Arial" w:hAnsi="Arial" w:cs="Arial"/>
                <w:b/>
                <w:color w:val="D9D9D9" w:themeColor="background1" w:themeShade="D9"/>
              </w:rPr>
            </w:pPr>
            <w:r w:rsidRPr="006269FA">
              <w:rPr>
                <w:rFonts w:ascii="Arial" w:hAnsi="Arial" w:cs="Arial"/>
                <w:b/>
                <w:color w:val="D9D9D9" w:themeColor="background1" w:themeShade="D9"/>
              </w:rPr>
              <w:t>How to submit your Application:</w:t>
            </w:r>
          </w:p>
        </w:tc>
        <w:tc>
          <w:tcPr>
            <w:tcW w:w="7175" w:type="dxa"/>
            <w:shd w:val="clear" w:color="auto" w:fill="auto"/>
            <w:vAlign w:val="center"/>
          </w:tcPr>
          <w:p w14:paraId="11944AF8" w14:textId="77777777" w:rsidR="006269FA" w:rsidRPr="00025C31" w:rsidRDefault="006269FA" w:rsidP="006269FA">
            <w:pPr>
              <w:spacing w:after="0"/>
              <w:rPr>
                <w:rFonts w:ascii="Arial" w:hAnsi="Arial" w:cs="Arial"/>
              </w:rPr>
            </w:pPr>
          </w:p>
          <w:p w14:paraId="010CD334" w14:textId="77777777" w:rsidR="006269FA" w:rsidRPr="00622EFD" w:rsidRDefault="006269FA" w:rsidP="006269FA">
            <w:pPr>
              <w:spacing w:after="0" w:line="240" w:lineRule="auto"/>
              <w:rPr>
                <w:rFonts w:ascii="Arial" w:eastAsia="Times New Roman" w:hAnsi="Arial" w:cs="Arial"/>
              </w:rPr>
            </w:pPr>
          </w:p>
          <w:p w14:paraId="640F33D3" w14:textId="77777777" w:rsidR="006269FA" w:rsidRPr="00622EFD" w:rsidRDefault="006269FA" w:rsidP="006269FA">
            <w:pPr>
              <w:spacing w:after="0" w:line="240" w:lineRule="auto"/>
              <w:rPr>
                <w:rFonts w:ascii="Arial" w:eastAsia="Times New Roman" w:hAnsi="Arial" w:cs="Arial"/>
              </w:rPr>
            </w:pPr>
            <w:r w:rsidRPr="00622EFD">
              <w:rPr>
                <w:rFonts w:ascii="Arial" w:eastAsia="Times New Roman" w:hAnsi="Arial" w:cs="Arial"/>
                <w:b/>
              </w:rPr>
              <w:t>Email:</w:t>
            </w:r>
            <w:r w:rsidRPr="00622EFD">
              <w:rPr>
                <w:rFonts w:ascii="Arial" w:eastAsia="Times New Roman" w:hAnsi="Arial" w:cs="Arial"/>
              </w:rPr>
              <w:t xml:space="preserve">                    </w:t>
            </w:r>
            <w:hyperlink r:id="rId9" w:history="1">
              <w:r w:rsidRPr="00622EFD">
                <w:rPr>
                  <w:rFonts w:ascii="Arial" w:eastAsia="Times New Roman" w:hAnsi="Arial" w:cs="Arial"/>
                  <w:color w:val="0000FF"/>
                  <w:u w:val="single"/>
                </w:rPr>
                <w:t>enquiries@banana.qld.gov.au</w:t>
              </w:r>
            </w:hyperlink>
          </w:p>
          <w:p w14:paraId="36441FDD" w14:textId="77777777" w:rsidR="006269FA" w:rsidRPr="00622EFD" w:rsidRDefault="006269FA" w:rsidP="006269FA">
            <w:pPr>
              <w:spacing w:after="0" w:line="240" w:lineRule="auto"/>
              <w:rPr>
                <w:rFonts w:ascii="Arial" w:eastAsia="Times New Roman" w:hAnsi="Arial" w:cs="Arial"/>
              </w:rPr>
            </w:pPr>
          </w:p>
          <w:p w14:paraId="6E872A0A" w14:textId="77777777" w:rsidR="006269FA" w:rsidRPr="00622EFD" w:rsidRDefault="006269FA" w:rsidP="006269FA">
            <w:pPr>
              <w:spacing w:after="0" w:line="240" w:lineRule="auto"/>
              <w:rPr>
                <w:rFonts w:ascii="Arial" w:eastAsia="Times New Roman" w:hAnsi="Arial" w:cs="Arial"/>
              </w:rPr>
            </w:pPr>
            <w:r w:rsidRPr="00622EFD">
              <w:rPr>
                <w:rFonts w:ascii="Arial" w:eastAsia="Times New Roman" w:hAnsi="Arial" w:cs="Arial"/>
                <w:b/>
              </w:rPr>
              <w:t>Post:</w:t>
            </w:r>
            <w:r w:rsidRPr="00622EFD">
              <w:rPr>
                <w:rFonts w:ascii="Arial" w:eastAsia="Times New Roman" w:hAnsi="Arial" w:cs="Arial"/>
              </w:rPr>
              <w:t xml:space="preserve">                     Attention: </w:t>
            </w:r>
            <w:r>
              <w:rPr>
                <w:rFonts w:ascii="Arial" w:eastAsia="Times New Roman" w:hAnsi="Arial" w:cs="Arial"/>
              </w:rPr>
              <w:t>Cr Neville Ferrier</w:t>
            </w:r>
            <w:r w:rsidRPr="00622EFD">
              <w:rPr>
                <w:rFonts w:ascii="Arial" w:eastAsia="Times New Roman" w:hAnsi="Arial" w:cs="Arial"/>
              </w:rPr>
              <w:t xml:space="preserve"> </w:t>
            </w:r>
          </w:p>
          <w:p w14:paraId="5264A9C8" w14:textId="77777777" w:rsidR="006269FA" w:rsidRPr="00622EFD" w:rsidRDefault="006269FA" w:rsidP="006269FA">
            <w:pPr>
              <w:spacing w:after="0" w:line="240" w:lineRule="auto"/>
              <w:rPr>
                <w:rFonts w:ascii="Arial" w:eastAsia="Times New Roman" w:hAnsi="Arial" w:cs="Arial"/>
              </w:rPr>
            </w:pPr>
            <w:r w:rsidRPr="00622EFD">
              <w:rPr>
                <w:rFonts w:ascii="Arial" w:eastAsia="Times New Roman" w:hAnsi="Arial" w:cs="Arial"/>
              </w:rPr>
              <w:t xml:space="preserve">                              </w:t>
            </w:r>
            <w:r>
              <w:rPr>
                <w:rFonts w:ascii="Arial" w:eastAsia="Times New Roman" w:hAnsi="Arial" w:cs="Arial"/>
              </w:rPr>
              <w:t xml:space="preserve">Mayor </w:t>
            </w:r>
          </w:p>
          <w:p w14:paraId="7AD24A13" w14:textId="77777777" w:rsidR="006269FA" w:rsidRPr="00622EFD" w:rsidRDefault="006269FA" w:rsidP="006269FA">
            <w:pPr>
              <w:spacing w:after="0" w:line="240" w:lineRule="auto"/>
              <w:rPr>
                <w:rFonts w:ascii="Arial" w:eastAsia="Times New Roman" w:hAnsi="Arial" w:cs="Arial"/>
              </w:rPr>
            </w:pPr>
            <w:r w:rsidRPr="00622EFD">
              <w:rPr>
                <w:rFonts w:ascii="Arial" w:eastAsia="Times New Roman" w:hAnsi="Arial" w:cs="Arial"/>
              </w:rPr>
              <w:t xml:space="preserve">                              Banana Shire Council</w:t>
            </w:r>
          </w:p>
          <w:p w14:paraId="7070B4BC" w14:textId="77777777" w:rsidR="006269FA" w:rsidRPr="00622EFD" w:rsidRDefault="006269FA" w:rsidP="006269FA">
            <w:pPr>
              <w:spacing w:after="0" w:line="240" w:lineRule="auto"/>
              <w:rPr>
                <w:rFonts w:ascii="Arial" w:eastAsia="Times New Roman" w:hAnsi="Arial" w:cs="Arial"/>
              </w:rPr>
            </w:pPr>
            <w:r w:rsidRPr="00622EFD">
              <w:rPr>
                <w:rFonts w:ascii="Arial" w:eastAsia="Times New Roman" w:hAnsi="Arial" w:cs="Arial"/>
              </w:rPr>
              <w:t xml:space="preserve">                              PO Box 412</w:t>
            </w:r>
          </w:p>
          <w:p w14:paraId="2ED277A0" w14:textId="77777777" w:rsidR="006269FA" w:rsidRPr="00622EFD" w:rsidRDefault="006269FA" w:rsidP="006269FA">
            <w:pPr>
              <w:spacing w:after="0" w:line="240" w:lineRule="auto"/>
              <w:rPr>
                <w:rFonts w:ascii="Arial" w:eastAsia="Times New Roman" w:hAnsi="Arial" w:cs="Arial"/>
              </w:rPr>
            </w:pPr>
            <w:r w:rsidRPr="00622EFD">
              <w:rPr>
                <w:rFonts w:ascii="Arial" w:eastAsia="Times New Roman" w:hAnsi="Arial" w:cs="Arial"/>
              </w:rPr>
              <w:t xml:space="preserve">                              Biloela QLD 4715                                             </w:t>
            </w:r>
          </w:p>
          <w:p w14:paraId="5B43FB2E" w14:textId="77777777" w:rsidR="006269FA" w:rsidRPr="00622EFD" w:rsidRDefault="006269FA" w:rsidP="006269FA">
            <w:pPr>
              <w:spacing w:after="0" w:line="240" w:lineRule="auto"/>
              <w:rPr>
                <w:rFonts w:ascii="Arial" w:eastAsia="Times New Roman" w:hAnsi="Arial" w:cs="Arial"/>
              </w:rPr>
            </w:pPr>
          </w:p>
          <w:p w14:paraId="5A080D8B" w14:textId="77777777" w:rsidR="006269FA" w:rsidRPr="00622EFD" w:rsidRDefault="006269FA" w:rsidP="006269FA">
            <w:pPr>
              <w:spacing w:after="0" w:line="240" w:lineRule="auto"/>
              <w:rPr>
                <w:rFonts w:ascii="Arial" w:eastAsia="Times New Roman" w:hAnsi="Arial" w:cs="Arial"/>
              </w:rPr>
            </w:pPr>
            <w:r w:rsidRPr="00622EFD">
              <w:rPr>
                <w:rFonts w:ascii="Arial" w:eastAsia="Times New Roman" w:hAnsi="Arial" w:cs="Arial"/>
                <w:b/>
              </w:rPr>
              <w:t>Fax:</w:t>
            </w:r>
            <w:r w:rsidRPr="00622EFD">
              <w:rPr>
                <w:rFonts w:ascii="Arial" w:eastAsia="Times New Roman" w:hAnsi="Arial" w:cs="Arial"/>
              </w:rPr>
              <w:t xml:space="preserve">                      (07) 4992 3493</w:t>
            </w:r>
          </w:p>
          <w:p w14:paraId="01FC74AD" w14:textId="77777777" w:rsidR="006269FA" w:rsidRPr="00622EFD" w:rsidRDefault="006269FA" w:rsidP="006269FA">
            <w:pPr>
              <w:spacing w:after="0" w:line="240" w:lineRule="auto"/>
              <w:rPr>
                <w:rFonts w:ascii="Arial" w:eastAsia="Times New Roman" w:hAnsi="Arial" w:cs="Arial"/>
              </w:rPr>
            </w:pPr>
          </w:p>
          <w:p w14:paraId="4D14C8E5" w14:textId="77777777" w:rsidR="006269FA" w:rsidRDefault="006269FA" w:rsidP="006269FA">
            <w:pPr>
              <w:spacing w:after="0" w:line="240" w:lineRule="auto"/>
              <w:ind w:left="1614" w:hanging="1614"/>
              <w:rPr>
                <w:rFonts w:ascii="Arial" w:eastAsia="Times New Roman" w:hAnsi="Arial" w:cs="Arial"/>
              </w:rPr>
            </w:pPr>
            <w:r w:rsidRPr="00622EFD">
              <w:rPr>
                <w:rFonts w:ascii="Arial" w:eastAsia="Times New Roman" w:hAnsi="Arial" w:cs="Arial"/>
                <w:b/>
              </w:rPr>
              <w:t>In person:</w:t>
            </w:r>
            <w:r>
              <w:rPr>
                <w:rFonts w:ascii="Arial" w:eastAsia="Times New Roman" w:hAnsi="Arial" w:cs="Arial"/>
              </w:rPr>
              <w:t xml:space="preserve">            </w:t>
            </w:r>
            <w:r w:rsidRPr="00622EFD">
              <w:rPr>
                <w:rFonts w:ascii="Arial" w:eastAsia="Times New Roman" w:hAnsi="Arial" w:cs="Arial"/>
              </w:rPr>
              <w:t xml:space="preserve">Banana Shire Council Admin Office, </w:t>
            </w:r>
          </w:p>
          <w:p w14:paraId="316BCDF0" w14:textId="77777777" w:rsidR="006269FA" w:rsidRPr="00622EFD" w:rsidRDefault="006269FA" w:rsidP="006269FA">
            <w:pPr>
              <w:spacing w:after="0" w:line="240" w:lineRule="auto"/>
              <w:ind w:left="1614" w:hanging="1614"/>
              <w:rPr>
                <w:rFonts w:ascii="Arial" w:eastAsia="Times New Roman" w:hAnsi="Arial" w:cs="Arial"/>
              </w:rPr>
            </w:pPr>
            <w:r>
              <w:rPr>
                <w:rFonts w:ascii="Arial" w:eastAsia="Times New Roman" w:hAnsi="Arial" w:cs="Arial"/>
              </w:rPr>
              <w:t xml:space="preserve">                             </w:t>
            </w:r>
            <w:r w:rsidRPr="00622EFD">
              <w:rPr>
                <w:rFonts w:ascii="Arial" w:eastAsia="Times New Roman" w:hAnsi="Arial" w:cs="Arial"/>
              </w:rPr>
              <w:t>Valentine Plains</w:t>
            </w:r>
            <w:r>
              <w:rPr>
                <w:rFonts w:ascii="Arial" w:eastAsia="Times New Roman" w:hAnsi="Arial" w:cs="Arial"/>
              </w:rPr>
              <w:t xml:space="preserve"> </w:t>
            </w:r>
            <w:r w:rsidRPr="00622EFD">
              <w:rPr>
                <w:rFonts w:ascii="Arial" w:eastAsia="Times New Roman" w:hAnsi="Arial" w:cs="Arial"/>
              </w:rPr>
              <w:t xml:space="preserve">Road, Biloela  </w:t>
            </w:r>
          </w:p>
          <w:p w14:paraId="0FC84B61" w14:textId="77777777" w:rsidR="006269FA" w:rsidRPr="00622EFD" w:rsidRDefault="006269FA" w:rsidP="006269FA">
            <w:pPr>
              <w:spacing w:after="0" w:line="240" w:lineRule="auto"/>
              <w:rPr>
                <w:rFonts w:ascii="Arial" w:eastAsia="Times New Roman" w:hAnsi="Arial" w:cs="Arial"/>
                <w:sz w:val="20"/>
                <w:szCs w:val="20"/>
              </w:rPr>
            </w:pPr>
            <w:r w:rsidRPr="00622EFD">
              <w:rPr>
                <w:rFonts w:ascii="Arial" w:eastAsia="Times New Roman" w:hAnsi="Arial" w:cs="Arial"/>
                <w:sz w:val="20"/>
                <w:szCs w:val="20"/>
              </w:rPr>
              <w:t xml:space="preserve">                                                                              </w:t>
            </w:r>
          </w:p>
          <w:p w14:paraId="12007DE4" w14:textId="77777777" w:rsidR="006269FA" w:rsidRPr="00025C31" w:rsidRDefault="006269FA" w:rsidP="006269FA">
            <w:pPr>
              <w:rPr>
                <w:rFonts w:ascii="Arial" w:hAnsi="Arial" w:cs="Arial"/>
              </w:rPr>
            </w:pPr>
          </w:p>
        </w:tc>
      </w:tr>
    </w:tbl>
    <w:p w14:paraId="320EC963" w14:textId="77777777" w:rsidR="006269FA" w:rsidRDefault="006269FA" w:rsidP="006269FA">
      <w:pPr>
        <w:jc w:val="both"/>
      </w:pPr>
    </w:p>
    <w:p w14:paraId="7C50B40D" w14:textId="77777777" w:rsidR="000A72E4" w:rsidRDefault="000A72E4" w:rsidP="006269FA">
      <w:pPr>
        <w:jc w:val="both"/>
      </w:pPr>
      <w:r>
        <w:br w:type="page"/>
      </w:r>
    </w:p>
    <w:p w14:paraId="3F1855CD" w14:textId="77777777" w:rsidR="00CB27E0" w:rsidRDefault="00CB27E0" w:rsidP="00BC4FC1">
      <w:pPr>
        <w:pStyle w:val="BodyText2"/>
        <w:tabs>
          <w:tab w:val="left" w:pos="900"/>
        </w:tabs>
        <w:ind w:left="-851" w:right="-897"/>
        <w:rPr>
          <w:b w:val="0"/>
          <w:sz w:val="16"/>
          <w:szCs w:val="18"/>
        </w:rPr>
        <w:sectPr w:rsidR="00CB27E0" w:rsidSect="000A72E4">
          <w:headerReference w:type="default" r:id="rId10"/>
          <w:footerReference w:type="default" r:id="rId11"/>
          <w:headerReference w:type="first" r:id="rId12"/>
          <w:footerReference w:type="first" r:id="rId13"/>
          <w:pgSz w:w="11906" w:h="16838"/>
          <w:pgMar w:top="1440" w:right="1440" w:bottom="567" w:left="1440" w:header="284" w:footer="493" w:gutter="0"/>
          <w:cols w:space="708"/>
          <w:titlePg/>
          <w:docGrid w:linePitch="360"/>
        </w:sectPr>
      </w:pPr>
    </w:p>
    <w:tbl>
      <w:tblPr>
        <w:tblStyle w:val="TableGrid"/>
        <w:tblW w:w="10916" w:type="dxa"/>
        <w:tblInd w:w="-743" w:type="dxa"/>
        <w:tblLook w:val="04A0" w:firstRow="1" w:lastRow="0" w:firstColumn="1" w:lastColumn="0" w:noHBand="0" w:noVBand="1"/>
      </w:tblPr>
      <w:tblGrid>
        <w:gridCol w:w="1598"/>
        <w:gridCol w:w="3931"/>
        <w:gridCol w:w="1843"/>
        <w:gridCol w:w="3544"/>
      </w:tblGrid>
      <w:tr w:rsidR="00F50569" w:rsidRPr="005115B8" w14:paraId="5DD09198" w14:textId="77777777" w:rsidTr="00B87F66">
        <w:trPr>
          <w:trHeight w:val="227"/>
        </w:trPr>
        <w:tc>
          <w:tcPr>
            <w:tcW w:w="10916" w:type="dxa"/>
            <w:gridSpan w:val="4"/>
            <w:tcBorders>
              <w:top w:val="nil"/>
              <w:left w:val="nil"/>
              <w:bottom w:val="nil"/>
              <w:right w:val="nil"/>
            </w:tcBorders>
            <w:shd w:val="clear" w:color="auto" w:fill="548DD4" w:themeFill="text2" w:themeFillTint="99"/>
            <w:vAlign w:val="center"/>
          </w:tcPr>
          <w:p w14:paraId="23A075B6" w14:textId="77777777" w:rsidR="00F50569" w:rsidRPr="005115B8" w:rsidRDefault="00F50569" w:rsidP="00B87F66">
            <w:pPr>
              <w:rPr>
                <w:rFonts w:ascii="Arial" w:hAnsi="Arial" w:cs="Arial"/>
                <w:b/>
                <w:color w:val="D9D9D9" w:themeColor="background1" w:themeShade="D9"/>
              </w:rPr>
            </w:pPr>
            <w:r w:rsidRPr="005115B8">
              <w:rPr>
                <w:rFonts w:ascii="Arial" w:hAnsi="Arial" w:cs="Arial"/>
                <w:b/>
                <w:color w:val="D9D9D9" w:themeColor="background1" w:themeShade="D9"/>
                <w:sz w:val="24"/>
              </w:rPr>
              <w:lastRenderedPageBreak/>
              <w:t xml:space="preserve">POSITION DETAILS </w:t>
            </w:r>
          </w:p>
        </w:tc>
      </w:tr>
      <w:tr w:rsidR="00F50569" w:rsidRPr="00B174A5" w14:paraId="2AD28ED2" w14:textId="77777777" w:rsidTr="006A22E1">
        <w:trPr>
          <w:trHeight w:val="340"/>
        </w:trPr>
        <w:tc>
          <w:tcPr>
            <w:tcW w:w="1598"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56E6331" w14:textId="77777777" w:rsidR="00F50569" w:rsidRPr="00B174A5" w:rsidRDefault="00F50569" w:rsidP="00B87F66">
            <w:pPr>
              <w:rPr>
                <w:rFonts w:ascii="Arial" w:hAnsi="Arial" w:cs="Arial"/>
              </w:rPr>
            </w:pPr>
            <w:r w:rsidRPr="00B174A5">
              <w:rPr>
                <w:rFonts w:ascii="Arial" w:hAnsi="Arial" w:cs="Arial"/>
              </w:rPr>
              <w:t>Position Title:</w:t>
            </w:r>
          </w:p>
        </w:tc>
        <w:tc>
          <w:tcPr>
            <w:tcW w:w="9318" w:type="dxa"/>
            <w:gridSpan w:val="3"/>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6E002A7" w14:textId="77777777" w:rsidR="00F50569" w:rsidRPr="00B174A5" w:rsidRDefault="00F50569" w:rsidP="00B87F66">
            <w:pPr>
              <w:rPr>
                <w:rFonts w:ascii="Arial" w:hAnsi="Arial" w:cs="Arial"/>
              </w:rPr>
            </w:pPr>
            <w:r>
              <w:rPr>
                <w:rFonts w:ascii="Arial" w:hAnsi="Arial" w:cs="Arial"/>
              </w:rPr>
              <w:t xml:space="preserve">CQROC </w:t>
            </w:r>
            <w:r w:rsidR="00CE2D03">
              <w:rPr>
                <w:rFonts w:ascii="Arial" w:hAnsi="Arial" w:cs="Arial"/>
              </w:rPr>
              <w:t xml:space="preserve">Ltd </w:t>
            </w:r>
            <w:r>
              <w:rPr>
                <w:rFonts w:ascii="Arial" w:hAnsi="Arial" w:cs="Arial"/>
              </w:rPr>
              <w:t>Executive Officer</w:t>
            </w:r>
          </w:p>
        </w:tc>
      </w:tr>
      <w:tr w:rsidR="00F50569" w:rsidRPr="00B174A5" w14:paraId="13D7B1F4" w14:textId="77777777" w:rsidTr="006A22E1">
        <w:trPr>
          <w:trHeight w:val="340"/>
        </w:trPr>
        <w:tc>
          <w:tcPr>
            <w:tcW w:w="15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ABDD312" w14:textId="77777777" w:rsidR="00F50569" w:rsidRDefault="00F50569" w:rsidP="00B87F66">
            <w:pPr>
              <w:rPr>
                <w:rFonts w:ascii="Arial" w:hAnsi="Arial" w:cs="Arial"/>
              </w:rPr>
            </w:pPr>
            <w:r>
              <w:rPr>
                <w:rFonts w:ascii="Arial" w:hAnsi="Arial" w:cs="Arial"/>
              </w:rPr>
              <w:t>Classification:</w:t>
            </w:r>
          </w:p>
        </w:tc>
        <w:tc>
          <w:tcPr>
            <w:tcW w:w="39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F575001" w14:textId="77777777" w:rsidR="00F50569" w:rsidRDefault="00F50569" w:rsidP="00B87F66">
            <w:pPr>
              <w:rPr>
                <w:rFonts w:ascii="Arial" w:hAnsi="Arial" w:cs="Arial"/>
              </w:rPr>
            </w:pPr>
            <w:r>
              <w:rPr>
                <w:rFonts w:ascii="Arial" w:hAnsi="Arial" w:cs="Arial"/>
              </w:rPr>
              <w:t>Salary</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3A4F082" w14:textId="77777777" w:rsidR="00F50569" w:rsidRDefault="00F50569" w:rsidP="00B87F66">
            <w:pPr>
              <w:rPr>
                <w:rFonts w:ascii="Arial" w:hAnsi="Arial" w:cs="Arial"/>
              </w:rPr>
            </w:pPr>
            <w:r>
              <w:rPr>
                <w:rFonts w:ascii="Arial" w:hAnsi="Arial" w:cs="Arial"/>
              </w:rPr>
              <w:t>Position Status:</w:t>
            </w:r>
          </w:p>
        </w:tc>
        <w:tc>
          <w:tcPr>
            <w:tcW w:w="35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9AB8345" w14:textId="21BFA2DC" w:rsidR="00F50569" w:rsidRDefault="00F50569" w:rsidP="00B87F66">
            <w:pPr>
              <w:rPr>
                <w:rFonts w:ascii="Arial" w:hAnsi="Arial" w:cs="Arial"/>
              </w:rPr>
            </w:pPr>
            <w:r>
              <w:rPr>
                <w:rFonts w:ascii="Arial" w:hAnsi="Arial" w:cs="Arial"/>
              </w:rPr>
              <w:t>Contract/</w:t>
            </w:r>
            <w:r w:rsidR="00FB715E">
              <w:rPr>
                <w:rFonts w:ascii="Arial" w:hAnsi="Arial" w:cs="Arial"/>
              </w:rPr>
              <w:t>Full</w:t>
            </w:r>
            <w:r w:rsidR="006A22E1">
              <w:rPr>
                <w:rFonts w:ascii="Arial" w:hAnsi="Arial" w:cs="Arial"/>
              </w:rPr>
              <w:t xml:space="preserve">-time </w:t>
            </w:r>
          </w:p>
        </w:tc>
      </w:tr>
      <w:tr w:rsidR="00F50569" w:rsidRPr="00B174A5" w14:paraId="1D93D334" w14:textId="77777777" w:rsidTr="006A22E1">
        <w:trPr>
          <w:trHeight w:val="340"/>
        </w:trPr>
        <w:tc>
          <w:tcPr>
            <w:tcW w:w="15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4D2A6D8" w14:textId="77777777" w:rsidR="00F50569" w:rsidRDefault="00F50569" w:rsidP="00B87F66">
            <w:pPr>
              <w:rPr>
                <w:rFonts w:ascii="Arial" w:hAnsi="Arial" w:cs="Arial"/>
              </w:rPr>
            </w:pPr>
            <w:r>
              <w:rPr>
                <w:rFonts w:ascii="Arial" w:hAnsi="Arial" w:cs="Arial"/>
              </w:rPr>
              <w:t xml:space="preserve">Remuneration Package </w:t>
            </w:r>
          </w:p>
          <w:p w14:paraId="30579811" w14:textId="77777777" w:rsidR="00F50569" w:rsidRPr="00B174A5" w:rsidRDefault="00F50569" w:rsidP="00B87F66">
            <w:pPr>
              <w:rPr>
                <w:rFonts w:ascii="Arial" w:hAnsi="Arial" w:cs="Arial"/>
              </w:rPr>
            </w:pPr>
            <w:r>
              <w:rPr>
                <w:rFonts w:ascii="Arial" w:hAnsi="Arial" w:cs="Arial"/>
              </w:rPr>
              <w:t>Includes</w:t>
            </w:r>
            <w:r w:rsidRPr="00B174A5">
              <w:rPr>
                <w:rFonts w:ascii="Arial" w:hAnsi="Arial" w:cs="Arial"/>
              </w:rPr>
              <w:t>:</w:t>
            </w:r>
          </w:p>
        </w:tc>
        <w:tc>
          <w:tcPr>
            <w:tcW w:w="931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B7197B9" w14:textId="74CB5ACF" w:rsidR="00F50569" w:rsidRPr="00373E53" w:rsidRDefault="00F50569" w:rsidP="00B87F66">
            <w:pPr>
              <w:rPr>
                <w:rFonts w:ascii="Arial" w:hAnsi="Arial" w:cs="Arial"/>
              </w:rPr>
            </w:pPr>
            <w:r>
              <w:rPr>
                <w:rFonts w:ascii="Arial" w:hAnsi="Arial" w:cs="Arial"/>
              </w:rPr>
              <w:t>$1</w:t>
            </w:r>
            <w:r w:rsidR="00FB715E">
              <w:rPr>
                <w:rFonts w:ascii="Arial" w:hAnsi="Arial" w:cs="Arial"/>
              </w:rPr>
              <w:t>3</w:t>
            </w:r>
            <w:r>
              <w:rPr>
                <w:rFonts w:ascii="Arial" w:hAnsi="Arial" w:cs="Arial"/>
              </w:rPr>
              <w:t>0,000 plus Vehicle Allowance (Pro rata for part time arrangements)</w:t>
            </w:r>
          </w:p>
          <w:p w14:paraId="3FD65BFD" w14:textId="53AE2B91" w:rsidR="00F50569" w:rsidRPr="00373E53" w:rsidRDefault="00FB715E" w:rsidP="006A22E1">
            <w:pPr>
              <w:rPr>
                <w:rFonts w:ascii="Arial" w:hAnsi="Arial" w:cs="Arial"/>
                <w:strike/>
              </w:rPr>
            </w:pPr>
            <w:r>
              <w:rPr>
                <w:rFonts w:ascii="Arial" w:hAnsi="Arial" w:cs="Arial"/>
              </w:rPr>
              <w:t>10</w:t>
            </w:r>
            <w:r w:rsidR="00F50569">
              <w:rPr>
                <w:rFonts w:ascii="Arial" w:hAnsi="Arial" w:cs="Arial"/>
              </w:rPr>
              <w:t>.5% Superannuation</w:t>
            </w:r>
          </w:p>
        </w:tc>
      </w:tr>
      <w:tr w:rsidR="00F50569" w:rsidRPr="00B174A5" w14:paraId="7EE0A231" w14:textId="77777777" w:rsidTr="006A22E1">
        <w:trPr>
          <w:trHeight w:val="317"/>
        </w:trPr>
        <w:tc>
          <w:tcPr>
            <w:tcW w:w="15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B1A20A5" w14:textId="77777777" w:rsidR="00F50569" w:rsidRPr="00B174A5" w:rsidRDefault="00F50569" w:rsidP="00B87F66">
            <w:pPr>
              <w:rPr>
                <w:rFonts w:ascii="Arial" w:hAnsi="Arial" w:cs="Arial"/>
              </w:rPr>
            </w:pPr>
            <w:r>
              <w:rPr>
                <w:rFonts w:ascii="Arial" w:hAnsi="Arial" w:cs="Arial"/>
              </w:rPr>
              <w:t>Reports to:</w:t>
            </w:r>
          </w:p>
        </w:tc>
        <w:tc>
          <w:tcPr>
            <w:tcW w:w="39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46340F8" w14:textId="77777777" w:rsidR="00F50569" w:rsidRPr="00B174A5" w:rsidRDefault="00F50569" w:rsidP="00B87F66">
            <w:pPr>
              <w:rPr>
                <w:rFonts w:ascii="Arial" w:hAnsi="Arial" w:cs="Arial"/>
              </w:rPr>
            </w:pPr>
            <w:r>
              <w:rPr>
                <w:rFonts w:ascii="Arial" w:hAnsi="Arial" w:cs="Arial"/>
              </w:rPr>
              <w:t>CQROC Chair and Board</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EC03A91" w14:textId="1A2EDF41" w:rsidR="00F50569" w:rsidRPr="00B174A5" w:rsidRDefault="00F50569" w:rsidP="00B87F66">
            <w:pPr>
              <w:rPr>
                <w:rFonts w:ascii="Arial" w:hAnsi="Arial" w:cs="Arial"/>
              </w:rPr>
            </w:pPr>
            <w:r>
              <w:rPr>
                <w:rFonts w:ascii="Arial" w:hAnsi="Arial" w:cs="Arial"/>
              </w:rPr>
              <w:t>Location:</w:t>
            </w:r>
          </w:p>
        </w:tc>
        <w:tc>
          <w:tcPr>
            <w:tcW w:w="35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F93A9AA" w14:textId="77777777" w:rsidR="00F50569" w:rsidRPr="00B174A5" w:rsidRDefault="00F50569" w:rsidP="00B87F66">
            <w:pPr>
              <w:rPr>
                <w:rFonts w:ascii="Arial" w:hAnsi="Arial" w:cs="Arial"/>
              </w:rPr>
            </w:pPr>
            <w:r>
              <w:rPr>
                <w:rFonts w:ascii="Arial" w:hAnsi="Arial" w:cs="Arial"/>
              </w:rPr>
              <w:t>Negotiable within CQROC area</w:t>
            </w:r>
          </w:p>
        </w:tc>
      </w:tr>
    </w:tbl>
    <w:p w14:paraId="0ABB1DED" w14:textId="77777777" w:rsidR="00F50569" w:rsidRDefault="00F50569" w:rsidP="00F50569">
      <w:pPr>
        <w:rPr>
          <w:rFonts w:ascii="Arial" w:hAnsi="Arial" w:cs="Arial"/>
          <w:sz w:val="16"/>
          <w:szCs w:val="16"/>
        </w:rPr>
      </w:pPr>
    </w:p>
    <w:tbl>
      <w:tblPr>
        <w:tblStyle w:val="TableGrid"/>
        <w:tblW w:w="10916" w:type="dxa"/>
        <w:tblInd w:w="-743" w:type="dxa"/>
        <w:tblLook w:val="04A0" w:firstRow="1" w:lastRow="0" w:firstColumn="1" w:lastColumn="0" w:noHBand="0" w:noVBand="1"/>
      </w:tblPr>
      <w:tblGrid>
        <w:gridCol w:w="10916"/>
      </w:tblGrid>
      <w:tr w:rsidR="00F50569" w:rsidRPr="005115B8" w14:paraId="58C491D5" w14:textId="77777777" w:rsidTr="00575218">
        <w:trPr>
          <w:trHeight w:val="227"/>
        </w:trPr>
        <w:tc>
          <w:tcPr>
            <w:tcW w:w="109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548DD4" w:themeFill="text2" w:themeFillTint="99"/>
            <w:vAlign w:val="center"/>
          </w:tcPr>
          <w:p w14:paraId="4777C4C5" w14:textId="77777777" w:rsidR="00F50569" w:rsidRPr="005115B8" w:rsidRDefault="00F50569" w:rsidP="00B87F66">
            <w:pPr>
              <w:rPr>
                <w:rFonts w:ascii="Arial" w:hAnsi="Arial" w:cs="Arial"/>
                <w:b/>
                <w:color w:val="D9D9D9" w:themeColor="background1" w:themeShade="D9"/>
                <w:sz w:val="24"/>
              </w:rPr>
            </w:pPr>
            <w:r w:rsidRPr="005115B8">
              <w:rPr>
                <w:rFonts w:ascii="Arial" w:hAnsi="Arial" w:cs="Arial"/>
                <w:b/>
                <w:color w:val="D9D9D9" w:themeColor="background1" w:themeShade="D9"/>
                <w:sz w:val="24"/>
              </w:rPr>
              <w:t>ABOUT CQROC</w:t>
            </w:r>
          </w:p>
        </w:tc>
      </w:tr>
      <w:tr w:rsidR="00F50569" w:rsidRPr="00B174A5" w14:paraId="5160DCE9" w14:textId="77777777" w:rsidTr="00575218">
        <w:trPr>
          <w:trHeight w:val="397"/>
        </w:trPr>
        <w:tc>
          <w:tcPr>
            <w:tcW w:w="10916" w:type="dxa"/>
            <w:tcBorders>
              <w:top w:val="single" w:sz="4" w:space="0" w:color="D9D9D9" w:themeColor="background1" w:themeShade="D9"/>
              <w:left w:val="nil"/>
              <w:bottom w:val="nil"/>
              <w:right w:val="nil"/>
            </w:tcBorders>
            <w:vAlign w:val="center"/>
          </w:tcPr>
          <w:p w14:paraId="081B712C" w14:textId="77777777" w:rsidR="00F50569" w:rsidRPr="00480C98" w:rsidRDefault="00F50569" w:rsidP="00B87F66">
            <w:pPr>
              <w:jc w:val="both"/>
              <w:rPr>
                <w:rFonts w:ascii="Arial" w:hAnsi="Arial" w:cs="Arial"/>
                <w:sz w:val="16"/>
                <w:szCs w:val="16"/>
              </w:rPr>
            </w:pPr>
          </w:p>
          <w:p w14:paraId="1FD161D4" w14:textId="77777777" w:rsidR="006A22E1" w:rsidRDefault="006A22E1" w:rsidP="006A22E1">
            <w:pPr>
              <w:jc w:val="both"/>
              <w:rPr>
                <w:rFonts w:ascii="Arial" w:hAnsi="Arial" w:cs="Arial"/>
              </w:rPr>
            </w:pPr>
            <w:r w:rsidRPr="008203B8">
              <w:rPr>
                <w:rFonts w:ascii="Arial" w:hAnsi="Arial" w:cs="Arial"/>
              </w:rPr>
              <w:t xml:space="preserve">The Central Queensland Regional Organisation of Councils </w:t>
            </w:r>
            <w:r>
              <w:rPr>
                <w:rFonts w:ascii="Arial" w:hAnsi="Arial" w:cs="Arial"/>
              </w:rPr>
              <w:t xml:space="preserve">Limited </w:t>
            </w:r>
            <w:r w:rsidRPr="008203B8">
              <w:rPr>
                <w:rFonts w:ascii="Arial" w:hAnsi="Arial" w:cs="Arial"/>
              </w:rPr>
              <w:t>(CQROC</w:t>
            </w:r>
            <w:r>
              <w:rPr>
                <w:rFonts w:ascii="Arial" w:hAnsi="Arial" w:cs="Arial"/>
              </w:rPr>
              <w:t xml:space="preserve"> Ltd</w:t>
            </w:r>
            <w:r w:rsidRPr="008203B8">
              <w:rPr>
                <w:rFonts w:ascii="Arial" w:hAnsi="Arial" w:cs="Arial"/>
              </w:rPr>
              <w:t>) comprises representatives from the Banana Shire, Central Highlands Regional, Gladsto</w:t>
            </w:r>
            <w:r>
              <w:rPr>
                <w:rFonts w:ascii="Arial" w:hAnsi="Arial" w:cs="Arial"/>
              </w:rPr>
              <w:t xml:space="preserve">ne Regional, Livingstone Shire, Rockhampton Regional </w:t>
            </w:r>
            <w:r w:rsidRPr="008203B8">
              <w:rPr>
                <w:rFonts w:ascii="Arial" w:hAnsi="Arial" w:cs="Arial"/>
              </w:rPr>
              <w:t>and Woorabinda Aboriginal Shire Councils.</w:t>
            </w:r>
          </w:p>
          <w:p w14:paraId="3EA2C860" w14:textId="77777777" w:rsidR="006A22E1" w:rsidRDefault="006A22E1" w:rsidP="006A22E1">
            <w:pPr>
              <w:jc w:val="both"/>
              <w:rPr>
                <w:rFonts w:ascii="Arial" w:hAnsi="Arial" w:cs="Arial"/>
                <w:b/>
              </w:rPr>
            </w:pPr>
          </w:p>
          <w:p w14:paraId="05EDD3DC" w14:textId="77777777" w:rsidR="006A22E1" w:rsidRDefault="006A22E1" w:rsidP="006A22E1">
            <w:pPr>
              <w:jc w:val="both"/>
              <w:rPr>
                <w:rFonts w:ascii="Arial" w:hAnsi="Arial" w:cs="Arial"/>
                <w:b/>
              </w:rPr>
            </w:pPr>
            <w:r>
              <w:rPr>
                <w:rFonts w:ascii="Arial" w:hAnsi="Arial" w:cs="Arial"/>
                <w:b/>
              </w:rPr>
              <w:t>Objectives</w:t>
            </w:r>
          </w:p>
          <w:p w14:paraId="0FE54F41" w14:textId="77777777" w:rsidR="006A22E1" w:rsidRPr="008203B8" w:rsidRDefault="006A22E1" w:rsidP="006A22E1">
            <w:pPr>
              <w:spacing w:before="100" w:beforeAutospacing="1" w:after="100" w:afterAutospacing="1"/>
              <w:rPr>
                <w:rFonts w:ascii="Arial" w:hAnsi="Arial" w:cs="Arial"/>
              </w:rPr>
            </w:pPr>
            <w:r w:rsidRPr="008203B8">
              <w:rPr>
                <w:rFonts w:ascii="Arial" w:hAnsi="Arial" w:cs="Arial"/>
              </w:rPr>
              <w:t xml:space="preserve">In order to achieve its goal CQROC </w:t>
            </w:r>
            <w:r>
              <w:rPr>
                <w:rFonts w:ascii="Arial" w:hAnsi="Arial" w:cs="Arial"/>
              </w:rPr>
              <w:t xml:space="preserve">Ltd </w:t>
            </w:r>
            <w:r w:rsidRPr="008203B8">
              <w:rPr>
                <w:rFonts w:ascii="Arial" w:hAnsi="Arial" w:cs="Arial"/>
              </w:rPr>
              <w:t>seeks to:</w:t>
            </w:r>
          </w:p>
          <w:p w14:paraId="6B1E2A28" w14:textId="77777777" w:rsidR="006A22E1" w:rsidRPr="008203B8" w:rsidRDefault="006A22E1" w:rsidP="006A22E1">
            <w:pPr>
              <w:pStyle w:val="ListParagraph"/>
              <w:numPr>
                <w:ilvl w:val="0"/>
                <w:numId w:val="8"/>
              </w:numPr>
              <w:spacing w:after="200" w:line="276" w:lineRule="auto"/>
              <w:jc w:val="both"/>
              <w:rPr>
                <w:rFonts w:ascii="Arial" w:hAnsi="Arial" w:cs="Arial"/>
              </w:rPr>
            </w:pPr>
            <w:r w:rsidRPr="008203B8">
              <w:rPr>
                <w:rFonts w:ascii="Arial" w:hAnsi="Arial" w:cs="Arial"/>
              </w:rPr>
              <w:t>Increase investment by State and Federal governments in infrastructure and services benefitting member council areas;</w:t>
            </w:r>
          </w:p>
          <w:p w14:paraId="7F442D8C" w14:textId="77777777" w:rsidR="006A22E1" w:rsidRPr="008203B8" w:rsidRDefault="006A22E1" w:rsidP="006A22E1">
            <w:pPr>
              <w:pStyle w:val="ListParagraph"/>
              <w:numPr>
                <w:ilvl w:val="0"/>
                <w:numId w:val="8"/>
              </w:numPr>
              <w:spacing w:after="200" w:line="276" w:lineRule="auto"/>
              <w:jc w:val="both"/>
              <w:rPr>
                <w:rFonts w:ascii="Arial" w:hAnsi="Arial" w:cs="Arial"/>
              </w:rPr>
            </w:pPr>
            <w:r w:rsidRPr="008203B8">
              <w:rPr>
                <w:rFonts w:ascii="Arial" w:hAnsi="Arial" w:cs="Arial"/>
              </w:rPr>
              <w:t>Foster cooperation among members on issues of mutual concern or to further joint interests;</w:t>
            </w:r>
          </w:p>
          <w:p w14:paraId="75945F26" w14:textId="77777777" w:rsidR="006A22E1" w:rsidRPr="008203B8" w:rsidRDefault="006A22E1" w:rsidP="006A22E1">
            <w:pPr>
              <w:pStyle w:val="ListParagraph"/>
              <w:numPr>
                <w:ilvl w:val="0"/>
                <w:numId w:val="8"/>
              </w:numPr>
              <w:spacing w:after="200" w:line="276" w:lineRule="auto"/>
              <w:jc w:val="both"/>
              <w:rPr>
                <w:rFonts w:ascii="Arial" w:hAnsi="Arial" w:cs="Arial"/>
              </w:rPr>
            </w:pPr>
            <w:r w:rsidRPr="008203B8">
              <w:rPr>
                <w:rFonts w:ascii="Arial" w:hAnsi="Arial" w:cs="Arial"/>
              </w:rPr>
              <w:t>Act as an advocate to State and Federal governments or public bodies on issues of concern to members;</w:t>
            </w:r>
          </w:p>
          <w:p w14:paraId="5813286B" w14:textId="77777777" w:rsidR="006A22E1" w:rsidRDefault="006A22E1" w:rsidP="006A22E1">
            <w:pPr>
              <w:pStyle w:val="ListParagraph"/>
              <w:numPr>
                <w:ilvl w:val="0"/>
                <w:numId w:val="8"/>
              </w:numPr>
              <w:spacing w:after="200" w:line="276" w:lineRule="auto"/>
              <w:jc w:val="both"/>
              <w:rPr>
                <w:rFonts w:ascii="Arial" w:hAnsi="Arial" w:cs="Arial"/>
              </w:rPr>
            </w:pPr>
            <w:r w:rsidRPr="008203B8">
              <w:rPr>
                <w:rFonts w:ascii="Arial" w:hAnsi="Arial" w:cs="Arial"/>
              </w:rPr>
              <w:t>Take forward the collective interest of its member councils and influence senior decision makers within government and agencies;</w:t>
            </w:r>
          </w:p>
          <w:p w14:paraId="72027533" w14:textId="77777777" w:rsidR="006A22E1" w:rsidRPr="008203B8" w:rsidRDefault="006A22E1" w:rsidP="006A22E1">
            <w:pPr>
              <w:pStyle w:val="ListParagraph"/>
              <w:numPr>
                <w:ilvl w:val="0"/>
                <w:numId w:val="8"/>
              </w:numPr>
              <w:spacing w:after="200" w:line="276" w:lineRule="auto"/>
              <w:jc w:val="both"/>
              <w:rPr>
                <w:rFonts w:ascii="Arial" w:hAnsi="Arial" w:cs="Arial"/>
              </w:rPr>
            </w:pPr>
            <w:r w:rsidRPr="008203B8">
              <w:rPr>
                <w:rFonts w:ascii="Arial" w:hAnsi="Arial" w:cs="Arial"/>
              </w:rPr>
              <w:t>Build effective partnerships with State and Federal agencies which make decisions that affect our region; and</w:t>
            </w:r>
          </w:p>
          <w:p w14:paraId="635707AE" w14:textId="77777777" w:rsidR="006A22E1" w:rsidRPr="008203B8" w:rsidRDefault="006A22E1" w:rsidP="006A22E1">
            <w:pPr>
              <w:pStyle w:val="ListParagraph"/>
              <w:numPr>
                <w:ilvl w:val="0"/>
                <w:numId w:val="8"/>
              </w:numPr>
              <w:spacing w:after="200" w:line="276" w:lineRule="auto"/>
              <w:jc w:val="both"/>
              <w:rPr>
                <w:rFonts w:ascii="Arial" w:hAnsi="Arial" w:cs="Arial"/>
              </w:rPr>
            </w:pPr>
            <w:r w:rsidRPr="008203B8">
              <w:rPr>
                <w:rFonts w:ascii="Arial" w:hAnsi="Arial" w:cs="Arial"/>
              </w:rPr>
              <w:t>Facilitate cooperation with community, business and academic organisations for the benefit of the region.</w:t>
            </w:r>
          </w:p>
          <w:p w14:paraId="1CCE9C9E" w14:textId="77777777" w:rsidR="006A22E1" w:rsidRDefault="006A22E1" w:rsidP="006A22E1">
            <w:pPr>
              <w:jc w:val="both"/>
              <w:rPr>
                <w:rFonts w:ascii="Arial" w:hAnsi="Arial" w:cs="Arial"/>
                <w:sz w:val="16"/>
                <w:szCs w:val="16"/>
              </w:rPr>
            </w:pPr>
          </w:p>
          <w:p w14:paraId="3D5B1D49" w14:textId="77777777" w:rsidR="006A22E1" w:rsidRDefault="006A22E1" w:rsidP="006A22E1">
            <w:pPr>
              <w:jc w:val="both"/>
              <w:rPr>
                <w:rFonts w:ascii="Arial" w:hAnsi="Arial" w:cs="Arial"/>
                <w:b/>
              </w:rPr>
            </w:pPr>
            <w:r>
              <w:rPr>
                <w:rFonts w:ascii="Arial" w:hAnsi="Arial" w:cs="Arial"/>
                <w:b/>
              </w:rPr>
              <w:t>Functions</w:t>
            </w:r>
          </w:p>
          <w:p w14:paraId="6B7F42B9" w14:textId="77777777" w:rsidR="006A22E1" w:rsidRPr="008203B8" w:rsidRDefault="006A22E1" w:rsidP="006A22E1">
            <w:pPr>
              <w:spacing w:before="100" w:beforeAutospacing="1" w:after="100" w:afterAutospacing="1"/>
              <w:rPr>
                <w:rFonts w:ascii="Arial" w:hAnsi="Arial" w:cs="Arial"/>
              </w:rPr>
            </w:pPr>
            <w:r w:rsidRPr="008203B8">
              <w:rPr>
                <w:rFonts w:ascii="Arial" w:hAnsi="Arial" w:cs="Arial"/>
              </w:rPr>
              <w:t>In fulfilling our objectives, CQROC</w:t>
            </w:r>
            <w:r>
              <w:rPr>
                <w:rFonts w:ascii="Arial" w:hAnsi="Arial" w:cs="Arial"/>
              </w:rPr>
              <w:t xml:space="preserve"> Ltd</w:t>
            </w:r>
            <w:r w:rsidRPr="008203B8">
              <w:rPr>
                <w:rFonts w:ascii="Arial" w:hAnsi="Arial" w:cs="Arial"/>
              </w:rPr>
              <w:t>’s specific functions are to:</w:t>
            </w:r>
          </w:p>
          <w:p w14:paraId="0C2F9ECF" w14:textId="77777777" w:rsidR="006A22E1" w:rsidRPr="008203B8" w:rsidRDefault="006A22E1" w:rsidP="006A22E1">
            <w:pPr>
              <w:pStyle w:val="ListParagraph"/>
              <w:numPr>
                <w:ilvl w:val="0"/>
                <w:numId w:val="8"/>
              </w:numPr>
              <w:spacing w:after="200" w:line="276" w:lineRule="auto"/>
              <w:jc w:val="both"/>
              <w:rPr>
                <w:rFonts w:ascii="Arial" w:hAnsi="Arial" w:cs="Arial"/>
              </w:rPr>
            </w:pPr>
            <w:r w:rsidRPr="008203B8">
              <w:rPr>
                <w:rFonts w:ascii="Arial" w:hAnsi="Arial" w:cs="Arial"/>
              </w:rPr>
              <w:t>Ensure effective communication among the member councils;</w:t>
            </w:r>
          </w:p>
          <w:p w14:paraId="19EC1862" w14:textId="77777777" w:rsidR="006A22E1" w:rsidRPr="008203B8" w:rsidRDefault="006A22E1" w:rsidP="006A22E1">
            <w:pPr>
              <w:pStyle w:val="ListParagraph"/>
              <w:numPr>
                <w:ilvl w:val="0"/>
                <w:numId w:val="8"/>
              </w:numPr>
              <w:spacing w:after="200" w:line="276" w:lineRule="auto"/>
              <w:jc w:val="both"/>
              <w:rPr>
                <w:rFonts w:ascii="Arial" w:hAnsi="Arial" w:cs="Arial"/>
              </w:rPr>
            </w:pPr>
            <w:r w:rsidRPr="008203B8">
              <w:rPr>
                <w:rFonts w:ascii="Arial" w:hAnsi="Arial" w:cs="Arial"/>
              </w:rPr>
              <w:t>Ensure regular exchange of information among the councils;</w:t>
            </w:r>
          </w:p>
          <w:p w14:paraId="11702F63" w14:textId="77777777" w:rsidR="006A22E1" w:rsidRPr="008203B8" w:rsidRDefault="006A22E1" w:rsidP="006A22E1">
            <w:pPr>
              <w:pStyle w:val="ListParagraph"/>
              <w:numPr>
                <w:ilvl w:val="0"/>
                <w:numId w:val="8"/>
              </w:numPr>
              <w:spacing w:after="200" w:line="276" w:lineRule="auto"/>
              <w:jc w:val="both"/>
              <w:rPr>
                <w:rFonts w:ascii="Arial" w:hAnsi="Arial" w:cs="Arial"/>
              </w:rPr>
            </w:pPr>
            <w:r w:rsidRPr="008203B8">
              <w:rPr>
                <w:rFonts w:ascii="Arial" w:hAnsi="Arial" w:cs="Arial"/>
              </w:rPr>
              <w:t>Provide unified, authoritative advocacy of council priorities and regional issues;</w:t>
            </w:r>
          </w:p>
          <w:p w14:paraId="17D69CE5" w14:textId="77777777" w:rsidR="006A22E1" w:rsidRPr="008203B8" w:rsidRDefault="006A22E1" w:rsidP="006A22E1">
            <w:pPr>
              <w:pStyle w:val="ListParagraph"/>
              <w:numPr>
                <w:ilvl w:val="0"/>
                <w:numId w:val="8"/>
              </w:numPr>
              <w:spacing w:after="200" w:line="276" w:lineRule="auto"/>
              <w:jc w:val="both"/>
              <w:rPr>
                <w:rFonts w:ascii="Arial" w:hAnsi="Arial" w:cs="Arial"/>
              </w:rPr>
            </w:pPr>
            <w:r w:rsidRPr="008203B8">
              <w:rPr>
                <w:rFonts w:ascii="Arial" w:hAnsi="Arial" w:cs="Arial"/>
              </w:rPr>
              <w:t>Develop effective networks and alliances with key stakeholders; and</w:t>
            </w:r>
          </w:p>
          <w:p w14:paraId="1F4DABF3" w14:textId="77777777" w:rsidR="006A22E1" w:rsidRPr="008203B8" w:rsidRDefault="006A22E1" w:rsidP="006A22E1">
            <w:pPr>
              <w:pStyle w:val="ListParagraph"/>
              <w:numPr>
                <w:ilvl w:val="0"/>
                <w:numId w:val="8"/>
              </w:numPr>
              <w:spacing w:after="200" w:line="276" w:lineRule="auto"/>
              <w:jc w:val="both"/>
              <w:rPr>
                <w:rFonts w:ascii="Arial" w:hAnsi="Arial" w:cs="Arial"/>
              </w:rPr>
            </w:pPr>
            <w:r w:rsidRPr="008203B8">
              <w:rPr>
                <w:rFonts w:ascii="Arial" w:hAnsi="Arial" w:cs="Arial"/>
              </w:rPr>
              <w:t>Deal with other issues of significance as determined from time to time by the member councils.</w:t>
            </w:r>
          </w:p>
          <w:p w14:paraId="01CA49F2" w14:textId="77777777" w:rsidR="00F50569" w:rsidRDefault="00F50569" w:rsidP="00B87F66">
            <w:pPr>
              <w:jc w:val="both"/>
              <w:rPr>
                <w:rFonts w:ascii="Arial" w:hAnsi="Arial" w:cs="Arial"/>
                <w:sz w:val="16"/>
                <w:szCs w:val="16"/>
              </w:rPr>
            </w:pPr>
          </w:p>
          <w:p w14:paraId="48837306" w14:textId="77777777" w:rsidR="00575218" w:rsidRDefault="00575218" w:rsidP="00B87F66">
            <w:pPr>
              <w:jc w:val="both"/>
              <w:rPr>
                <w:rFonts w:ascii="Arial" w:hAnsi="Arial" w:cs="Arial"/>
                <w:sz w:val="16"/>
                <w:szCs w:val="16"/>
              </w:rPr>
            </w:pPr>
          </w:p>
          <w:p w14:paraId="75E08A2A" w14:textId="77777777" w:rsidR="00575218" w:rsidRDefault="00575218" w:rsidP="00B87F66">
            <w:pPr>
              <w:jc w:val="both"/>
              <w:rPr>
                <w:rFonts w:ascii="Arial" w:hAnsi="Arial" w:cs="Arial"/>
                <w:sz w:val="16"/>
                <w:szCs w:val="16"/>
              </w:rPr>
            </w:pPr>
          </w:p>
          <w:p w14:paraId="42216E0F" w14:textId="77777777" w:rsidR="00F50569" w:rsidRDefault="00F50569" w:rsidP="00B87F66">
            <w:pPr>
              <w:jc w:val="both"/>
              <w:rPr>
                <w:rFonts w:ascii="Arial" w:hAnsi="Arial" w:cs="Arial"/>
                <w:sz w:val="16"/>
                <w:szCs w:val="16"/>
              </w:rPr>
            </w:pPr>
          </w:p>
          <w:p w14:paraId="17881895" w14:textId="77777777" w:rsidR="00F50569" w:rsidRDefault="00F50569" w:rsidP="00B87F66">
            <w:pPr>
              <w:jc w:val="both"/>
              <w:rPr>
                <w:rFonts w:ascii="Arial" w:hAnsi="Arial" w:cs="Arial"/>
                <w:sz w:val="16"/>
                <w:szCs w:val="16"/>
              </w:rPr>
            </w:pPr>
          </w:p>
          <w:p w14:paraId="5B23CB84" w14:textId="77777777" w:rsidR="00F50569" w:rsidRDefault="00F50569" w:rsidP="00B87F66">
            <w:pPr>
              <w:jc w:val="both"/>
              <w:rPr>
                <w:rFonts w:ascii="Arial" w:hAnsi="Arial" w:cs="Arial"/>
                <w:sz w:val="16"/>
                <w:szCs w:val="16"/>
              </w:rPr>
            </w:pPr>
          </w:p>
          <w:p w14:paraId="07437A6C" w14:textId="77777777" w:rsidR="00F50569" w:rsidRDefault="00F50569" w:rsidP="00B87F66">
            <w:pPr>
              <w:jc w:val="both"/>
              <w:rPr>
                <w:rFonts w:ascii="Arial" w:hAnsi="Arial" w:cs="Arial"/>
                <w:sz w:val="16"/>
                <w:szCs w:val="16"/>
              </w:rPr>
            </w:pPr>
          </w:p>
          <w:p w14:paraId="42BC3130" w14:textId="77777777" w:rsidR="00F50569" w:rsidRDefault="00F50569" w:rsidP="00B87F66">
            <w:pPr>
              <w:jc w:val="both"/>
              <w:rPr>
                <w:rFonts w:ascii="Arial" w:hAnsi="Arial" w:cs="Arial"/>
                <w:sz w:val="16"/>
                <w:szCs w:val="16"/>
              </w:rPr>
            </w:pPr>
          </w:p>
          <w:p w14:paraId="48B7E1DE" w14:textId="77777777" w:rsidR="00F50569" w:rsidRPr="008203B8" w:rsidRDefault="00F50569" w:rsidP="00B87F66">
            <w:pPr>
              <w:jc w:val="both"/>
              <w:rPr>
                <w:rFonts w:ascii="Arial" w:hAnsi="Arial" w:cs="Arial"/>
                <w:sz w:val="16"/>
                <w:szCs w:val="16"/>
              </w:rPr>
            </w:pPr>
          </w:p>
        </w:tc>
      </w:tr>
      <w:tr w:rsidR="00F50569" w:rsidRPr="005115B8" w14:paraId="1F6906F1" w14:textId="77777777" w:rsidTr="00575218">
        <w:trPr>
          <w:trHeight w:val="227"/>
        </w:trPr>
        <w:tc>
          <w:tcPr>
            <w:tcW w:w="109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548DD4" w:themeFill="text2" w:themeFillTint="99"/>
            <w:vAlign w:val="center"/>
          </w:tcPr>
          <w:p w14:paraId="0C07B9A1" w14:textId="77777777" w:rsidR="00F50569" w:rsidRPr="005115B8" w:rsidRDefault="00F50569" w:rsidP="00B87F66">
            <w:pPr>
              <w:rPr>
                <w:rFonts w:ascii="Arial" w:hAnsi="Arial" w:cs="Arial"/>
                <w:b/>
                <w:color w:val="D9D9D9" w:themeColor="background1" w:themeShade="D9"/>
                <w:sz w:val="24"/>
              </w:rPr>
            </w:pPr>
            <w:r w:rsidRPr="005115B8">
              <w:rPr>
                <w:rFonts w:ascii="Arial" w:hAnsi="Arial" w:cs="Arial"/>
                <w:b/>
                <w:color w:val="D9D9D9" w:themeColor="background1" w:themeShade="D9"/>
                <w:sz w:val="24"/>
              </w:rPr>
              <w:lastRenderedPageBreak/>
              <w:t>GENERAL POSITION INFORMATION</w:t>
            </w:r>
          </w:p>
        </w:tc>
      </w:tr>
      <w:tr w:rsidR="00F50569" w:rsidRPr="00B174A5" w14:paraId="17194A77" w14:textId="77777777" w:rsidTr="00575218">
        <w:trPr>
          <w:trHeight w:val="479"/>
        </w:trPr>
        <w:tc>
          <w:tcPr>
            <w:tcW w:w="10916" w:type="dxa"/>
            <w:tcBorders>
              <w:top w:val="single" w:sz="4" w:space="0" w:color="D9D9D9" w:themeColor="background1" w:themeShade="D9"/>
              <w:left w:val="nil"/>
              <w:bottom w:val="nil"/>
              <w:right w:val="nil"/>
            </w:tcBorders>
            <w:vAlign w:val="center"/>
          </w:tcPr>
          <w:p w14:paraId="1B3C20E6" w14:textId="77777777" w:rsidR="00F50569" w:rsidRPr="00480C98" w:rsidRDefault="00F50569" w:rsidP="00B87F66">
            <w:pPr>
              <w:jc w:val="both"/>
              <w:rPr>
                <w:rFonts w:ascii="Arial" w:hAnsi="Arial" w:cs="Arial"/>
                <w:sz w:val="16"/>
                <w:szCs w:val="16"/>
              </w:rPr>
            </w:pPr>
          </w:p>
          <w:p w14:paraId="6CC6C6C2" w14:textId="77777777" w:rsidR="006A22E1" w:rsidRPr="009B300E" w:rsidRDefault="006A22E1" w:rsidP="006A22E1">
            <w:pPr>
              <w:spacing w:after="200" w:line="276" w:lineRule="auto"/>
              <w:jc w:val="both"/>
              <w:rPr>
                <w:rFonts w:ascii="Arial" w:hAnsi="Arial" w:cs="Arial"/>
                <w:strike/>
              </w:rPr>
            </w:pPr>
            <w:r>
              <w:rPr>
                <w:rFonts w:ascii="Arial" w:hAnsi="Arial" w:cs="Arial"/>
              </w:rPr>
              <w:t>Working closely with member Council representatives, stakeholder groups and government agencies, this executive officer position supports the Central Queensland Regional Organisation of Councils Limited’s (CQROC Ltd) strategic direction sourcing and progressing activities which will benefit regional economic development.</w:t>
            </w:r>
          </w:p>
          <w:p w14:paraId="20C3EAF4" w14:textId="77777777" w:rsidR="00F50569" w:rsidRPr="00480C98" w:rsidRDefault="00F50569" w:rsidP="00B87F66">
            <w:pPr>
              <w:rPr>
                <w:rFonts w:ascii="Arial" w:hAnsi="Arial" w:cs="Arial"/>
                <w:sz w:val="16"/>
                <w:szCs w:val="16"/>
              </w:rPr>
            </w:pPr>
          </w:p>
        </w:tc>
      </w:tr>
      <w:tr w:rsidR="00F50569" w:rsidRPr="005115B8" w14:paraId="03C6BE17" w14:textId="77777777" w:rsidTr="00575218">
        <w:trPr>
          <w:trHeight w:val="268"/>
        </w:trPr>
        <w:tc>
          <w:tcPr>
            <w:tcW w:w="109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548DD4" w:themeFill="text2" w:themeFillTint="99"/>
            <w:vAlign w:val="center"/>
          </w:tcPr>
          <w:p w14:paraId="404A7712" w14:textId="77777777" w:rsidR="00F50569" w:rsidRPr="005115B8" w:rsidRDefault="00F50569" w:rsidP="00B87F66">
            <w:pPr>
              <w:rPr>
                <w:rFonts w:ascii="Arial" w:hAnsi="Arial" w:cs="Arial"/>
                <w:b/>
                <w:color w:val="D9D9D9" w:themeColor="background1" w:themeShade="D9"/>
                <w:sz w:val="24"/>
              </w:rPr>
            </w:pPr>
            <w:r w:rsidRPr="005115B8">
              <w:rPr>
                <w:rFonts w:ascii="Arial" w:hAnsi="Arial" w:cs="Arial"/>
                <w:b/>
                <w:color w:val="D9D9D9" w:themeColor="background1" w:themeShade="D9"/>
                <w:sz w:val="24"/>
              </w:rPr>
              <w:br w:type="page"/>
              <w:t xml:space="preserve">DUTIES AND RESPONSIBILITIES </w:t>
            </w:r>
          </w:p>
        </w:tc>
      </w:tr>
      <w:tr w:rsidR="00F50569" w:rsidRPr="00B174A5" w14:paraId="173AD162" w14:textId="77777777" w:rsidTr="00575218">
        <w:trPr>
          <w:trHeight w:val="408"/>
        </w:trPr>
        <w:tc>
          <w:tcPr>
            <w:tcW w:w="10916" w:type="dxa"/>
            <w:tcBorders>
              <w:top w:val="single" w:sz="4" w:space="0" w:color="D9D9D9" w:themeColor="background1" w:themeShade="D9"/>
              <w:left w:val="nil"/>
              <w:bottom w:val="nil"/>
              <w:right w:val="nil"/>
            </w:tcBorders>
            <w:vAlign w:val="center"/>
          </w:tcPr>
          <w:p w14:paraId="7A7735F1" w14:textId="77777777" w:rsidR="00F50569" w:rsidRPr="00FF7A99" w:rsidRDefault="00F50569" w:rsidP="00B87F66">
            <w:pPr>
              <w:spacing w:line="276" w:lineRule="auto"/>
              <w:rPr>
                <w:rFonts w:ascii="Arial" w:hAnsi="Arial" w:cs="Arial"/>
                <w:sz w:val="16"/>
                <w:szCs w:val="16"/>
              </w:rPr>
            </w:pPr>
          </w:p>
          <w:p w14:paraId="4A5D6A97" w14:textId="77777777" w:rsidR="006A22E1" w:rsidRDefault="006A22E1" w:rsidP="006A22E1">
            <w:pPr>
              <w:pStyle w:val="ListParagraph"/>
              <w:numPr>
                <w:ilvl w:val="0"/>
                <w:numId w:val="10"/>
              </w:numPr>
              <w:spacing w:after="200" w:line="276" w:lineRule="auto"/>
              <w:jc w:val="both"/>
              <w:rPr>
                <w:rFonts w:ascii="Arial" w:hAnsi="Arial" w:cs="Arial"/>
              </w:rPr>
            </w:pPr>
            <w:r>
              <w:rPr>
                <w:rFonts w:ascii="Arial" w:hAnsi="Arial" w:cs="Arial"/>
              </w:rPr>
              <w:t>Undertake economic and academic research to inform the CQROC Ltd decisions as required</w:t>
            </w:r>
          </w:p>
          <w:p w14:paraId="7CCF0F6C" w14:textId="77777777" w:rsidR="006A22E1" w:rsidRDefault="006A22E1" w:rsidP="006A22E1">
            <w:pPr>
              <w:pStyle w:val="ListParagraph"/>
              <w:numPr>
                <w:ilvl w:val="0"/>
                <w:numId w:val="10"/>
              </w:numPr>
              <w:spacing w:after="200" w:line="276" w:lineRule="auto"/>
              <w:jc w:val="both"/>
              <w:rPr>
                <w:rFonts w:ascii="Arial" w:hAnsi="Arial" w:cs="Arial"/>
              </w:rPr>
            </w:pPr>
            <w:r>
              <w:rPr>
                <w:rFonts w:ascii="Arial" w:hAnsi="Arial" w:cs="Arial"/>
              </w:rPr>
              <w:t>Draft documents to support projects (including major infrastructure projects) which benefit the Central Queensland region</w:t>
            </w:r>
          </w:p>
          <w:p w14:paraId="2E8FAA01" w14:textId="77777777" w:rsidR="006A22E1" w:rsidRDefault="006A22E1" w:rsidP="006A22E1">
            <w:pPr>
              <w:pStyle w:val="ListParagraph"/>
              <w:numPr>
                <w:ilvl w:val="0"/>
                <w:numId w:val="10"/>
              </w:numPr>
              <w:spacing w:after="200" w:line="276" w:lineRule="auto"/>
              <w:jc w:val="both"/>
              <w:rPr>
                <w:rFonts w:ascii="Arial" w:hAnsi="Arial" w:cs="Arial"/>
              </w:rPr>
            </w:pPr>
            <w:r>
              <w:rPr>
                <w:rFonts w:ascii="Arial" w:hAnsi="Arial" w:cs="Arial"/>
              </w:rPr>
              <w:t>Arrange CQROC Ltd delegations and supporting material required to undertake advocacy and other strategic activities</w:t>
            </w:r>
          </w:p>
          <w:p w14:paraId="5879C74C" w14:textId="77777777" w:rsidR="006A22E1" w:rsidRDefault="006A22E1" w:rsidP="006A22E1">
            <w:pPr>
              <w:pStyle w:val="ListParagraph"/>
              <w:numPr>
                <w:ilvl w:val="0"/>
                <w:numId w:val="10"/>
              </w:numPr>
              <w:spacing w:after="200" w:line="276" w:lineRule="auto"/>
              <w:jc w:val="both"/>
              <w:rPr>
                <w:rFonts w:ascii="Arial" w:hAnsi="Arial" w:cs="Arial"/>
              </w:rPr>
            </w:pPr>
            <w:r>
              <w:rPr>
                <w:rFonts w:ascii="Arial" w:hAnsi="Arial" w:cs="Arial"/>
              </w:rPr>
              <w:t>Provide support to the Board in advocating for regional infrastructure and economic development projects.</w:t>
            </w:r>
          </w:p>
          <w:p w14:paraId="52DF8DC4" w14:textId="77777777" w:rsidR="006A22E1" w:rsidRDefault="006A22E1" w:rsidP="006A22E1">
            <w:pPr>
              <w:pStyle w:val="ListParagraph"/>
              <w:numPr>
                <w:ilvl w:val="0"/>
                <w:numId w:val="10"/>
              </w:numPr>
              <w:spacing w:after="200" w:line="276" w:lineRule="auto"/>
              <w:jc w:val="both"/>
              <w:rPr>
                <w:rFonts w:ascii="Arial" w:hAnsi="Arial" w:cs="Arial"/>
              </w:rPr>
            </w:pPr>
            <w:r>
              <w:rPr>
                <w:rFonts w:ascii="Arial" w:hAnsi="Arial" w:cs="Arial"/>
              </w:rPr>
              <w:t>Prepare correspondence including grant applications which support CQROC Ltd projects and partnerships</w:t>
            </w:r>
          </w:p>
          <w:p w14:paraId="654E8C44" w14:textId="77777777" w:rsidR="006A22E1" w:rsidRDefault="006A22E1" w:rsidP="006A22E1">
            <w:pPr>
              <w:pStyle w:val="ListParagraph"/>
              <w:numPr>
                <w:ilvl w:val="0"/>
                <w:numId w:val="10"/>
              </w:numPr>
              <w:spacing w:after="200" w:line="276" w:lineRule="auto"/>
              <w:jc w:val="both"/>
              <w:rPr>
                <w:rFonts w:ascii="Arial" w:hAnsi="Arial" w:cs="Arial"/>
              </w:rPr>
            </w:pPr>
            <w:r>
              <w:rPr>
                <w:rFonts w:ascii="Arial" w:hAnsi="Arial" w:cs="Arial"/>
              </w:rPr>
              <w:t>Work autonomously and remotely under the direction of the Chair</w:t>
            </w:r>
          </w:p>
          <w:p w14:paraId="1167F468" w14:textId="77777777" w:rsidR="006A22E1" w:rsidRDefault="006A22E1" w:rsidP="006A22E1">
            <w:pPr>
              <w:pStyle w:val="ListParagraph"/>
              <w:numPr>
                <w:ilvl w:val="0"/>
                <w:numId w:val="10"/>
              </w:numPr>
              <w:spacing w:after="200" w:line="276" w:lineRule="auto"/>
              <w:jc w:val="both"/>
              <w:rPr>
                <w:rFonts w:ascii="Arial" w:hAnsi="Arial" w:cs="Arial"/>
              </w:rPr>
            </w:pPr>
            <w:r>
              <w:rPr>
                <w:rFonts w:ascii="Arial" w:hAnsi="Arial" w:cs="Arial"/>
              </w:rPr>
              <w:t>Coordinate special events as required</w:t>
            </w:r>
          </w:p>
          <w:p w14:paraId="5C17FC3E" w14:textId="77777777" w:rsidR="006A22E1" w:rsidRDefault="006A22E1" w:rsidP="006A22E1">
            <w:pPr>
              <w:pStyle w:val="ListParagraph"/>
              <w:numPr>
                <w:ilvl w:val="0"/>
                <w:numId w:val="10"/>
              </w:numPr>
              <w:spacing w:after="200" w:line="276" w:lineRule="auto"/>
              <w:jc w:val="both"/>
              <w:rPr>
                <w:rFonts w:ascii="Arial" w:hAnsi="Arial" w:cs="Arial"/>
              </w:rPr>
            </w:pPr>
            <w:r>
              <w:rPr>
                <w:rFonts w:ascii="Arial" w:hAnsi="Arial" w:cs="Arial"/>
              </w:rPr>
              <w:t>Research, prepare and produce accurate correspondence, reports and presentations for the group</w:t>
            </w:r>
          </w:p>
          <w:p w14:paraId="1F34B4C9" w14:textId="77777777" w:rsidR="006A22E1" w:rsidRDefault="006A22E1" w:rsidP="006A22E1">
            <w:pPr>
              <w:pStyle w:val="ListParagraph"/>
              <w:numPr>
                <w:ilvl w:val="0"/>
                <w:numId w:val="10"/>
              </w:numPr>
              <w:spacing w:after="200" w:line="276" w:lineRule="auto"/>
              <w:jc w:val="both"/>
              <w:rPr>
                <w:rFonts w:ascii="Arial" w:hAnsi="Arial" w:cs="Arial"/>
              </w:rPr>
            </w:pPr>
            <w:r>
              <w:rPr>
                <w:rFonts w:ascii="Arial" w:hAnsi="Arial" w:cs="Arial"/>
              </w:rPr>
              <w:t>Coordinate quarterly group meetings (including meeting set up, catering and arranging guest presenters and petitioners)</w:t>
            </w:r>
          </w:p>
          <w:p w14:paraId="440849D4" w14:textId="77777777" w:rsidR="006A22E1" w:rsidRDefault="006A22E1" w:rsidP="006A22E1">
            <w:pPr>
              <w:pStyle w:val="ListParagraph"/>
              <w:numPr>
                <w:ilvl w:val="0"/>
                <w:numId w:val="10"/>
              </w:numPr>
              <w:spacing w:after="200" w:line="276" w:lineRule="auto"/>
              <w:jc w:val="both"/>
              <w:rPr>
                <w:rFonts w:ascii="Arial" w:hAnsi="Arial" w:cs="Arial"/>
              </w:rPr>
            </w:pPr>
            <w:r>
              <w:rPr>
                <w:rFonts w:ascii="Arial" w:hAnsi="Arial" w:cs="Arial"/>
              </w:rPr>
              <w:t>Coordinate and manage the CQROC Ltd website.</w:t>
            </w:r>
          </w:p>
          <w:p w14:paraId="0D051672" w14:textId="77777777" w:rsidR="00F50569" w:rsidRPr="00FF7A99" w:rsidRDefault="00F50569" w:rsidP="00B87F66">
            <w:pPr>
              <w:rPr>
                <w:rFonts w:ascii="Arial" w:hAnsi="Arial" w:cs="Arial"/>
                <w:sz w:val="16"/>
                <w:szCs w:val="16"/>
              </w:rPr>
            </w:pPr>
          </w:p>
        </w:tc>
      </w:tr>
      <w:tr w:rsidR="00F50569" w:rsidRPr="005115B8" w14:paraId="1E6EF296" w14:textId="77777777" w:rsidTr="00575218">
        <w:trPr>
          <w:trHeight w:val="268"/>
        </w:trPr>
        <w:tc>
          <w:tcPr>
            <w:tcW w:w="109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548DD4" w:themeFill="text2" w:themeFillTint="99"/>
            <w:vAlign w:val="center"/>
          </w:tcPr>
          <w:p w14:paraId="467F5865" w14:textId="77777777" w:rsidR="00F50569" w:rsidRPr="005115B8" w:rsidRDefault="00F50569" w:rsidP="00B87F66">
            <w:pPr>
              <w:rPr>
                <w:rFonts w:ascii="Arial" w:hAnsi="Arial" w:cs="Arial"/>
                <w:b/>
                <w:color w:val="D9D9D9" w:themeColor="background1" w:themeShade="D9"/>
                <w:sz w:val="24"/>
              </w:rPr>
            </w:pPr>
            <w:r w:rsidRPr="005115B8">
              <w:rPr>
                <w:rFonts w:ascii="Arial" w:hAnsi="Arial" w:cs="Arial"/>
                <w:b/>
                <w:color w:val="D9D9D9" w:themeColor="background1" w:themeShade="D9"/>
                <w:sz w:val="24"/>
              </w:rPr>
              <w:t xml:space="preserve">QUALIFICATIONS, EDUCATION AND LICENCE REQUIREMENTS </w:t>
            </w:r>
          </w:p>
        </w:tc>
      </w:tr>
      <w:tr w:rsidR="00F50569" w:rsidRPr="00B174A5" w14:paraId="35E3E583" w14:textId="77777777" w:rsidTr="00575218">
        <w:trPr>
          <w:trHeight w:val="408"/>
        </w:trPr>
        <w:tc>
          <w:tcPr>
            <w:tcW w:w="10916" w:type="dxa"/>
            <w:tcBorders>
              <w:top w:val="single" w:sz="4" w:space="0" w:color="D9D9D9" w:themeColor="background1" w:themeShade="D9"/>
              <w:left w:val="nil"/>
              <w:bottom w:val="nil"/>
              <w:right w:val="nil"/>
            </w:tcBorders>
            <w:vAlign w:val="center"/>
          </w:tcPr>
          <w:p w14:paraId="215D1A71" w14:textId="77777777" w:rsidR="00F50569" w:rsidRPr="00FF7A99" w:rsidRDefault="00F50569" w:rsidP="00B87F66">
            <w:pPr>
              <w:spacing w:line="276" w:lineRule="auto"/>
              <w:rPr>
                <w:rFonts w:ascii="Arial" w:hAnsi="Arial" w:cs="Arial"/>
                <w:sz w:val="16"/>
                <w:szCs w:val="16"/>
              </w:rPr>
            </w:pPr>
          </w:p>
          <w:p w14:paraId="0BCC3280" w14:textId="77777777" w:rsidR="00F50569" w:rsidRPr="00B92EDE" w:rsidRDefault="00F50569" w:rsidP="00B87F66">
            <w:pPr>
              <w:spacing w:line="276" w:lineRule="auto"/>
              <w:rPr>
                <w:rFonts w:ascii="Arial" w:hAnsi="Arial" w:cs="Arial"/>
                <w:b/>
              </w:rPr>
            </w:pPr>
            <w:r>
              <w:rPr>
                <w:rFonts w:ascii="Arial" w:hAnsi="Arial" w:cs="Arial"/>
                <w:b/>
              </w:rPr>
              <w:t xml:space="preserve">Compulsory </w:t>
            </w:r>
          </w:p>
          <w:p w14:paraId="33BA1CFC" w14:textId="77777777" w:rsidR="00F50569" w:rsidRDefault="00F50569" w:rsidP="00F50569">
            <w:pPr>
              <w:pStyle w:val="ListParagraph"/>
              <w:numPr>
                <w:ilvl w:val="0"/>
                <w:numId w:val="12"/>
              </w:numPr>
              <w:jc w:val="both"/>
              <w:rPr>
                <w:rFonts w:ascii="Arial" w:hAnsi="Arial" w:cs="Arial"/>
              </w:rPr>
            </w:pPr>
            <w:r>
              <w:rPr>
                <w:rFonts w:ascii="Arial" w:hAnsi="Arial" w:cs="Arial"/>
              </w:rPr>
              <w:t>Queensland C class drivers licence (minimum requirement – provisional licence)</w:t>
            </w:r>
          </w:p>
          <w:p w14:paraId="05F6CA24" w14:textId="77777777" w:rsidR="00F50569" w:rsidRDefault="00F50569" w:rsidP="00F50569">
            <w:pPr>
              <w:pStyle w:val="ListParagraph"/>
              <w:numPr>
                <w:ilvl w:val="0"/>
                <w:numId w:val="12"/>
              </w:numPr>
              <w:jc w:val="both"/>
              <w:rPr>
                <w:rFonts w:ascii="Arial" w:hAnsi="Arial" w:cs="Arial"/>
              </w:rPr>
            </w:pPr>
            <w:r>
              <w:rPr>
                <w:rFonts w:ascii="Arial" w:hAnsi="Arial" w:cs="Arial"/>
              </w:rPr>
              <w:t>Tertiary qualifications in relevant stream</w:t>
            </w:r>
          </w:p>
          <w:p w14:paraId="67B56B57" w14:textId="77777777" w:rsidR="00F50569" w:rsidRPr="00385A46" w:rsidRDefault="00F50569" w:rsidP="00B87F66">
            <w:pPr>
              <w:rPr>
                <w:rFonts w:ascii="Arial" w:hAnsi="Arial" w:cs="Arial"/>
                <w:sz w:val="16"/>
                <w:szCs w:val="16"/>
              </w:rPr>
            </w:pPr>
          </w:p>
        </w:tc>
      </w:tr>
    </w:tbl>
    <w:p w14:paraId="02E8A491" w14:textId="77777777" w:rsidR="00F50569" w:rsidRPr="00B92EDE" w:rsidRDefault="00F50569" w:rsidP="00F50569">
      <w:pPr>
        <w:spacing w:after="0" w:line="240" w:lineRule="auto"/>
        <w:ind w:left="-709"/>
        <w:rPr>
          <w:rFonts w:ascii="Arial" w:hAnsi="Arial" w:cs="Arial"/>
          <w:b/>
        </w:rPr>
      </w:pPr>
      <w:r>
        <w:rPr>
          <w:rFonts w:ascii="Arial" w:hAnsi="Arial" w:cs="Arial"/>
          <w:b/>
        </w:rPr>
        <w:t>Desirable</w:t>
      </w:r>
    </w:p>
    <w:p w14:paraId="31FDF737" w14:textId="77777777" w:rsidR="00F50569" w:rsidRDefault="00F50569" w:rsidP="00F50569">
      <w:pPr>
        <w:pStyle w:val="ListParagraph"/>
        <w:numPr>
          <w:ilvl w:val="0"/>
          <w:numId w:val="16"/>
        </w:numPr>
        <w:spacing w:after="0" w:line="240" w:lineRule="auto"/>
        <w:ind w:left="0"/>
        <w:rPr>
          <w:rFonts w:ascii="Arial" w:hAnsi="Arial" w:cs="Arial"/>
        </w:rPr>
      </w:pPr>
      <w:r>
        <w:rPr>
          <w:rFonts w:ascii="Arial" w:hAnsi="Arial" w:cs="Arial"/>
        </w:rPr>
        <w:t>Post graduate studies</w:t>
      </w:r>
    </w:p>
    <w:p w14:paraId="7701B6B8" w14:textId="77777777" w:rsidR="00F50569" w:rsidRDefault="00F50569" w:rsidP="00F50569">
      <w:pPr>
        <w:rPr>
          <w:rFonts w:ascii="Arial" w:hAnsi="Arial" w:cs="Arial"/>
          <w:sz w:val="16"/>
          <w:szCs w:val="16"/>
        </w:rPr>
      </w:pPr>
    </w:p>
    <w:tbl>
      <w:tblPr>
        <w:tblStyle w:val="TableGrid"/>
        <w:tblW w:w="10916" w:type="dxa"/>
        <w:tblInd w:w="-743" w:type="dxa"/>
        <w:tblLook w:val="04A0" w:firstRow="1" w:lastRow="0" w:firstColumn="1" w:lastColumn="0" w:noHBand="0" w:noVBand="1"/>
      </w:tblPr>
      <w:tblGrid>
        <w:gridCol w:w="10916"/>
      </w:tblGrid>
      <w:tr w:rsidR="00F50569" w:rsidRPr="005115B8" w14:paraId="7DE37934" w14:textId="77777777" w:rsidTr="00B87F66">
        <w:trPr>
          <w:trHeight w:val="268"/>
        </w:trPr>
        <w:tc>
          <w:tcPr>
            <w:tcW w:w="109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548DD4" w:themeFill="text2" w:themeFillTint="99"/>
            <w:vAlign w:val="center"/>
          </w:tcPr>
          <w:p w14:paraId="17CBBB77" w14:textId="77777777" w:rsidR="00F50569" w:rsidRPr="005115B8" w:rsidRDefault="00F50569" w:rsidP="00B87F66">
            <w:pPr>
              <w:rPr>
                <w:rFonts w:ascii="Arial" w:hAnsi="Arial" w:cs="Arial"/>
                <w:b/>
                <w:color w:val="D9D9D9" w:themeColor="background1" w:themeShade="D9"/>
                <w:sz w:val="24"/>
              </w:rPr>
            </w:pPr>
            <w:r w:rsidRPr="005115B8">
              <w:rPr>
                <w:rFonts w:ascii="Arial" w:hAnsi="Arial" w:cs="Arial"/>
                <w:b/>
                <w:color w:val="D9D9D9" w:themeColor="background1" w:themeShade="D9"/>
                <w:sz w:val="24"/>
              </w:rPr>
              <w:t xml:space="preserve">ABILITIES, SKILLS AND KNOWLEDGE REQUIRED </w:t>
            </w:r>
          </w:p>
        </w:tc>
      </w:tr>
      <w:tr w:rsidR="00F50569" w:rsidRPr="00B174A5" w14:paraId="7135814D" w14:textId="77777777" w:rsidTr="00B87F66">
        <w:trPr>
          <w:trHeight w:val="408"/>
        </w:trPr>
        <w:tc>
          <w:tcPr>
            <w:tcW w:w="10916" w:type="dxa"/>
            <w:tcBorders>
              <w:top w:val="single" w:sz="4" w:space="0" w:color="D9D9D9" w:themeColor="background1" w:themeShade="D9"/>
              <w:left w:val="nil"/>
              <w:bottom w:val="nil"/>
              <w:right w:val="nil"/>
            </w:tcBorders>
            <w:vAlign w:val="center"/>
          </w:tcPr>
          <w:p w14:paraId="1AADA9D8" w14:textId="77777777" w:rsidR="00F50569" w:rsidRPr="00FF7A99" w:rsidRDefault="00F50569" w:rsidP="00B87F66">
            <w:pPr>
              <w:spacing w:line="276" w:lineRule="auto"/>
              <w:rPr>
                <w:rFonts w:ascii="Arial" w:hAnsi="Arial" w:cs="Arial"/>
                <w:sz w:val="16"/>
                <w:szCs w:val="16"/>
              </w:rPr>
            </w:pPr>
          </w:p>
          <w:p w14:paraId="135970F4" w14:textId="77777777" w:rsidR="00F50569" w:rsidRPr="00B92EDE" w:rsidRDefault="00F50569" w:rsidP="00B87F66">
            <w:pPr>
              <w:spacing w:line="276" w:lineRule="auto"/>
              <w:rPr>
                <w:rFonts w:ascii="Arial" w:hAnsi="Arial" w:cs="Arial"/>
                <w:b/>
              </w:rPr>
            </w:pPr>
            <w:r>
              <w:rPr>
                <w:rFonts w:ascii="Arial" w:hAnsi="Arial" w:cs="Arial"/>
                <w:b/>
              </w:rPr>
              <w:t xml:space="preserve">Compulsory </w:t>
            </w:r>
          </w:p>
          <w:p w14:paraId="694EFDEE" w14:textId="77777777" w:rsidR="006A22E1" w:rsidRDefault="006A22E1" w:rsidP="006A22E1">
            <w:pPr>
              <w:pStyle w:val="ListParagraph"/>
              <w:numPr>
                <w:ilvl w:val="0"/>
                <w:numId w:val="16"/>
              </w:numPr>
              <w:spacing w:after="200" w:line="276" w:lineRule="auto"/>
              <w:jc w:val="both"/>
              <w:rPr>
                <w:rFonts w:ascii="Arial" w:hAnsi="Arial" w:cs="Arial"/>
              </w:rPr>
            </w:pPr>
            <w:r>
              <w:rPr>
                <w:rFonts w:ascii="Arial" w:hAnsi="Arial" w:cs="Arial"/>
              </w:rPr>
              <w:t>Comprehensive knowledge of local government environment</w:t>
            </w:r>
          </w:p>
          <w:p w14:paraId="167083A2" w14:textId="77777777" w:rsidR="006A22E1" w:rsidRDefault="006A22E1" w:rsidP="006A22E1">
            <w:pPr>
              <w:pStyle w:val="ListParagraph"/>
              <w:numPr>
                <w:ilvl w:val="0"/>
                <w:numId w:val="16"/>
              </w:numPr>
              <w:spacing w:after="200" w:line="276" w:lineRule="auto"/>
              <w:jc w:val="both"/>
              <w:rPr>
                <w:rFonts w:ascii="Arial" w:hAnsi="Arial" w:cs="Arial"/>
              </w:rPr>
            </w:pPr>
            <w:r>
              <w:rPr>
                <w:rFonts w:ascii="Arial" w:hAnsi="Arial" w:cs="Arial"/>
              </w:rPr>
              <w:t>Demonstrated strategic leadership skills and experience</w:t>
            </w:r>
          </w:p>
          <w:p w14:paraId="75768E1A" w14:textId="77777777" w:rsidR="006A22E1" w:rsidRDefault="006A22E1" w:rsidP="006A22E1">
            <w:pPr>
              <w:pStyle w:val="ListParagraph"/>
              <w:numPr>
                <w:ilvl w:val="0"/>
                <w:numId w:val="16"/>
              </w:numPr>
              <w:spacing w:after="200" w:line="276" w:lineRule="auto"/>
              <w:rPr>
                <w:rFonts w:ascii="Arial" w:hAnsi="Arial" w:cs="Arial"/>
              </w:rPr>
            </w:pPr>
            <w:r>
              <w:rPr>
                <w:rFonts w:ascii="Arial" w:hAnsi="Arial" w:cs="Arial"/>
              </w:rPr>
              <w:t>Demonstrated success in leading the advocacy for major infrastructure projects</w:t>
            </w:r>
          </w:p>
          <w:p w14:paraId="60367ABF" w14:textId="77777777" w:rsidR="006A22E1" w:rsidRDefault="006A22E1" w:rsidP="006A22E1">
            <w:pPr>
              <w:pStyle w:val="ListParagraph"/>
              <w:numPr>
                <w:ilvl w:val="0"/>
                <w:numId w:val="16"/>
              </w:numPr>
              <w:spacing w:after="200" w:line="276" w:lineRule="auto"/>
              <w:rPr>
                <w:rFonts w:ascii="Arial" w:hAnsi="Arial" w:cs="Arial"/>
              </w:rPr>
            </w:pPr>
            <w:r>
              <w:rPr>
                <w:rFonts w:ascii="Arial" w:hAnsi="Arial" w:cs="Arial"/>
              </w:rPr>
              <w:t>Comprehensive knowledge of economic development principles and practices</w:t>
            </w:r>
          </w:p>
          <w:p w14:paraId="250FE29B" w14:textId="77777777" w:rsidR="006A22E1" w:rsidRDefault="006A22E1" w:rsidP="006A22E1">
            <w:pPr>
              <w:pStyle w:val="ListParagraph"/>
              <w:numPr>
                <w:ilvl w:val="0"/>
                <w:numId w:val="16"/>
              </w:numPr>
              <w:spacing w:after="200" w:line="276" w:lineRule="auto"/>
              <w:rPr>
                <w:rFonts w:ascii="Arial" w:hAnsi="Arial" w:cs="Arial"/>
              </w:rPr>
            </w:pPr>
            <w:r>
              <w:rPr>
                <w:rFonts w:ascii="Arial" w:hAnsi="Arial" w:cs="Arial"/>
              </w:rPr>
              <w:t>Ability to build positive and effective partnerships</w:t>
            </w:r>
          </w:p>
          <w:p w14:paraId="6D751964" w14:textId="77777777" w:rsidR="006A22E1" w:rsidRDefault="006A22E1" w:rsidP="006A22E1">
            <w:pPr>
              <w:pStyle w:val="ListParagraph"/>
              <w:numPr>
                <w:ilvl w:val="0"/>
                <w:numId w:val="16"/>
              </w:numPr>
              <w:spacing w:after="200" w:line="276" w:lineRule="auto"/>
              <w:jc w:val="both"/>
              <w:rPr>
                <w:rFonts w:ascii="Arial" w:hAnsi="Arial" w:cs="Arial"/>
              </w:rPr>
            </w:pPr>
            <w:r>
              <w:rPr>
                <w:rFonts w:ascii="Arial" w:hAnsi="Arial" w:cs="Arial"/>
              </w:rPr>
              <w:t>High level stakeholder engagement and liaison skills</w:t>
            </w:r>
          </w:p>
          <w:p w14:paraId="405BFD4D" w14:textId="77777777" w:rsidR="006A22E1" w:rsidRDefault="006A22E1" w:rsidP="006A22E1">
            <w:pPr>
              <w:pStyle w:val="ListParagraph"/>
              <w:numPr>
                <w:ilvl w:val="0"/>
                <w:numId w:val="16"/>
              </w:numPr>
              <w:spacing w:after="200" w:line="276" w:lineRule="auto"/>
              <w:rPr>
                <w:rFonts w:ascii="Arial" w:hAnsi="Arial" w:cs="Arial"/>
              </w:rPr>
            </w:pPr>
            <w:r>
              <w:rPr>
                <w:rFonts w:ascii="Arial" w:hAnsi="Arial" w:cs="Arial"/>
              </w:rPr>
              <w:t>High level computer and keyboard skills (MS Office, Website management)</w:t>
            </w:r>
          </w:p>
          <w:p w14:paraId="24114313" w14:textId="77777777" w:rsidR="006A22E1" w:rsidRDefault="006A22E1" w:rsidP="006A22E1">
            <w:pPr>
              <w:pStyle w:val="ListParagraph"/>
              <w:numPr>
                <w:ilvl w:val="0"/>
                <w:numId w:val="16"/>
              </w:numPr>
              <w:spacing w:after="200" w:line="276" w:lineRule="auto"/>
              <w:rPr>
                <w:rFonts w:ascii="Arial" w:hAnsi="Arial" w:cs="Arial"/>
              </w:rPr>
            </w:pPr>
            <w:r>
              <w:rPr>
                <w:rFonts w:ascii="Arial" w:hAnsi="Arial" w:cs="Arial"/>
              </w:rPr>
              <w:t>High level interpersonal, financial, oral and written communication skills</w:t>
            </w:r>
          </w:p>
          <w:p w14:paraId="4546EA0C" w14:textId="77777777" w:rsidR="006A22E1" w:rsidRPr="00FF7A99" w:rsidRDefault="006A22E1" w:rsidP="006A22E1">
            <w:pPr>
              <w:pStyle w:val="ListParagraph"/>
              <w:numPr>
                <w:ilvl w:val="0"/>
                <w:numId w:val="16"/>
              </w:numPr>
              <w:spacing w:after="200" w:line="276" w:lineRule="auto"/>
              <w:rPr>
                <w:rFonts w:ascii="Arial" w:hAnsi="Arial" w:cs="Arial"/>
              </w:rPr>
            </w:pPr>
            <w:r>
              <w:rPr>
                <w:rFonts w:ascii="Arial" w:hAnsi="Arial" w:cs="Arial"/>
              </w:rPr>
              <w:t>Demonstrated understanding of and commitment to EEO and WHS principles and practices.</w:t>
            </w:r>
          </w:p>
          <w:p w14:paraId="4C8DA666" w14:textId="77777777" w:rsidR="00F50569" w:rsidRPr="00764D18" w:rsidRDefault="00F50569" w:rsidP="00B87F66">
            <w:pPr>
              <w:rPr>
                <w:rFonts w:ascii="Arial" w:hAnsi="Arial" w:cs="Arial"/>
                <w:b/>
              </w:rPr>
            </w:pPr>
          </w:p>
        </w:tc>
      </w:tr>
    </w:tbl>
    <w:p w14:paraId="2CAE568B" w14:textId="77777777" w:rsidR="00F50569" w:rsidRDefault="00F50569" w:rsidP="00F50569">
      <w:pPr>
        <w:rPr>
          <w:rFonts w:ascii="Arial" w:hAnsi="Arial" w:cs="Arial"/>
          <w:sz w:val="16"/>
          <w:szCs w:val="16"/>
        </w:rPr>
      </w:pPr>
      <w:r>
        <w:rPr>
          <w:rFonts w:ascii="Arial" w:hAnsi="Arial" w:cs="Arial"/>
          <w:sz w:val="16"/>
          <w:szCs w:val="16"/>
        </w:rPr>
        <w:br w:type="page"/>
      </w:r>
    </w:p>
    <w:tbl>
      <w:tblPr>
        <w:tblStyle w:val="TableGrid"/>
        <w:tblW w:w="10916" w:type="dxa"/>
        <w:tblInd w:w="-743" w:type="dxa"/>
        <w:tblLook w:val="04A0" w:firstRow="1" w:lastRow="0" w:firstColumn="1" w:lastColumn="0" w:noHBand="0" w:noVBand="1"/>
      </w:tblPr>
      <w:tblGrid>
        <w:gridCol w:w="6195"/>
        <w:gridCol w:w="4721"/>
      </w:tblGrid>
      <w:tr w:rsidR="00F50569" w:rsidRPr="00B174A5" w14:paraId="5E6A74D9" w14:textId="77777777" w:rsidTr="00B87F66">
        <w:trPr>
          <w:trHeight w:val="397"/>
        </w:trPr>
        <w:tc>
          <w:tcPr>
            <w:tcW w:w="10916" w:type="dxa"/>
            <w:gridSpan w:val="2"/>
            <w:tcBorders>
              <w:top w:val="single" w:sz="4" w:space="0" w:color="D9D9D9" w:themeColor="background1" w:themeShade="D9"/>
              <w:left w:val="nil"/>
              <w:bottom w:val="nil"/>
              <w:right w:val="nil"/>
            </w:tcBorders>
            <w:shd w:val="clear" w:color="auto" w:fill="auto"/>
            <w:vAlign w:val="center"/>
          </w:tcPr>
          <w:p w14:paraId="373AD7CE" w14:textId="77777777" w:rsidR="00F50569" w:rsidRPr="00FF7A99" w:rsidRDefault="00F50569" w:rsidP="00B87F66">
            <w:pPr>
              <w:rPr>
                <w:rFonts w:ascii="Arial" w:hAnsi="Arial" w:cs="Arial"/>
                <w:sz w:val="16"/>
                <w:szCs w:val="16"/>
              </w:rPr>
            </w:pPr>
          </w:p>
          <w:p w14:paraId="6775D459" w14:textId="77777777" w:rsidR="00F50569" w:rsidRDefault="00F50569" w:rsidP="00B87F66">
            <w:pPr>
              <w:rPr>
                <w:rFonts w:ascii="Arial" w:hAnsi="Arial" w:cs="Arial"/>
              </w:rPr>
            </w:pPr>
            <w:r>
              <w:rPr>
                <w:rFonts w:ascii="Arial" w:hAnsi="Arial" w:cs="Arial"/>
              </w:rPr>
              <w:t>The Employee agrees to comply with the following:</w:t>
            </w:r>
          </w:p>
          <w:p w14:paraId="2E60445B" w14:textId="77777777" w:rsidR="00F50569" w:rsidRDefault="00F50569" w:rsidP="00F50569">
            <w:pPr>
              <w:pStyle w:val="ListParagraph"/>
              <w:numPr>
                <w:ilvl w:val="0"/>
                <w:numId w:val="9"/>
              </w:numPr>
              <w:rPr>
                <w:rFonts w:ascii="Arial" w:hAnsi="Arial" w:cs="Arial"/>
              </w:rPr>
            </w:pPr>
            <w:r>
              <w:rPr>
                <w:rFonts w:ascii="Arial" w:hAnsi="Arial" w:cs="Arial"/>
              </w:rPr>
              <w:t>Workplace Health and Safety policies and procedures</w:t>
            </w:r>
          </w:p>
          <w:p w14:paraId="3E2B31B9" w14:textId="77777777" w:rsidR="00F50569" w:rsidRDefault="00F50569" w:rsidP="00F50569">
            <w:pPr>
              <w:pStyle w:val="ListParagraph"/>
              <w:numPr>
                <w:ilvl w:val="0"/>
                <w:numId w:val="9"/>
              </w:numPr>
              <w:rPr>
                <w:rFonts w:ascii="Arial" w:hAnsi="Arial" w:cs="Arial"/>
              </w:rPr>
            </w:pPr>
            <w:r>
              <w:rPr>
                <w:rFonts w:ascii="Arial" w:hAnsi="Arial" w:cs="Arial"/>
              </w:rPr>
              <w:t>Customer service standards</w:t>
            </w:r>
          </w:p>
          <w:p w14:paraId="1A1F57CE" w14:textId="77777777" w:rsidR="00F50569" w:rsidRDefault="00F50569" w:rsidP="00F50569">
            <w:pPr>
              <w:pStyle w:val="ListParagraph"/>
              <w:numPr>
                <w:ilvl w:val="0"/>
                <w:numId w:val="9"/>
              </w:numPr>
              <w:rPr>
                <w:rFonts w:ascii="Arial" w:hAnsi="Arial" w:cs="Arial"/>
              </w:rPr>
            </w:pPr>
            <w:r>
              <w:rPr>
                <w:rFonts w:ascii="Arial" w:hAnsi="Arial" w:cs="Arial"/>
              </w:rPr>
              <w:t>CQROC’s Code of Conduct</w:t>
            </w:r>
          </w:p>
          <w:p w14:paraId="3F784C42" w14:textId="77777777" w:rsidR="00F50569" w:rsidRDefault="00F50569" w:rsidP="00F50569">
            <w:pPr>
              <w:pStyle w:val="ListParagraph"/>
              <w:numPr>
                <w:ilvl w:val="0"/>
                <w:numId w:val="9"/>
              </w:numPr>
              <w:rPr>
                <w:rFonts w:ascii="Arial" w:hAnsi="Arial" w:cs="Arial"/>
              </w:rPr>
            </w:pPr>
            <w:r>
              <w:rPr>
                <w:rFonts w:ascii="Arial" w:hAnsi="Arial" w:cs="Arial"/>
              </w:rPr>
              <w:t>Anti-discrimination legislation, actively promoting its principles in all activities</w:t>
            </w:r>
          </w:p>
          <w:p w14:paraId="05125254" w14:textId="77777777" w:rsidR="00F50569" w:rsidRDefault="00F50569" w:rsidP="00F50569">
            <w:pPr>
              <w:pStyle w:val="ListParagraph"/>
              <w:numPr>
                <w:ilvl w:val="0"/>
                <w:numId w:val="9"/>
              </w:numPr>
              <w:rPr>
                <w:rFonts w:ascii="Arial" w:hAnsi="Arial" w:cs="Arial"/>
              </w:rPr>
            </w:pPr>
            <w:r>
              <w:rPr>
                <w:rFonts w:ascii="Arial" w:hAnsi="Arial" w:cs="Arial"/>
              </w:rPr>
              <w:t>Human Resources policies and procedures</w:t>
            </w:r>
          </w:p>
          <w:p w14:paraId="2AED0588" w14:textId="77777777" w:rsidR="00F50569" w:rsidRDefault="00F50569" w:rsidP="00F50569">
            <w:pPr>
              <w:pStyle w:val="ListParagraph"/>
              <w:numPr>
                <w:ilvl w:val="0"/>
                <w:numId w:val="9"/>
              </w:numPr>
              <w:rPr>
                <w:rFonts w:ascii="Arial" w:hAnsi="Arial" w:cs="Arial"/>
              </w:rPr>
            </w:pPr>
            <w:r>
              <w:rPr>
                <w:rFonts w:ascii="Arial" w:hAnsi="Arial" w:cs="Arial"/>
              </w:rPr>
              <w:t>Financial Management policies and procedures</w:t>
            </w:r>
          </w:p>
          <w:p w14:paraId="61FA01E7" w14:textId="77777777" w:rsidR="00F50569" w:rsidRDefault="00F50569" w:rsidP="00F50569">
            <w:pPr>
              <w:pStyle w:val="ListParagraph"/>
              <w:numPr>
                <w:ilvl w:val="0"/>
                <w:numId w:val="9"/>
              </w:numPr>
              <w:rPr>
                <w:rFonts w:ascii="Arial" w:hAnsi="Arial" w:cs="Arial"/>
              </w:rPr>
            </w:pPr>
            <w:r>
              <w:rPr>
                <w:rFonts w:ascii="Arial" w:hAnsi="Arial" w:cs="Arial"/>
              </w:rPr>
              <w:t>Records Management policies and procedures.</w:t>
            </w:r>
          </w:p>
          <w:p w14:paraId="4F27F068" w14:textId="77777777" w:rsidR="00F50569" w:rsidRDefault="00F50569" w:rsidP="00B87F66">
            <w:pPr>
              <w:rPr>
                <w:rFonts w:ascii="Arial" w:hAnsi="Arial" w:cs="Arial"/>
                <w:sz w:val="16"/>
                <w:szCs w:val="16"/>
              </w:rPr>
            </w:pPr>
          </w:p>
          <w:p w14:paraId="4A3E986D" w14:textId="77777777" w:rsidR="00F50569" w:rsidRPr="00FF7A99" w:rsidRDefault="00F50569" w:rsidP="00B87F66">
            <w:pPr>
              <w:rPr>
                <w:rFonts w:ascii="Arial" w:hAnsi="Arial" w:cs="Arial"/>
                <w:sz w:val="16"/>
                <w:szCs w:val="16"/>
              </w:rPr>
            </w:pPr>
          </w:p>
        </w:tc>
      </w:tr>
      <w:tr w:rsidR="00F50569" w:rsidRPr="00B174A5" w14:paraId="7D897E3D" w14:textId="77777777" w:rsidTr="00B87F66">
        <w:trPr>
          <w:trHeight w:val="397"/>
        </w:trPr>
        <w:tc>
          <w:tcPr>
            <w:tcW w:w="1091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5118E36" w14:textId="77777777" w:rsidR="00F50569" w:rsidRDefault="00F50569" w:rsidP="00B87F66">
            <w:pPr>
              <w:jc w:val="both"/>
              <w:rPr>
                <w:rFonts w:ascii="Arial" w:hAnsi="Arial" w:cs="Arial"/>
              </w:rPr>
            </w:pPr>
            <w:r>
              <w:rPr>
                <w:rFonts w:ascii="Arial" w:hAnsi="Arial" w:cs="Arial"/>
              </w:rPr>
              <w:t>Name:</w:t>
            </w:r>
          </w:p>
        </w:tc>
      </w:tr>
      <w:tr w:rsidR="00F50569" w:rsidRPr="00B174A5" w14:paraId="47779FD1" w14:textId="77777777" w:rsidTr="00B87F66">
        <w:trPr>
          <w:trHeight w:val="397"/>
        </w:trPr>
        <w:tc>
          <w:tcPr>
            <w:tcW w:w="61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EBCD516" w14:textId="77777777" w:rsidR="00F50569" w:rsidRDefault="00F50569" w:rsidP="00B87F66">
            <w:pPr>
              <w:jc w:val="both"/>
              <w:rPr>
                <w:rFonts w:ascii="Arial" w:hAnsi="Arial" w:cs="Arial"/>
              </w:rPr>
            </w:pPr>
            <w:r>
              <w:rPr>
                <w:rFonts w:ascii="Arial" w:hAnsi="Arial" w:cs="Arial"/>
              </w:rPr>
              <w:t>Signature:</w:t>
            </w:r>
          </w:p>
        </w:tc>
        <w:tc>
          <w:tcPr>
            <w:tcW w:w="4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D476843" w14:textId="77777777" w:rsidR="00F50569" w:rsidRDefault="00F50569" w:rsidP="00B87F66">
            <w:pPr>
              <w:jc w:val="both"/>
              <w:rPr>
                <w:rFonts w:ascii="Arial" w:hAnsi="Arial" w:cs="Arial"/>
              </w:rPr>
            </w:pPr>
            <w:r>
              <w:rPr>
                <w:rFonts w:ascii="Arial" w:hAnsi="Arial" w:cs="Arial"/>
              </w:rPr>
              <w:t>Date:</w:t>
            </w:r>
          </w:p>
        </w:tc>
      </w:tr>
    </w:tbl>
    <w:p w14:paraId="533AE7B8" w14:textId="77777777" w:rsidR="00F50569" w:rsidRDefault="00F50569" w:rsidP="00F50569">
      <w:pPr>
        <w:spacing w:after="0" w:line="240" w:lineRule="auto"/>
        <w:rPr>
          <w:rFonts w:ascii="Arial" w:hAnsi="Arial" w:cs="Arial"/>
          <w:sz w:val="16"/>
          <w:szCs w:val="16"/>
        </w:rPr>
      </w:pPr>
    </w:p>
    <w:p w14:paraId="15D87309" w14:textId="77777777" w:rsidR="00F50569" w:rsidRDefault="00F50569" w:rsidP="00F50569">
      <w:pPr>
        <w:spacing w:after="0" w:line="240" w:lineRule="auto"/>
        <w:rPr>
          <w:rFonts w:ascii="Arial" w:hAnsi="Arial" w:cs="Arial"/>
          <w:sz w:val="16"/>
          <w:szCs w:val="16"/>
        </w:rPr>
      </w:pPr>
    </w:p>
    <w:p w14:paraId="2BC1D70B" w14:textId="77777777" w:rsidR="00F50569" w:rsidRDefault="00F50569" w:rsidP="00F50569">
      <w:pPr>
        <w:spacing w:after="0" w:line="240" w:lineRule="auto"/>
        <w:rPr>
          <w:rFonts w:ascii="Arial" w:hAnsi="Arial" w:cs="Arial"/>
          <w:sz w:val="16"/>
          <w:szCs w:val="16"/>
        </w:rPr>
      </w:pPr>
    </w:p>
    <w:p w14:paraId="4663925E" w14:textId="77777777" w:rsidR="00F50569" w:rsidRDefault="00F50569" w:rsidP="00F50569">
      <w:pPr>
        <w:spacing w:after="0" w:line="240" w:lineRule="auto"/>
        <w:rPr>
          <w:rFonts w:ascii="Arial" w:hAnsi="Arial" w:cs="Arial"/>
          <w:sz w:val="16"/>
          <w:szCs w:val="16"/>
        </w:rPr>
      </w:pPr>
    </w:p>
    <w:p w14:paraId="74F30406" w14:textId="77777777" w:rsidR="00F50569" w:rsidRDefault="00F50569" w:rsidP="00F50569">
      <w:pPr>
        <w:spacing w:after="0" w:line="240" w:lineRule="auto"/>
        <w:rPr>
          <w:rFonts w:ascii="Arial" w:hAnsi="Arial" w:cs="Arial"/>
          <w:sz w:val="16"/>
          <w:szCs w:val="16"/>
        </w:rPr>
      </w:pPr>
    </w:p>
    <w:p w14:paraId="29EE5F41" w14:textId="77777777" w:rsidR="00F50569" w:rsidRDefault="00F50569" w:rsidP="00F50569">
      <w:pPr>
        <w:spacing w:after="0" w:line="240" w:lineRule="auto"/>
        <w:rPr>
          <w:rFonts w:ascii="Arial" w:hAnsi="Arial" w:cs="Arial"/>
          <w:sz w:val="16"/>
          <w:szCs w:val="16"/>
        </w:rPr>
      </w:pPr>
    </w:p>
    <w:p w14:paraId="38C90ADE" w14:textId="77777777" w:rsidR="00F50569" w:rsidRDefault="00F50569" w:rsidP="00F50569">
      <w:pPr>
        <w:spacing w:after="0" w:line="240" w:lineRule="auto"/>
        <w:rPr>
          <w:rFonts w:ascii="Arial" w:hAnsi="Arial" w:cs="Arial"/>
          <w:sz w:val="16"/>
          <w:szCs w:val="16"/>
        </w:rPr>
      </w:pPr>
    </w:p>
    <w:p w14:paraId="13B2C0B7" w14:textId="77777777" w:rsidR="00F50569" w:rsidRDefault="00F50569" w:rsidP="00F50569">
      <w:pPr>
        <w:spacing w:after="0" w:line="240" w:lineRule="auto"/>
        <w:rPr>
          <w:rFonts w:ascii="Arial" w:hAnsi="Arial" w:cs="Arial"/>
          <w:sz w:val="16"/>
          <w:szCs w:val="16"/>
        </w:rPr>
      </w:pPr>
    </w:p>
    <w:p w14:paraId="4B97ECB2" w14:textId="77777777" w:rsidR="00F50569" w:rsidRDefault="00F50569" w:rsidP="00F50569">
      <w:pPr>
        <w:spacing w:after="0" w:line="240" w:lineRule="auto"/>
        <w:rPr>
          <w:rFonts w:ascii="Arial" w:hAnsi="Arial" w:cs="Arial"/>
          <w:sz w:val="16"/>
          <w:szCs w:val="16"/>
        </w:rPr>
      </w:pPr>
    </w:p>
    <w:p w14:paraId="1E6035B1" w14:textId="77777777" w:rsidR="00F50569" w:rsidRDefault="00F50569" w:rsidP="00F50569">
      <w:pPr>
        <w:spacing w:after="0" w:line="240" w:lineRule="auto"/>
        <w:rPr>
          <w:rFonts w:ascii="Arial" w:hAnsi="Arial" w:cs="Arial"/>
          <w:sz w:val="16"/>
          <w:szCs w:val="16"/>
        </w:rPr>
      </w:pPr>
    </w:p>
    <w:p w14:paraId="6BF896A6" w14:textId="77777777" w:rsidR="00F50569" w:rsidRDefault="00F50569" w:rsidP="00F50569">
      <w:pPr>
        <w:spacing w:after="0" w:line="240" w:lineRule="auto"/>
        <w:rPr>
          <w:rFonts w:ascii="Arial" w:hAnsi="Arial" w:cs="Arial"/>
          <w:sz w:val="16"/>
          <w:szCs w:val="16"/>
        </w:rPr>
      </w:pPr>
    </w:p>
    <w:p w14:paraId="3AB845DB" w14:textId="77777777" w:rsidR="00F50569" w:rsidRDefault="00F50569" w:rsidP="00F50569">
      <w:pPr>
        <w:spacing w:after="0" w:line="240" w:lineRule="auto"/>
        <w:rPr>
          <w:rFonts w:ascii="Arial" w:hAnsi="Arial" w:cs="Arial"/>
          <w:sz w:val="16"/>
          <w:szCs w:val="16"/>
        </w:rPr>
      </w:pPr>
    </w:p>
    <w:p w14:paraId="4A5CBD99" w14:textId="77777777" w:rsidR="00F50569" w:rsidRDefault="00F50569" w:rsidP="00F50569">
      <w:pPr>
        <w:spacing w:after="0" w:line="240" w:lineRule="auto"/>
        <w:rPr>
          <w:rFonts w:ascii="Arial" w:hAnsi="Arial" w:cs="Arial"/>
          <w:sz w:val="16"/>
          <w:szCs w:val="16"/>
        </w:rPr>
      </w:pPr>
    </w:p>
    <w:p w14:paraId="62E264A8" w14:textId="77777777" w:rsidR="00F50569" w:rsidRDefault="00F50569" w:rsidP="00F50569">
      <w:pPr>
        <w:spacing w:after="0" w:line="240" w:lineRule="auto"/>
        <w:rPr>
          <w:rFonts w:ascii="Arial" w:hAnsi="Arial" w:cs="Arial"/>
          <w:sz w:val="16"/>
          <w:szCs w:val="16"/>
        </w:rPr>
      </w:pPr>
    </w:p>
    <w:p w14:paraId="223C6536" w14:textId="77777777" w:rsidR="00F50569" w:rsidRDefault="00F50569" w:rsidP="00F50569">
      <w:pPr>
        <w:spacing w:after="0" w:line="240" w:lineRule="auto"/>
        <w:rPr>
          <w:rFonts w:ascii="Arial" w:hAnsi="Arial" w:cs="Arial"/>
          <w:sz w:val="16"/>
          <w:szCs w:val="16"/>
        </w:rPr>
      </w:pPr>
    </w:p>
    <w:p w14:paraId="02039CD7" w14:textId="77777777" w:rsidR="00F50569" w:rsidRDefault="00F50569" w:rsidP="00F50569">
      <w:pPr>
        <w:spacing w:after="0" w:line="240" w:lineRule="auto"/>
        <w:rPr>
          <w:rFonts w:ascii="Arial" w:hAnsi="Arial" w:cs="Arial"/>
          <w:sz w:val="16"/>
          <w:szCs w:val="16"/>
        </w:rPr>
      </w:pPr>
    </w:p>
    <w:p w14:paraId="5FA49DE0" w14:textId="77777777" w:rsidR="00F50569" w:rsidRDefault="00F50569" w:rsidP="00F50569">
      <w:pPr>
        <w:spacing w:after="0" w:line="240" w:lineRule="auto"/>
        <w:rPr>
          <w:rFonts w:ascii="Arial" w:hAnsi="Arial" w:cs="Arial"/>
          <w:sz w:val="16"/>
          <w:szCs w:val="16"/>
        </w:rPr>
      </w:pPr>
    </w:p>
    <w:p w14:paraId="494975F1" w14:textId="77777777" w:rsidR="00F50569" w:rsidRDefault="00F50569" w:rsidP="00F50569">
      <w:pPr>
        <w:spacing w:after="0" w:line="240" w:lineRule="auto"/>
        <w:rPr>
          <w:rFonts w:ascii="Arial" w:hAnsi="Arial" w:cs="Arial"/>
          <w:sz w:val="16"/>
          <w:szCs w:val="16"/>
        </w:rPr>
      </w:pPr>
    </w:p>
    <w:p w14:paraId="223E67AF" w14:textId="77777777" w:rsidR="00F50569" w:rsidRDefault="00F50569" w:rsidP="00F50569">
      <w:pPr>
        <w:spacing w:after="0" w:line="240" w:lineRule="auto"/>
        <w:rPr>
          <w:rFonts w:ascii="Arial" w:hAnsi="Arial" w:cs="Arial"/>
          <w:sz w:val="16"/>
          <w:szCs w:val="16"/>
        </w:rPr>
      </w:pPr>
    </w:p>
    <w:p w14:paraId="4F1C62D7" w14:textId="77777777" w:rsidR="00F50569" w:rsidRDefault="00F50569" w:rsidP="00F50569">
      <w:pPr>
        <w:spacing w:after="0" w:line="240" w:lineRule="auto"/>
        <w:rPr>
          <w:rFonts w:ascii="Arial" w:hAnsi="Arial" w:cs="Arial"/>
          <w:sz w:val="16"/>
          <w:szCs w:val="16"/>
        </w:rPr>
      </w:pPr>
    </w:p>
    <w:p w14:paraId="0F08A9C6" w14:textId="77777777" w:rsidR="00F50569" w:rsidRDefault="00F50569" w:rsidP="00F50569">
      <w:pPr>
        <w:spacing w:after="0" w:line="240" w:lineRule="auto"/>
        <w:rPr>
          <w:rFonts w:ascii="Arial" w:hAnsi="Arial" w:cs="Arial"/>
          <w:sz w:val="16"/>
          <w:szCs w:val="16"/>
        </w:rPr>
      </w:pPr>
    </w:p>
    <w:p w14:paraId="5A65D856" w14:textId="77777777" w:rsidR="00F50569" w:rsidRDefault="00F50569" w:rsidP="00F50569">
      <w:pPr>
        <w:spacing w:after="0" w:line="240" w:lineRule="auto"/>
        <w:rPr>
          <w:rFonts w:ascii="Arial" w:hAnsi="Arial" w:cs="Arial"/>
          <w:sz w:val="16"/>
          <w:szCs w:val="16"/>
        </w:rPr>
      </w:pPr>
    </w:p>
    <w:p w14:paraId="1029390E" w14:textId="77777777" w:rsidR="00F50569" w:rsidRDefault="00F50569" w:rsidP="00F50569">
      <w:pPr>
        <w:spacing w:after="0" w:line="240" w:lineRule="auto"/>
        <w:rPr>
          <w:rFonts w:ascii="Arial" w:hAnsi="Arial" w:cs="Arial"/>
          <w:sz w:val="16"/>
          <w:szCs w:val="16"/>
        </w:rPr>
      </w:pPr>
    </w:p>
    <w:p w14:paraId="187E9173" w14:textId="77777777" w:rsidR="00F50569" w:rsidRDefault="00F50569" w:rsidP="00F50569">
      <w:pPr>
        <w:spacing w:after="0" w:line="240" w:lineRule="auto"/>
        <w:rPr>
          <w:rFonts w:ascii="Arial" w:hAnsi="Arial" w:cs="Arial"/>
          <w:sz w:val="16"/>
          <w:szCs w:val="16"/>
        </w:rPr>
      </w:pPr>
    </w:p>
    <w:p w14:paraId="4A9EA791" w14:textId="77777777" w:rsidR="00F50569" w:rsidRDefault="00F50569" w:rsidP="00F50569">
      <w:pPr>
        <w:spacing w:after="0" w:line="240" w:lineRule="auto"/>
        <w:rPr>
          <w:rFonts w:ascii="Arial" w:hAnsi="Arial" w:cs="Arial"/>
          <w:sz w:val="16"/>
          <w:szCs w:val="16"/>
        </w:rPr>
      </w:pPr>
    </w:p>
    <w:p w14:paraId="438F47C2" w14:textId="77777777" w:rsidR="00F50569" w:rsidRDefault="00F50569" w:rsidP="00F50569">
      <w:pPr>
        <w:spacing w:after="0" w:line="240" w:lineRule="auto"/>
        <w:rPr>
          <w:rFonts w:ascii="Arial" w:hAnsi="Arial" w:cs="Arial"/>
          <w:sz w:val="16"/>
          <w:szCs w:val="16"/>
        </w:rPr>
      </w:pPr>
    </w:p>
    <w:p w14:paraId="6AC0AE66" w14:textId="77777777" w:rsidR="00F50569" w:rsidRDefault="00F50569" w:rsidP="00F50569">
      <w:pPr>
        <w:spacing w:after="0" w:line="240" w:lineRule="auto"/>
        <w:rPr>
          <w:rFonts w:ascii="Arial" w:hAnsi="Arial" w:cs="Arial"/>
          <w:sz w:val="16"/>
          <w:szCs w:val="16"/>
        </w:rPr>
      </w:pPr>
    </w:p>
    <w:p w14:paraId="7CEF5F7C" w14:textId="77777777" w:rsidR="00F50569" w:rsidRDefault="00F50569" w:rsidP="00F50569">
      <w:pPr>
        <w:spacing w:after="0" w:line="240" w:lineRule="auto"/>
        <w:rPr>
          <w:rFonts w:ascii="Arial" w:hAnsi="Arial" w:cs="Arial"/>
          <w:sz w:val="16"/>
          <w:szCs w:val="16"/>
        </w:rPr>
      </w:pPr>
    </w:p>
    <w:p w14:paraId="062F0F7D" w14:textId="77777777" w:rsidR="00F50569" w:rsidRDefault="00F50569" w:rsidP="00F50569">
      <w:pPr>
        <w:spacing w:after="0" w:line="240" w:lineRule="auto"/>
        <w:rPr>
          <w:rFonts w:ascii="Arial" w:hAnsi="Arial" w:cs="Arial"/>
          <w:sz w:val="16"/>
          <w:szCs w:val="16"/>
        </w:rPr>
      </w:pPr>
    </w:p>
    <w:p w14:paraId="5671D034" w14:textId="77777777" w:rsidR="00F50569" w:rsidRDefault="00F50569" w:rsidP="00F50569">
      <w:pPr>
        <w:spacing w:after="0" w:line="240" w:lineRule="auto"/>
        <w:rPr>
          <w:rFonts w:ascii="Arial" w:hAnsi="Arial" w:cs="Arial"/>
          <w:sz w:val="16"/>
          <w:szCs w:val="16"/>
        </w:rPr>
      </w:pPr>
    </w:p>
    <w:p w14:paraId="674D31A8" w14:textId="77777777" w:rsidR="00F50569" w:rsidRDefault="00F50569" w:rsidP="00F50569">
      <w:pPr>
        <w:spacing w:after="0" w:line="240" w:lineRule="auto"/>
        <w:rPr>
          <w:rFonts w:ascii="Arial" w:hAnsi="Arial" w:cs="Arial"/>
          <w:sz w:val="16"/>
          <w:szCs w:val="16"/>
        </w:rPr>
      </w:pPr>
    </w:p>
    <w:p w14:paraId="1776E0E9" w14:textId="77777777" w:rsidR="00F50569" w:rsidRDefault="00F50569" w:rsidP="00F50569">
      <w:pPr>
        <w:spacing w:after="0" w:line="240" w:lineRule="auto"/>
        <w:rPr>
          <w:rFonts w:ascii="Arial" w:hAnsi="Arial" w:cs="Arial"/>
          <w:sz w:val="16"/>
          <w:szCs w:val="16"/>
        </w:rPr>
      </w:pPr>
    </w:p>
    <w:p w14:paraId="469F0D2E" w14:textId="77777777" w:rsidR="00F50569" w:rsidRDefault="00F50569" w:rsidP="00F50569">
      <w:pPr>
        <w:spacing w:after="0" w:line="240" w:lineRule="auto"/>
        <w:rPr>
          <w:rFonts w:ascii="Arial" w:hAnsi="Arial" w:cs="Arial"/>
          <w:sz w:val="16"/>
          <w:szCs w:val="16"/>
        </w:rPr>
      </w:pPr>
    </w:p>
    <w:tbl>
      <w:tblPr>
        <w:tblStyle w:val="TableGrid"/>
        <w:tblpPr w:leftFromText="180" w:rightFromText="180" w:vertAnchor="text" w:horzAnchor="margin" w:tblpXSpec="center" w:tblpY="3188"/>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198"/>
        <w:gridCol w:w="2622"/>
      </w:tblGrid>
      <w:tr w:rsidR="006A22E1" w:rsidRPr="006A22E1" w14:paraId="30095840" w14:textId="77777777" w:rsidTr="006A22E1">
        <w:trPr>
          <w:trHeight w:val="225"/>
        </w:trPr>
        <w:tc>
          <w:tcPr>
            <w:tcW w:w="6096" w:type="dxa"/>
            <w:shd w:val="clear" w:color="auto" w:fill="auto"/>
            <w:vAlign w:val="center"/>
          </w:tcPr>
          <w:p w14:paraId="5EC982F0" w14:textId="77777777" w:rsidR="006A22E1" w:rsidRPr="006A22E1" w:rsidRDefault="006A22E1" w:rsidP="006A22E1">
            <w:pPr>
              <w:jc w:val="both"/>
              <w:rPr>
                <w:rFonts w:cstheme="minorHAnsi"/>
                <w:sz w:val="13"/>
                <w:szCs w:val="13"/>
              </w:rPr>
            </w:pPr>
            <w:r w:rsidRPr="006A22E1">
              <w:rPr>
                <w:rFonts w:cstheme="minorHAnsi"/>
                <w:sz w:val="13"/>
                <w:szCs w:val="13"/>
              </w:rPr>
              <w:t>Position Description Authorised by Cr Neville Ferrier                                       Date: 12 January 2021</w:t>
            </w:r>
          </w:p>
        </w:tc>
        <w:tc>
          <w:tcPr>
            <w:tcW w:w="2198" w:type="dxa"/>
            <w:shd w:val="clear" w:color="auto" w:fill="auto"/>
            <w:vAlign w:val="center"/>
          </w:tcPr>
          <w:p w14:paraId="73B11A3C" w14:textId="77777777" w:rsidR="006A22E1" w:rsidRPr="006A22E1" w:rsidRDefault="006A22E1" w:rsidP="006A22E1">
            <w:pPr>
              <w:jc w:val="right"/>
              <w:rPr>
                <w:rFonts w:cstheme="minorHAnsi"/>
                <w:sz w:val="13"/>
                <w:szCs w:val="13"/>
              </w:rPr>
            </w:pPr>
            <w:r w:rsidRPr="006A22E1">
              <w:rPr>
                <w:rFonts w:cstheme="minorHAnsi"/>
                <w:sz w:val="13"/>
                <w:szCs w:val="13"/>
              </w:rPr>
              <w:t>Date originated: 5 June 2020</w:t>
            </w:r>
          </w:p>
        </w:tc>
        <w:tc>
          <w:tcPr>
            <w:tcW w:w="2622" w:type="dxa"/>
            <w:shd w:val="clear" w:color="auto" w:fill="auto"/>
            <w:vAlign w:val="center"/>
          </w:tcPr>
          <w:p w14:paraId="6C4862F6" w14:textId="77777777" w:rsidR="006A22E1" w:rsidRPr="006A22E1" w:rsidRDefault="006A22E1" w:rsidP="006A22E1">
            <w:pPr>
              <w:jc w:val="right"/>
              <w:rPr>
                <w:rFonts w:cstheme="minorHAnsi"/>
                <w:sz w:val="13"/>
                <w:szCs w:val="13"/>
              </w:rPr>
            </w:pPr>
            <w:r w:rsidRPr="006A22E1">
              <w:rPr>
                <w:rFonts w:cstheme="minorHAnsi"/>
                <w:sz w:val="13"/>
                <w:szCs w:val="13"/>
              </w:rPr>
              <w:t>Date reviewed: 12 January 2021</w:t>
            </w:r>
          </w:p>
        </w:tc>
      </w:tr>
      <w:tr w:rsidR="006A22E1" w:rsidRPr="006A22E1" w14:paraId="0B823215" w14:textId="77777777" w:rsidTr="006A22E1">
        <w:trPr>
          <w:trHeight w:val="271"/>
        </w:trPr>
        <w:tc>
          <w:tcPr>
            <w:tcW w:w="10916" w:type="dxa"/>
            <w:gridSpan w:val="3"/>
            <w:shd w:val="clear" w:color="auto" w:fill="auto"/>
            <w:vAlign w:val="center"/>
          </w:tcPr>
          <w:p w14:paraId="718B63D7" w14:textId="77777777" w:rsidR="006A22E1" w:rsidRPr="006A22E1" w:rsidRDefault="006A22E1" w:rsidP="006A22E1">
            <w:pPr>
              <w:jc w:val="both"/>
              <w:rPr>
                <w:rFonts w:cstheme="minorHAnsi"/>
                <w:sz w:val="13"/>
                <w:szCs w:val="13"/>
              </w:rPr>
            </w:pPr>
            <w:r w:rsidRPr="006A22E1">
              <w:rPr>
                <w:rFonts w:cstheme="minorHAnsi"/>
                <w:sz w:val="13"/>
                <w:szCs w:val="13"/>
              </w:rPr>
              <w:t>Please note: The Chair at the time of authorisation may differ from current Chair.  New approval is not required where only minor changes are made to the Position Description at review</w:t>
            </w:r>
          </w:p>
        </w:tc>
      </w:tr>
      <w:tr w:rsidR="006A22E1" w:rsidRPr="006A22E1" w14:paraId="431752DB" w14:textId="77777777" w:rsidTr="006A22E1">
        <w:trPr>
          <w:trHeight w:val="271"/>
        </w:trPr>
        <w:tc>
          <w:tcPr>
            <w:tcW w:w="10916" w:type="dxa"/>
            <w:gridSpan w:val="3"/>
            <w:shd w:val="clear" w:color="auto" w:fill="auto"/>
            <w:vAlign w:val="center"/>
          </w:tcPr>
          <w:p w14:paraId="1CC81697" w14:textId="77777777" w:rsidR="006A22E1" w:rsidRPr="006A22E1" w:rsidRDefault="006A22E1" w:rsidP="006A22E1">
            <w:pPr>
              <w:jc w:val="both"/>
              <w:rPr>
                <w:rFonts w:cstheme="minorHAnsi"/>
                <w:sz w:val="13"/>
                <w:szCs w:val="13"/>
              </w:rPr>
            </w:pPr>
          </w:p>
        </w:tc>
      </w:tr>
    </w:tbl>
    <w:p w14:paraId="70D277A5" w14:textId="77777777" w:rsidR="0041656E" w:rsidRDefault="0041656E" w:rsidP="006A7F7D">
      <w:pPr>
        <w:pStyle w:val="BodyText2"/>
        <w:tabs>
          <w:tab w:val="left" w:pos="900"/>
        </w:tabs>
        <w:ind w:left="-851" w:right="-897"/>
        <w:rPr>
          <w:b w:val="0"/>
          <w:sz w:val="16"/>
          <w:szCs w:val="18"/>
        </w:rPr>
      </w:pPr>
    </w:p>
    <w:p w14:paraId="5544D7D9" w14:textId="77777777" w:rsidR="006A22E1" w:rsidRDefault="006A22E1" w:rsidP="006A7F7D">
      <w:pPr>
        <w:pStyle w:val="BodyText2"/>
        <w:tabs>
          <w:tab w:val="left" w:pos="900"/>
        </w:tabs>
        <w:ind w:left="-851" w:right="-897"/>
        <w:rPr>
          <w:b w:val="0"/>
          <w:sz w:val="16"/>
          <w:szCs w:val="18"/>
        </w:rPr>
      </w:pPr>
    </w:p>
    <w:p w14:paraId="4D1970AE" w14:textId="77777777" w:rsidR="006A22E1" w:rsidRDefault="006A22E1" w:rsidP="006A7F7D">
      <w:pPr>
        <w:pStyle w:val="BodyText2"/>
        <w:tabs>
          <w:tab w:val="left" w:pos="900"/>
        </w:tabs>
        <w:ind w:left="-851" w:right="-897"/>
        <w:rPr>
          <w:b w:val="0"/>
          <w:sz w:val="16"/>
          <w:szCs w:val="18"/>
        </w:rPr>
      </w:pPr>
    </w:p>
    <w:p w14:paraId="64049CAC" w14:textId="77777777" w:rsidR="006A22E1" w:rsidRDefault="006A22E1" w:rsidP="006A7F7D">
      <w:pPr>
        <w:pStyle w:val="BodyText2"/>
        <w:tabs>
          <w:tab w:val="left" w:pos="900"/>
        </w:tabs>
        <w:ind w:left="-851" w:right="-897"/>
        <w:rPr>
          <w:b w:val="0"/>
          <w:sz w:val="16"/>
          <w:szCs w:val="18"/>
        </w:rPr>
      </w:pPr>
    </w:p>
    <w:p w14:paraId="1FFB6E0B" w14:textId="77777777" w:rsidR="006A22E1" w:rsidRDefault="006A22E1" w:rsidP="006A7F7D">
      <w:pPr>
        <w:pStyle w:val="BodyText2"/>
        <w:tabs>
          <w:tab w:val="left" w:pos="900"/>
        </w:tabs>
        <w:ind w:left="-851" w:right="-897"/>
        <w:rPr>
          <w:b w:val="0"/>
          <w:sz w:val="16"/>
          <w:szCs w:val="18"/>
        </w:rPr>
      </w:pPr>
    </w:p>
    <w:p w14:paraId="0BB963A2" w14:textId="77777777" w:rsidR="006A22E1" w:rsidRDefault="006A22E1" w:rsidP="006A7F7D">
      <w:pPr>
        <w:pStyle w:val="BodyText2"/>
        <w:tabs>
          <w:tab w:val="left" w:pos="900"/>
        </w:tabs>
        <w:ind w:left="-851" w:right="-897"/>
        <w:rPr>
          <w:b w:val="0"/>
          <w:sz w:val="16"/>
          <w:szCs w:val="18"/>
        </w:rPr>
      </w:pPr>
    </w:p>
    <w:p w14:paraId="622FE3D7" w14:textId="77777777" w:rsidR="006A22E1" w:rsidRDefault="006A22E1" w:rsidP="006A7F7D">
      <w:pPr>
        <w:pStyle w:val="BodyText2"/>
        <w:tabs>
          <w:tab w:val="left" w:pos="900"/>
        </w:tabs>
        <w:ind w:left="-851" w:right="-897"/>
        <w:rPr>
          <w:b w:val="0"/>
          <w:sz w:val="16"/>
          <w:szCs w:val="18"/>
        </w:rPr>
      </w:pPr>
    </w:p>
    <w:p w14:paraId="62448C77" w14:textId="77777777" w:rsidR="006A22E1" w:rsidRDefault="006A22E1" w:rsidP="006A7F7D">
      <w:pPr>
        <w:pStyle w:val="BodyText2"/>
        <w:tabs>
          <w:tab w:val="left" w:pos="900"/>
        </w:tabs>
        <w:ind w:left="-851" w:right="-897"/>
        <w:rPr>
          <w:b w:val="0"/>
          <w:sz w:val="16"/>
          <w:szCs w:val="18"/>
        </w:rPr>
      </w:pPr>
    </w:p>
    <w:p w14:paraId="7ACD9781" w14:textId="77777777" w:rsidR="006A22E1" w:rsidRDefault="006A22E1" w:rsidP="006A7F7D">
      <w:pPr>
        <w:pStyle w:val="BodyText2"/>
        <w:tabs>
          <w:tab w:val="left" w:pos="900"/>
        </w:tabs>
        <w:ind w:left="-851" w:right="-897"/>
        <w:rPr>
          <w:b w:val="0"/>
          <w:sz w:val="16"/>
          <w:szCs w:val="18"/>
        </w:rPr>
      </w:pPr>
    </w:p>
    <w:p w14:paraId="3C3A2DBE" w14:textId="77777777" w:rsidR="006A22E1" w:rsidRDefault="006A22E1" w:rsidP="006A7F7D">
      <w:pPr>
        <w:pStyle w:val="BodyText2"/>
        <w:tabs>
          <w:tab w:val="left" w:pos="900"/>
        </w:tabs>
        <w:ind w:left="-851" w:right="-897"/>
        <w:rPr>
          <w:b w:val="0"/>
          <w:sz w:val="16"/>
          <w:szCs w:val="18"/>
        </w:rPr>
      </w:pPr>
    </w:p>
    <w:p w14:paraId="1EF9B1DC" w14:textId="77777777" w:rsidR="006A22E1" w:rsidRDefault="006A22E1" w:rsidP="006A7F7D">
      <w:pPr>
        <w:pStyle w:val="BodyText2"/>
        <w:tabs>
          <w:tab w:val="left" w:pos="900"/>
        </w:tabs>
        <w:ind w:left="-851" w:right="-897"/>
        <w:rPr>
          <w:b w:val="0"/>
          <w:sz w:val="16"/>
          <w:szCs w:val="18"/>
        </w:rPr>
      </w:pPr>
    </w:p>
    <w:p w14:paraId="6C29049C" w14:textId="77777777" w:rsidR="006A22E1" w:rsidRDefault="006A22E1" w:rsidP="006A7F7D">
      <w:pPr>
        <w:pStyle w:val="BodyText2"/>
        <w:tabs>
          <w:tab w:val="left" w:pos="900"/>
        </w:tabs>
        <w:ind w:left="-851" w:right="-897"/>
        <w:rPr>
          <w:b w:val="0"/>
          <w:sz w:val="16"/>
          <w:szCs w:val="18"/>
        </w:rPr>
      </w:pPr>
    </w:p>
    <w:p w14:paraId="7CA2BDA5" w14:textId="77777777" w:rsidR="006A22E1" w:rsidRDefault="006A22E1" w:rsidP="006A7F7D">
      <w:pPr>
        <w:pStyle w:val="BodyText2"/>
        <w:tabs>
          <w:tab w:val="left" w:pos="900"/>
        </w:tabs>
        <w:ind w:left="-851" w:right="-897"/>
        <w:rPr>
          <w:b w:val="0"/>
          <w:sz w:val="16"/>
          <w:szCs w:val="18"/>
        </w:rPr>
      </w:pPr>
    </w:p>
    <w:p w14:paraId="0A524F37" w14:textId="77777777" w:rsidR="006A22E1" w:rsidRDefault="006A22E1" w:rsidP="006A7F7D">
      <w:pPr>
        <w:pStyle w:val="BodyText2"/>
        <w:tabs>
          <w:tab w:val="left" w:pos="900"/>
        </w:tabs>
        <w:ind w:left="-851" w:right="-897"/>
        <w:rPr>
          <w:b w:val="0"/>
          <w:sz w:val="16"/>
          <w:szCs w:val="18"/>
        </w:rPr>
      </w:pPr>
    </w:p>
    <w:p w14:paraId="12B5B698" w14:textId="77777777" w:rsidR="006A22E1" w:rsidRDefault="006A22E1" w:rsidP="006A7F7D">
      <w:pPr>
        <w:pStyle w:val="BodyText2"/>
        <w:tabs>
          <w:tab w:val="left" w:pos="900"/>
        </w:tabs>
        <w:ind w:left="-851" w:right="-897"/>
        <w:rPr>
          <w:b w:val="0"/>
          <w:sz w:val="16"/>
          <w:szCs w:val="18"/>
        </w:rPr>
      </w:pPr>
    </w:p>
    <w:p w14:paraId="602A8EE1" w14:textId="77777777" w:rsidR="006A22E1" w:rsidRDefault="006A22E1" w:rsidP="006A7F7D">
      <w:pPr>
        <w:pStyle w:val="BodyText2"/>
        <w:tabs>
          <w:tab w:val="left" w:pos="900"/>
        </w:tabs>
        <w:ind w:left="-851" w:right="-897"/>
        <w:rPr>
          <w:b w:val="0"/>
          <w:sz w:val="16"/>
          <w:szCs w:val="18"/>
        </w:rPr>
      </w:pPr>
    </w:p>
    <w:p w14:paraId="5BB82747" w14:textId="77777777" w:rsidR="006A22E1" w:rsidRPr="007E34D6" w:rsidRDefault="006A22E1" w:rsidP="006A7F7D">
      <w:pPr>
        <w:pStyle w:val="BodyText2"/>
        <w:tabs>
          <w:tab w:val="left" w:pos="900"/>
        </w:tabs>
        <w:ind w:left="-851" w:right="-897"/>
        <w:rPr>
          <w:b w:val="0"/>
          <w:sz w:val="16"/>
          <w:szCs w:val="18"/>
        </w:rPr>
      </w:pPr>
    </w:p>
    <w:sectPr w:rsidR="006A22E1" w:rsidRPr="007E34D6" w:rsidSect="004A44B2">
      <w:headerReference w:type="first" r:id="rId14"/>
      <w:pgSz w:w="11906" w:h="16838"/>
      <w:pgMar w:top="851" w:right="991" w:bottom="284" w:left="1361"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848E4" w14:textId="77777777" w:rsidR="00683FF0" w:rsidRDefault="00683FF0" w:rsidP="00683FF0">
      <w:pPr>
        <w:spacing w:after="0" w:line="240" w:lineRule="auto"/>
      </w:pPr>
      <w:r>
        <w:separator/>
      </w:r>
    </w:p>
  </w:endnote>
  <w:endnote w:type="continuationSeparator" w:id="0">
    <w:p w14:paraId="21C96ABD" w14:textId="77777777" w:rsidR="00683FF0" w:rsidRDefault="00683FF0" w:rsidP="00683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2003"/>
      <w:gridCol w:w="1732"/>
      <w:gridCol w:w="2003"/>
      <w:gridCol w:w="1508"/>
      <w:gridCol w:w="1140"/>
    </w:tblGrid>
    <w:tr w:rsidR="00575218" w14:paraId="216F7644" w14:textId="77777777" w:rsidTr="00F05797">
      <w:tc>
        <w:tcPr>
          <w:tcW w:w="1491" w:type="dxa"/>
        </w:tcPr>
        <w:p w14:paraId="69FF9238" w14:textId="77777777" w:rsidR="00575218" w:rsidRDefault="00575218" w:rsidP="00F05797">
          <w:pPr>
            <w:jc w:val="both"/>
            <w:rPr>
              <w:rFonts w:ascii="Arial" w:hAnsi="Arial" w:cs="Arial"/>
              <w:sz w:val="16"/>
              <w:szCs w:val="16"/>
            </w:rPr>
          </w:pPr>
          <w:r>
            <w:rPr>
              <w:rFonts w:ascii="Times New Roman" w:eastAsia="Times New Roman" w:hAnsi="Times New Roman" w:cs="Times New Roman"/>
              <w:noProof/>
              <w:color w:val="0000FF"/>
              <w:sz w:val="24"/>
              <w:szCs w:val="24"/>
              <w:lang w:eastAsia="en-AU"/>
            </w:rPr>
            <w:drawing>
              <wp:inline distT="0" distB="0" distL="0" distR="0" wp14:anchorId="331B9573" wp14:editId="444123E2">
                <wp:extent cx="809854" cy="570016"/>
                <wp:effectExtent l="0" t="0" r="0" b="1905"/>
                <wp:docPr id="26" name="Picture 26" descr="http://cqroc.org.au/wp-content/themes/cqroc/images/banana-council.jpg">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qroc.org.au/wp-content/themes/cqroc/images/banana-council.jpg">
                          <a:hlinkClick r:id="rId1" tgtFrame="&quot;_blank&quot;"/>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7822" r="20792"/>
                        <a:stretch/>
                      </pic:blipFill>
                      <pic:spPr bwMode="auto">
                        <a:xfrm>
                          <a:off x="0" y="0"/>
                          <a:ext cx="811408" cy="5711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66" w:type="dxa"/>
        </w:tcPr>
        <w:p w14:paraId="0C99506E" w14:textId="77777777" w:rsidR="00575218" w:rsidRDefault="00575218" w:rsidP="00F05797">
          <w:pPr>
            <w:jc w:val="both"/>
            <w:rPr>
              <w:rFonts w:ascii="Arial" w:hAnsi="Arial" w:cs="Arial"/>
              <w:sz w:val="16"/>
              <w:szCs w:val="16"/>
            </w:rPr>
          </w:pPr>
          <w:r>
            <w:rPr>
              <w:rFonts w:ascii="Times New Roman" w:eastAsia="Times New Roman" w:hAnsi="Times New Roman" w:cs="Times New Roman"/>
              <w:noProof/>
              <w:color w:val="0000FF"/>
              <w:sz w:val="24"/>
              <w:szCs w:val="24"/>
              <w:lang w:eastAsia="en-AU"/>
            </w:rPr>
            <w:drawing>
              <wp:inline distT="0" distB="0" distL="0" distR="0" wp14:anchorId="120A7D68" wp14:editId="3779AC43">
                <wp:extent cx="1236824" cy="534390"/>
                <wp:effectExtent l="0" t="0" r="1905" b="0"/>
                <wp:docPr id="27" name="Picture 27" descr="http://cqroc.org.au/wp-content/themes/cqroc/images/chr-council.jpg">
                  <a:hlinkClick xmlns:a="http://schemas.openxmlformats.org/drawingml/2006/main" r:id="rId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qroc.org.au/wp-content/themes/cqroc/images/chr-council.jpg">
                          <a:hlinkClick r:id="rId3" tgtFrame="&quot;_blank&quo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a:stretch/>
                      </pic:blipFill>
                      <pic:spPr bwMode="auto">
                        <a:xfrm>
                          <a:off x="0" y="0"/>
                          <a:ext cx="1237020" cy="5344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71" w:type="dxa"/>
        </w:tcPr>
        <w:p w14:paraId="70AF3684" w14:textId="77777777" w:rsidR="00575218" w:rsidRDefault="00575218" w:rsidP="00F05797">
          <w:pPr>
            <w:jc w:val="both"/>
            <w:rPr>
              <w:rFonts w:ascii="Arial" w:hAnsi="Arial" w:cs="Arial"/>
              <w:sz w:val="16"/>
              <w:szCs w:val="16"/>
            </w:rPr>
          </w:pPr>
          <w:r>
            <w:rPr>
              <w:rFonts w:ascii="Times New Roman" w:eastAsia="Times New Roman" w:hAnsi="Times New Roman" w:cs="Times New Roman"/>
              <w:noProof/>
              <w:color w:val="0000FF"/>
              <w:sz w:val="24"/>
              <w:szCs w:val="24"/>
              <w:lang w:eastAsia="en-AU"/>
            </w:rPr>
            <w:drawing>
              <wp:inline distT="0" distB="0" distL="0" distR="0" wp14:anchorId="51D269FE" wp14:editId="10392572">
                <wp:extent cx="1051302" cy="605642"/>
                <wp:effectExtent l="0" t="0" r="0" b="4445"/>
                <wp:docPr id="28" name="Picture 28" descr="http://cqroc.org.au/wp-content/themes/cqroc/images/gladstone-council.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qroc.org.au/wp-content/themes/cqroc/images/gladstone-council.png">
                          <a:hlinkClick r:id="rId5" tgtFrame="&quot;_blank&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9615" r="15384"/>
                        <a:stretch/>
                      </pic:blipFill>
                      <pic:spPr bwMode="auto">
                        <a:xfrm>
                          <a:off x="0" y="0"/>
                          <a:ext cx="1064175" cy="6130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66" w:type="dxa"/>
        </w:tcPr>
        <w:p w14:paraId="0CCB6CC1" w14:textId="77777777" w:rsidR="00575218" w:rsidRDefault="00575218" w:rsidP="00F05797">
          <w:pPr>
            <w:jc w:val="both"/>
            <w:rPr>
              <w:rFonts w:ascii="Arial" w:hAnsi="Arial" w:cs="Arial"/>
              <w:sz w:val="16"/>
              <w:szCs w:val="16"/>
            </w:rPr>
          </w:pPr>
          <w:r>
            <w:rPr>
              <w:rFonts w:ascii="Times New Roman" w:eastAsia="Times New Roman" w:hAnsi="Times New Roman" w:cs="Times New Roman"/>
              <w:noProof/>
              <w:color w:val="0000FF"/>
              <w:sz w:val="24"/>
              <w:szCs w:val="24"/>
              <w:lang w:eastAsia="en-AU"/>
            </w:rPr>
            <w:drawing>
              <wp:inline distT="0" distB="0" distL="0" distR="0" wp14:anchorId="7B5E36AA" wp14:editId="6864170F">
                <wp:extent cx="1237864" cy="534838"/>
                <wp:effectExtent l="0" t="0" r="635" b="0"/>
                <wp:docPr id="29" name="Picture 29" descr="http://cqroc.org.au/wp-content/themes/cqroc/images/livingstone-council.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qroc.org.au/wp-content/themes/cqroc/images/livingstone-council.jpg">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712" cy="536933"/>
                        </a:xfrm>
                        <a:prstGeom prst="rect">
                          <a:avLst/>
                        </a:prstGeom>
                        <a:noFill/>
                        <a:ln>
                          <a:noFill/>
                        </a:ln>
                      </pic:spPr>
                    </pic:pic>
                  </a:graphicData>
                </a:graphic>
              </wp:inline>
            </w:drawing>
          </w:r>
        </w:p>
      </w:tc>
      <w:tc>
        <w:tcPr>
          <w:tcW w:w="1724" w:type="dxa"/>
        </w:tcPr>
        <w:p w14:paraId="7317D2E5" w14:textId="77777777" w:rsidR="00575218" w:rsidRDefault="00575218" w:rsidP="00F05797">
          <w:pPr>
            <w:jc w:val="both"/>
            <w:rPr>
              <w:rFonts w:ascii="Arial" w:hAnsi="Arial" w:cs="Arial"/>
              <w:sz w:val="16"/>
              <w:szCs w:val="16"/>
            </w:rPr>
          </w:pPr>
          <w:r w:rsidRPr="007B624D">
            <w:rPr>
              <w:rFonts w:ascii="Arial" w:hAnsi="Arial" w:cs="Arial"/>
              <w:noProof/>
              <w:sz w:val="16"/>
              <w:szCs w:val="16"/>
              <w:lang w:eastAsia="en-AU"/>
            </w:rPr>
            <w:drawing>
              <wp:inline distT="0" distB="0" distL="0" distR="0" wp14:anchorId="62D58BAA" wp14:editId="355BE435">
                <wp:extent cx="890158" cy="394599"/>
                <wp:effectExtent l="0" t="0" r="5715" b="5715"/>
                <wp:docPr id="30" name="Picture 30" descr="C:\Users\sleemanu\AppData\Local\Microsoft\Windows\INetCache\Content.Outlook\95PX9Q5Z\FullCorporateLogo_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eemanu\AppData\Local\Microsoft\Windows\INetCache\Content.Outlook\95PX9Q5Z\FullCorporateLogo_CMYK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0214" cy="394624"/>
                        </a:xfrm>
                        <a:prstGeom prst="rect">
                          <a:avLst/>
                        </a:prstGeom>
                        <a:noFill/>
                        <a:ln>
                          <a:noFill/>
                        </a:ln>
                      </pic:spPr>
                    </pic:pic>
                  </a:graphicData>
                </a:graphic>
              </wp:inline>
            </w:drawing>
          </w:r>
        </w:p>
      </w:tc>
      <w:tc>
        <w:tcPr>
          <w:tcW w:w="1282" w:type="dxa"/>
        </w:tcPr>
        <w:p w14:paraId="74029087" w14:textId="77777777" w:rsidR="00575218" w:rsidRDefault="00575218" w:rsidP="00F05797">
          <w:pPr>
            <w:jc w:val="both"/>
            <w:rPr>
              <w:rFonts w:ascii="Arial" w:hAnsi="Arial" w:cs="Arial"/>
              <w:noProof/>
              <w:sz w:val="16"/>
              <w:szCs w:val="16"/>
              <w:lang w:eastAsia="en-AU"/>
            </w:rPr>
          </w:pPr>
          <w:r w:rsidRPr="007B624D">
            <w:rPr>
              <w:rFonts w:ascii="Times New Roman" w:eastAsia="Times New Roman" w:hAnsi="Times New Roman" w:cs="Times New Roman"/>
              <w:noProof/>
              <w:color w:val="0000FF"/>
              <w:sz w:val="24"/>
              <w:szCs w:val="24"/>
              <w:lang w:eastAsia="en-AU"/>
            </w:rPr>
            <w:drawing>
              <wp:inline distT="0" distB="0" distL="0" distR="0" wp14:anchorId="214E8ADD" wp14:editId="5D32104F">
                <wp:extent cx="641267" cy="533618"/>
                <wp:effectExtent l="0" t="0" r="0" b="0"/>
                <wp:docPr id="31" name="Picture 31" descr="http://cqroc.org.au/wp-content/themes/cqroc/images/woorabinda-council.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cqroc.org.au/wp-content/themes/cqroc/images/woorabinda-council.png">
                          <a:hlinkClick r:id="rId10" tgtFrame="&quot;_blank&quo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039" r="24039"/>
                        <a:stretch/>
                      </pic:blipFill>
                      <pic:spPr bwMode="auto">
                        <a:xfrm>
                          <a:off x="0" y="0"/>
                          <a:ext cx="643805" cy="53573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C18E5D8" w14:textId="77777777" w:rsidR="000A57FD" w:rsidRPr="000A57FD" w:rsidRDefault="000A57FD" w:rsidP="000A57FD">
    <w:pPr>
      <w:pStyle w:val="Footer"/>
      <w:jc w:val="center"/>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5"/>
      <w:gridCol w:w="1958"/>
      <w:gridCol w:w="1695"/>
      <w:gridCol w:w="1958"/>
      <w:gridCol w:w="1540"/>
      <w:gridCol w:w="1054"/>
    </w:tblGrid>
    <w:tr w:rsidR="00C73D46" w14:paraId="67974C65" w14:textId="77777777" w:rsidTr="00C73D46">
      <w:tc>
        <w:tcPr>
          <w:tcW w:w="1355" w:type="dxa"/>
        </w:tcPr>
        <w:p w14:paraId="367EABC4" w14:textId="77777777" w:rsidR="00C73D46" w:rsidRDefault="00C73D46" w:rsidP="00F05797">
          <w:pPr>
            <w:jc w:val="both"/>
            <w:rPr>
              <w:rFonts w:ascii="Arial" w:hAnsi="Arial" w:cs="Arial"/>
              <w:sz w:val="16"/>
              <w:szCs w:val="16"/>
            </w:rPr>
          </w:pPr>
          <w:r>
            <w:rPr>
              <w:rFonts w:ascii="Times New Roman" w:eastAsia="Times New Roman" w:hAnsi="Times New Roman" w:cs="Times New Roman"/>
              <w:noProof/>
              <w:color w:val="0000FF"/>
              <w:sz w:val="24"/>
              <w:szCs w:val="24"/>
              <w:lang w:eastAsia="en-AU"/>
            </w:rPr>
            <w:drawing>
              <wp:inline distT="0" distB="0" distL="0" distR="0" wp14:anchorId="3C16B51B" wp14:editId="4E2E9B08">
                <wp:extent cx="757831" cy="533400"/>
                <wp:effectExtent l="0" t="0" r="4445" b="0"/>
                <wp:docPr id="33" name="Picture 33" descr="http://cqroc.org.au/wp-content/themes/cqroc/images/banana-council.jpg">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qroc.org.au/wp-content/themes/cqroc/images/banana-council.jpg">
                          <a:hlinkClick r:id="rId1" tgtFrame="&quot;_blank&quot;"/>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7822" r="20792"/>
                        <a:stretch/>
                      </pic:blipFill>
                      <pic:spPr bwMode="auto">
                        <a:xfrm>
                          <a:off x="0" y="0"/>
                          <a:ext cx="759500" cy="5345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58" w:type="dxa"/>
        </w:tcPr>
        <w:p w14:paraId="349052F3" w14:textId="77777777" w:rsidR="00C73D46" w:rsidRDefault="00C73D46" w:rsidP="00F05797">
          <w:pPr>
            <w:jc w:val="both"/>
            <w:rPr>
              <w:rFonts w:ascii="Arial" w:hAnsi="Arial" w:cs="Arial"/>
              <w:sz w:val="16"/>
              <w:szCs w:val="16"/>
            </w:rPr>
          </w:pPr>
          <w:r>
            <w:rPr>
              <w:rFonts w:ascii="Times New Roman" w:eastAsia="Times New Roman" w:hAnsi="Times New Roman" w:cs="Times New Roman"/>
              <w:noProof/>
              <w:color w:val="0000FF"/>
              <w:sz w:val="24"/>
              <w:szCs w:val="24"/>
              <w:lang w:eastAsia="en-AU"/>
            </w:rPr>
            <w:drawing>
              <wp:inline distT="0" distB="0" distL="0" distR="0" wp14:anchorId="6CFE7405" wp14:editId="78B5D627">
                <wp:extent cx="1124306" cy="485775"/>
                <wp:effectExtent l="0" t="0" r="0" b="0"/>
                <wp:docPr id="34" name="Picture 34" descr="http://cqroc.org.au/wp-content/themes/cqroc/images/chr-council.jpg">
                  <a:hlinkClick xmlns:a="http://schemas.openxmlformats.org/drawingml/2006/main" r:id="rId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qroc.org.au/wp-content/themes/cqroc/images/chr-council.jpg">
                          <a:hlinkClick r:id="rId3" tgtFrame="&quot;_blank&quo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a:stretch/>
                      </pic:blipFill>
                      <pic:spPr bwMode="auto">
                        <a:xfrm>
                          <a:off x="0" y="0"/>
                          <a:ext cx="1126572" cy="48675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95" w:type="dxa"/>
        </w:tcPr>
        <w:p w14:paraId="1FCB06DA" w14:textId="77777777" w:rsidR="00C73D46" w:rsidRDefault="00C73D46" w:rsidP="00F05797">
          <w:pPr>
            <w:jc w:val="both"/>
            <w:rPr>
              <w:rFonts w:ascii="Arial" w:hAnsi="Arial" w:cs="Arial"/>
              <w:sz w:val="16"/>
              <w:szCs w:val="16"/>
            </w:rPr>
          </w:pPr>
          <w:r>
            <w:rPr>
              <w:rFonts w:ascii="Times New Roman" w:eastAsia="Times New Roman" w:hAnsi="Times New Roman" w:cs="Times New Roman"/>
              <w:noProof/>
              <w:color w:val="0000FF"/>
              <w:sz w:val="24"/>
              <w:szCs w:val="24"/>
              <w:lang w:eastAsia="en-AU"/>
            </w:rPr>
            <w:drawing>
              <wp:inline distT="0" distB="0" distL="0" distR="0" wp14:anchorId="72E59D90" wp14:editId="6DDA7FD7">
                <wp:extent cx="925901" cy="533400"/>
                <wp:effectExtent l="0" t="0" r="0" b="0"/>
                <wp:docPr id="35" name="Picture 35" descr="http://cqroc.org.au/wp-content/themes/cqroc/images/gladstone-council.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qroc.org.au/wp-content/themes/cqroc/images/gladstone-council.png">
                          <a:hlinkClick r:id="rId5" tgtFrame="&quot;_blank&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9615" r="15384"/>
                        <a:stretch/>
                      </pic:blipFill>
                      <pic:spPr bwMode="auto">
                        <a:xfrm>
                          <a:off x="0" y="0"/>
                          <a:ext cx="940416" cy="54176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58" w:type="dxa"/>
        </w:tcPr>
        <w:p w14:paraId="4AD2931D" w14:textId="77777777" w:rsidR="00C73D46" w:rsidRDefault="00C73D46" w:rsidP="00F05797">
          <w:pPr>
            <w:jc w:val="both"/>
            <w:rPr>
              <w:rFonts w:ascii="Arial" w:hAnsi="Arial" w:cs="Arial"/>
              <w:sz w:val="16"/>
              <w:szCs w:val="16"/>
            </w:rPr>
          </w:pPr>
          <w:r>
            <w:rPr>
              <w:rFonts w:ascii="Times New Roman" w:eastAsia="Times New Roman" w:hAnsi="Times New Roman" w:cs="Times New Roman"/>
              <w:noProof/>
              <w:color w:val="0000FF"/>
              <w:sz w:val="24"/>
              <w:szCs w:val="24"/>
              <w:lang w:eastAsia="en-AU"/>
            </w:rPr>
            <w:drawing>
              <wp:inline distT="0" distB="0" distL="0" distR="0" wp14:anchorId="726755E9" wp14:editId="0157C0C3">
                <wp:extent cx="1114425" cy="481505"/>
                <wp:effectExtent l="0" t="0" r="0" b="0"/>
                <wp:docPr id="36" name="Picture 36" descr="http://cqroc.org.au/wp-content/themes/cqroc/images/livingstone-council.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qroc.org.au/wp-content/themes/cqroc/images/livingstone-council.jpg">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1806" cy="484694"/>
                        </a:xfrm>
                        <a:prstGeom prst="rect">
                          <a:avLst/>
                        </a:prstGeom>
                        <a:noFill/>
                        <a:ln>
                          <a:noFill/>
                        </a:ln>
                      </pic:spPr>
                    </pic:pic>
                  </a:graphicData>
                </a:graphic>
              </wp:inline>
            </w:drawing>
          </w:r>
        </w:p>
      </w:tc>
      <w:tc>
        <w:tcPr>
          <w:tcW w:w="1540" w:type="dxa"/>
        </w:tcPr>
        <w:p w14:paraId="0B62A90A" w14:textId="77777777" w:rsidR="00C73D46" w:rsidRDefault="00C73D46" w:rsidP="00F05797">
          <w:pPr>
            <w:jc w:val="both"/>
            <w:rPr>
              <w:rFonts w:ascii="Arial" w:hAnsi="Arial" w:cs="Arial"/>
              <w:sz w:val="16"/>
              <w:szCs w:val="16"/>
            </w:rPr>
          </w:pPr>
          <w:r w:rsidRPr="007B624D">
            <w:rPr>
              <w:rFonts w:ascii="Arial" w:hAnsi="Arial" w:cs="Arial"/>
              <w:noProof/>
              <w:sz w:val="16"/>
              <w:szCs w:val="16"/>
              <w:lang w:eastAsia="en-AU"/>
            </w:rPr>
            <w:drawing>
              <wp:inline distT="0" distB="0" distL="0" distR="0" wp14:anchorId="1E8AA8B9" wp14:editId="4877774E">
                <wp:extent cx="890158" cy="394599"/>
                <wp:effectExtent l="0" t="0" r="5715" b="5715"/>
                <wp:docPr id="37" name="Picture 37" descr="C:\Users\sleemanu\AppData\Local\Microsoft\Windows\INetCache\Content.Outlook\95PX9Q5Z\FullCorporateLogo_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eemanu\AppData\Local\Microsoft\Windows\INetCache\Content.Outlook\95PX9Q5Z\FullCorporateLogo_CMYK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0214" cy="394624"/>
                        </a:xfrm>
                        <a:prstGeom prst="rect">
                          <a:avLst/>
                        </a:prstGeom>
                        <a:noFill/>
                        <a:ln>
                          <a:noFill/>
                        </a:ln>
                      </pic:spPr>
                    </pic:pic>
                  </a:graphicData>
                </a:graphic>
              </wp:inline>
            </w:drawing>
          </w:r>
        </w:p>
      </w:tc>
      <w:tc>
        <w:tcPr>
          <w:tcW w:w="1054" w:type="dxa"/>
        </w:tcPr>
        <w:p w14:paraId="62FB8E84" w14:textId="77777777" w:rsidR="00C73D46" w:rsidRDefault="00C73D46" w:rsidP="00F05797">
          <w:pPr>
            <w:jc w:val="both"/>
            <w:rPr>
              <w:rFonts w:ascii="Arial" w:hAnsi="Arial" w:cs="Arial"/>
              <w:noProof/>
              <w:sz w:val="16"/>
              <w:szCs w:val="16"/>
              <w:lang w:eastAsia="en-AU"/>
            </w:rPr>
          </w:pPr>
          <w:r w:rsidRPr="007B624D">
            <w:rPr>
              <w:rFonts w:ascii="Times New Roman" w:eastAsia="Times New Roman" w:hAnsi="Times New Roman" w:cs="Times New Roman"/>
              <w:noProof/>
              <w:color w:val="0000FF"/>
              <w:sz w:val="24"/>
              <w:szCs w:val="24"/>
              <w:lang w:eastAsia="en-AU"/>
            </w:rPr>
            <w:drawing>
              <wp:inline distT="0" distB="0" distL="0" distR="0" wp14:anchorId="2A28D639" wp14:editId="7BAF13A2">
                <wp:extent cx="641267" cy="533618"/>
                <wp:effectExtent l="0" t="0" r="0" b="0"/>
                <wp:docPr id="38" name="Picture 38" descr="http://cqroc.org.au/wp-content/themes/cqroc/images/woorabinda-council.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cqroc.org.au/wp-content/themes/cqroc/images/woorabinda-council.png">
                          <a:hlinkClick r:id="rId10" tgtFrame="&quot;_blank&quo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039" r="24039"/>
                        <a:stretch/>
                      </pic:blipFill>
                      <pic:spPr bwMode="auto">
                        <a:xfrm>
                          <a:off x="0" y="0"/>
                          <a:ext cx="643805" cy="53573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25AB4DB" w14:textId="77777777" w:rsidR="00C73D46" w:rsidRPr="00C73D46" w:rsidRDefault="00C73D46" w:rsidP="00C73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7AAF4" w14:textId="77777777" w:rsidR="00683FF0" w:rsidRDefault="00683FF0" w:rsidP="00683FF0">
      <w:pPr>
        <w:spacing w:after="0" w:line="240" w:lineRule="auto"/>
      </w:pPr>
      <w:r>
        <w:separator/>
      </w:r>
    </w:p>
  </w:footnote>
  <w:footnote w:type="continuationSeparator" w:id="0">
    <w:p w14:paraId="017C60AF" w14:textId="77777777" w:rsidR="00683FF0" w:rsidRDefault="00683FF0" w:rsidP="00683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15FC" w14:textId="77777777" w:rsidR="00683FF0" w:rsidRDefault="008F2590" w:rsidP="008165C9">
    <w:pPr>
      <w:pStyle w:val="Header"/>
      <w:tabs>
        <w:tab w:val="clear" w:pos="4513"/>
        <w:tab w:val="clear" w:pos="9026"/>
        <w:tab w:val="right" w:pos="9781"/>
      </w:tabs>
    </w:pPr>
    <w:r w:rsidRPr="007B624D">
      <w:rPr>
        <w:rFonts w:cstheme="minorHAnsi"/>
        <w:b/>
        <w:i/>
        <w:noProof/>
        <w:sz w:val="48"/>
        <w:szCs w:val="48"/>
        <w:lang w:eastAsia="en-AU"/>
      </w:rPr>
      <mc:AlternateContent>
        <mc:Choice Requires="wps">
          <w:drawing>
            <wp:anchor distT="0" distB="0" distL="114300" distR="114300" simplePos="0" relativeHeight="251666432" behindDoc="1" locked="0" layoutInCell="1" allowOverlap="1" wp14:anchorId="2D265EF1" wp14:editId="34151FF0">
              <wp:simplePos x="0" y="0"/>
              <wp:positionH relativeFrom="column">
                <wp:posOffset>2498090</wp:posOffset>
              </wp:positionH>
              <wp:positionV relativeFrom="paragraph">
                <wp:posOffset>-103505</wp:posOffset>
              </wp:positionV>
              <wp:extent cx="829945" cy="476250"/>
              <wp:effectExtent l="0" t="0" r="825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476250"/>
                      </a:xfrm>
                      <a:prstGeom prst="rect">
                        <a:avLst/>
                      </a:prstGeom>
                      <a:solidFill>
                        <a:srgbClr val="FFFFFF"/>
                      </a:solidFill>
                      <a:ln w="9525">
                        <a:noFill/>
                        <a:miter lim="800000"/>
                        <a:headEnd/>
                        <a:tailEnd/>
                      </a:ln>
                    </wps:spPr>
                    <wps:txbx>
                      <w:txbxContent>
                        <w:p w14:paraId="3ED40E6F" w14:textId="77777777" w:rsidR="008F2590" w:rsidRPr="008C51A5" w:rsidRDefault="008F2590" w:rsidP="008F2590">
                          <w:pPr>
                            <w:rPr>
                              <w:b/>
                              <w:sz w:val="56"/>
                              <w:szCs w:val="56"/>
                            </w:rPr>
                          </w:pPr>
                          <w:r w:rsidRPr="008C51A5">
                            <w:rPr>
                              <w:b/>
                              <w:sz w:val="56"/>
                              <w:szCs w:val="56"/>
                            </w:rPr>
                            <w:t>Ltd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65EF1" id="_x0000_t202" coordsize="21600,21600" o:spt="202" path="m,l,21600r21600,l21600,xe">
              <v:stroke joinstyle="miter"/>
              <v:path gradientshapeok="t" o:connecttype="rect"/>
            </v:shapetype>
            <v:shape id="Text Box 2" o:spid="_x0000_s1026" type="#_x0000_t202" style="position:absolute;margin-left:196.7pt;margin-top:-8.15pt;width:65.35pt;height: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" stroked="f">
              <v:textbox>
                <w:txbxContent>
                  <w:p w14:paraId="3ED40E6F" w14:textId="77777777" w:rsidR="008F2590" w:rsidRPr="008C51A5" w:rsidRDefault="008F2590" w:rsidP="008F2590">
                    <w:pPr>
                      <w:rPr>
                        <w:b/>
                        <w:sz w:val="56"/>
                        <w:szCs w:val="56"/>
                      </w:rPr>
                    </w:pPr>
                    <w:r w:rsidRPr="008C51A5">
                      <w:rPr>
                        <w:b/>
                        <w:sz w:val="56"/>
                        <w:szCs w:val="56"/>
                      </w:rPr>
                      <w:t>Ltd</w:t>
                    </w:r>
                  </w:p>
                </w:txbxContent>
              </v:textbox>
            </v:shape>
          </w:pict>
        </mc:Fallback>
      </mc:AlternateContent>
    </w:r>
    <w:r w:rsidR="006269FA">
      <w:rPr>
        <w:noProof/>
        <w:color w:val="0000FF"/>
        <w:lang w:eastAsia="en-AU"/>
      </w:rPr>
      <w:drawing>
        <wp:anchor distT="0" distB="0" distL="114300" distR="114300" simplePos="0" relativeHeight="251662336" behindDoc="0" locked="0" layoutInCell="1" allowOverlap="1" wp14:anchorId="2977129B" wp14:editId="581184AC">
          <wp:simplePos x="0" y="0"/>
          <wp:positionH relativeFrom="column">
            <wp:posOffset>0</wp:posOffset>
          </wp:positionH>
          <wp:positionV relativeFrom="paragraph">
            <wp:posOffset>635</wp:posOffset>
          </wp:positionV>
          <wp:extent cx="2495550" cy="609600"/>
          <wp:effectExtent l="0" t="0" r="0" b="0"/>
          <wp:wrapSquare wrapText="bothSides"/>
          <wp:docPr id="25" name="Picture 25" descr="CQROC logo">
            <a:hlinkClick xmlns:a="http://schemas.openxmlformats.org/drawingml/2006/main" r:id="rId1" tooltip="&quot;Return to the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QROC logo">
                    <a:hlinkClick r:id="rId1" tooltip="&quot;Return to the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55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3FF0">
      <w:rPr>
        <w:rFonts w:ascii="Arial" w:hAnsi="Arial" w:cs="Arial"/>
        <w:b/>
        <w:sz w:val="16"/>
        <w:szCs w:val="16"/>
      </w:rPr>
      <w:tab/>
    </w:r>
    <w:r w:rsidR="00683FF0" w:rsidRPr="001602C8">
      <w:rPr>
        <w:rFonts w:ascii="Arial" w:hAnsi="Arial" w:cs="Arial"/>
        <w:b/>
        <w:sz w:val="16"/>
        <w:szCs w:val="16"/>
      </w:rPr>
      <w:t>Banana Shire Council</w:t>
    </w:r>
    <w:r w:rsidR="00683FF0" w:rsidRPr="001602C8">
      <w:rPr>
        <w:rFonts w:ascii="Arial" w:hAnsi="Arial" w:cs="Arial"/>
        <w:b/>
        <w:sz w:val="16"/>
        <w:szCs w:val="16"/>
      </w:rPr>
      <w:br/>
    </w:r>
    <w:r w:rsidR="00683FF0" w:rsidRPr="001602C8">
      <w:rPr>
        <w:rFonts w:ascii="Arial" w:hAnsi="Arial" w:cs="Arial"/>
        <w:sz w:val="16"/>
        <w:szCs w:val="16"/>
      </w:rPr>
      <w:t xml:space="preserve">                                                             </w:t>
    </w:r>
    <w:r w:rsidR="00683FF0">
      <w:rPr>
        <w:rFonts w:ascii="Arial" w:hAnsi="Arial" w:cs="Arial"/>
        <w:sz w:val="16"/>
        <w:szCs w:val="16"/>
      </w:rPr>
      <w:tab/>
    </w:r>
    <w:r w:rsidR="00683FF0" w:rsidRPr="001602C8">
      <w:rPr>
        <w:rFonts w:ascii="Arial" w:hAnsi="Arial" w:cs="Arial"/>
        <w:sz w:val="16"/>
        <w:szCs w:val="16"/>
      </w:rPr>
      <w:t xml:space="preserve"> 62 Valentine Plains Road, Bilolea </w:t>
    </w:r>
    <w:r w:rsidR="00683FF0" w:rsidRPr="001602C8">
      <w:rPr>
        <w:rFonts w:ascii="Arial" w:hAnsi="Arial" w:cs="Arial"/>
        <w:sz w:val="16"/>
        <w:szCs w:val="16"/>
      </w:rPr>
      <w:br/>
      <w:t xml:space="preserve">                                                                 </w:t>
    </w:r>
    <w:r w:rsidR="00683FF0">
      <w:rPr>
        <w:rFonts w:ascii="Arial" w:hAnsi="Arial" w:cs="Arial"/>
        <w:sz w:val="16"/>
        <w:szCs w:val="16"/>
      </w:rPr>
      <w:tab/>
    </w:r>
    <w:r w:rsidR="00683FF0" w:rsidRPr="001602C8">
      <w:rPr>
        <w:rFonts w:ascii="Arial" w:hAnsi="Arial" w:cs="Arial"/>
        <w:sz w:val="16"/>
        <w:szCs w:val="16"/>
      </w:rPr>
      <w:t xml:space="preserve"> PO Box 412 Biloela QLD 4715</w:t>
    </w:r>
    <w:r w:rsidR="00683FF0" w:rsidRPr="001602C8">
      <w:rPr>
        <w:rFonts w:ascii="Arial" w:hAnsi="Arial" w:cs="Arial"/>
        <w:sz w:val="16"/>
        <w:szCs w:val="16"/>
      </w:rPr>
      <w:br/>
    </w:r>
    <w:r w:rsidR="00683FF0">
      <w:rPr>
        <w:rFonts w:ascii="Arial" w:hAnsi="Arial" w:cs="Arial"/>
        <w:sz w:val="16"/>
        <w:szCs w:val="16"/>
      </w:rPr>
      <w:t xml:space="preserve">    </w:t>
    </w:r>
    <w:r w:rsidR="00683FF0" w:rsidRPr="001602C8">
      <w:rPr>
        <w:rFonts w:ascii="Arial" w:hAnsi="Arial" w:cs="Arial"/>
        <w:sz w:val="16"/>
        <w:szCs w:val="16"/>
      </w:rPr>
      <w:t xml:space="preserve">         </w:t>
    </w:r>
    <w:r w:rsidR="00683FF0">
      <w:rPr>
        <w:rFonts w:ascii="Arial" w:hAnsi="Arial" w:cs="Arial"/>
        <w:sz w:val="16"/>
        <w:szCs w:val="16"/>
      </w:rPr>
      <w:tab/>
    </w:r>
    <w:r w:rsidR="00683FF0" w:rsidRPr="001602C8">
      <w:rPr>
        <w:rFonts w:ascii="Arial" w:hAnsi="Arial" w:cs="Arial"/>
        <w:sz w:val="16"/>
        <w:szCs w:val="16"/>
      </w:rPr>
      <w:t xml:space="preserve"> </w:t>
    </w:r>
    <w:r w:rsidR="00683FF0">
      <w:rPr>
        <w:rFonts w:ascii="Arial" w:hAnsi="Arial" w:cs="Arial"/>
        <w:sz w:val="16"/>
        <w:szCs w:val="16"/>
      </w:rPr>
      <w:t xml:space="preserve"> </w:t>
    </w:r>
    <w:r w:rsidR="00683FF0" w:rsidRPr="001602C8">
      <w:rPr>
        <w:rFonts w:ascii="Arial" w:hAnsi="Arial" w:cs="Arial"/>
        <w:sz w:val="16"/>
        <w:szCs w:val="16"/>
      </w:rPr>
      <w:t>Phone 07 4992 9500  ●  Fax 4992 3493</w:t>
    </w:r>
    <w:r w:rsidR="00683FF0" w:rsidRPr="001602C8">
      <w:rPr>
        <w:rFonts w:ascii="Arial" w:hAnsi="Arial" w:cs="Arial"/>
        <w:sz w:val="16"/>
        <w:szCs w:val="16"/>
      </w:rPr>
      <w:br/>
      <w:t xml:space="preserve">              </w:t>
    </w:r>
    <w:r w:rsidR="00683FF0">
      <w:rPr>
        <w:rFonts w:ascii="Arial" w:hAnsi="Arial" w:cs="Arial"/>
        <w:sz w:val="16"/>
        <w:szCs w:val="16"/>
      </w:rPr>
      <w:t xml:space="preserve"> </w:t>
    </w:r>
    <w:r w:rsidR="00683FF0">
      <w:rPr>
        <w:rFonts w:ascii="Arial" w:hAnsi="Arial" w:cs="Arial"/>
        <w:sz w:val="16"/>
        <w:szCs w:val="16"/>
      </w:rPr>
      <w:tab/>
    </w:r>
    <w:r w:rsidR="00683FF0" w:rsidRPr="001602C8">
      <w:rPr>
        <w:rFonts w:ascii="Arial" w:hAnsi="Arial" w:cs="Arial"/>
        <w:sz w:val="16"/>
        <w:szCs w:val="16"/>
      </w:rPr>
      <w:t xml:space="preserve"> Email </w:t>
    </w:r>
    <w:hyperlink r:id="rId3" w:history="1">
      <w:r w:rsidR="00683FF0" w:rsidRPr="001602C8">
        <w:rPr>
          <w:rStyle w:val="Hyperlink"/>
          <w:rFonts w:ascii="Arial" w:hAnsi="Arial" w:cs="Arial"/>
          <w:sz w:val="16"/>
          <w:szCs w:val="16"/>
        </w:rPr>
        <w:t>enquiries@banana.qld.gov.au</w:t>
      </w:r>
    </w:hyperlink>
    <w:r w:rsidR="00683FF0" w:rsidRPr="001602C8">
      <w:rPr>
        <w:rFonts w:ascii="Arial" w:hAnsi="Arial" w:cs="Arial"/>
        <w:sz w:val="16"/>
        <w:szCs w:val="16"/>
      </w:rPr>
      <w:t xml:space="preserve"> ● </w:t>
    </w:r>
    <w:hyperlink r:id="rId4" w:history="1">
      <w:r w:rsidR="00683FF0" w:rsidRPr="001602C8">
        <w:rPr>
          <w:rStyle w:val="Hyperlink"/>
          <w:rFonts w:ascii="Arial" w:hAnsi="Arial" w:cs="Arial"/>
          <w:sz w:val="16"/>
          <w:szCs w:val="16"/>
        </w:rPr>
        <w:t>www.banana.qld.gov.au</w:t>
      </w:r>
    </w:hyperlink>
    <w:r w:rsidR="00683FF0" w:rsidRPr="001602C8">
      <w:rPr>
        <w:rFonts w:ascii="Arial" w:hAnsi="Arial" w:cs="Arial"/>
        <w:sz w:val="16"/>
        <w:szCs w:val="16"/>
      </w:rPr>
      <w:t xml:space="preserve"> </w:t>
    </w:r>
    <w:r w:rsidR="00683FF0" w:rsidRPr="001602C8">
      <w:rPr>
        <w:rFonts w:ascii="Arial" w:hAnsi="Arial" w:cs="Arial"/>
        <w:sz w:val="16"/>
        <w:szCs w:val="16"/>
      </w:rPr>
      <w:br/>
      <w:t xml:space="preserve">                        </w:t>
    </w:r>
    <w:r w:rsidR="00683FF0">
      <w:rPr>
        <w:rFonts w:ascii="Arial" w:hAnsi="Arial" w:cs="Arial"/>
        <w:sz w:val="16"/>
        <w:szCs w:val="16"/>
      </w:rPr>
      <w:tab/>
      <w:t xml:space="preserve"> </w:t>
    </w:r>
    <w:r w:rsidR="00683FF0" w:rsidRPr="001602C8">
      <w:rPr>
        <w:rFonts w:ascii="Arial" w:hAnsi="Arial" w:cs="Arial"/>
        <w:sz w:val="16"/>
        <w:szCs w:val="16"/>
      </w:rPr>
      <w:t>EXEC-HR-04-010 Document Version: 9 September 2019</w:t>
    </w:r>
    <w:r w:rsidR="00683FF0" w:rsidRPr="001602C8">
      <w:rPr>
        <w:rFonts w:ascii="Arial" w:hAnsi="Arial" w:cs="Arial"/>
        <w:sz w:val="16"/>
        <w:szCs w:val="16"/>
      </w:rPr>
      <w:br/>
      <w:t xml:space="preserve">                                                                                             </w:t>
    </w:r>
    <w:r w:rsidR="00683FF0">
      <w:rPr>
        <w:rFonts w:ascii="Arial" w:hAnsi="Arial" w:cs="Arial"/>
        <w:sz w:val="16"/>
        <w:szCs w:val="16"/>
      </w:rPr>
      <w:t xml:space="preserve">   </w:t>
    </w:r>
    <w:r w:rsidR="00683FF0" w:rsidRPr="001602C8">
      <w:rPr>
        <w:rFonts w:ascii="Arial" w:hAnsi="Arial" w:cs="Arial"/>
        <w:sz w:val="16"/>
        <w:szCs w:val="16"/>
      </w:rPr>
      <w:t xml:space="preserve"> </w:t>
    </w:r>
    <w:r w:rsidR="00683FF0">
      <w:rPr>
        <w:rFonts w:ascii="Arial" w:hAnsi="Arial" w:cs="Arial"/>
        <w:sz w:val="16"/>
        <w:szCs w:val="16"/>
      </w:rPr>
      <w:tab/>
    </w:r>
    <w:r w:rsidR="00683FF0" w:rsidRPr="001602C8">
      <w:rPr>
        <w:rFonts w:ascii="Arial" w:hAnsi="Arial" w:cs="Arial"/>
        <w:sz w:val="16"/>
        <w:szCs w:val="16"/>
      </w:rPr>
      <w:t xml:space="preserve"> Page </w:t>
    </w:r>
    <w:r w:rsidR="00683FF0" w:rsidRPr="001602C8">
      <w:rPr>
        <w:rFonts w:ascii="Arial" w:hAnsi="Arial" w:cs="Arial"/>
        <w:sz w:val="16"/>
        <w:szCs w:val="16"/>
      </w:rPr>
      <w:fldChar w:fldCharType="begin"/>
    </w:r>
    <w:r w:rsidR="00683FF0" w:rsidRPr="001602C8">
      <w:rPr>
        <w:rFonts w:ascii="Arial" w:hAnsi="Arial" w:cs="Arial"/>
        <w:sz w:val="16"/>
        <w:szCs w:val="16"/>
      </w:rPr>
      <w:instrText xml:space="preserve"> PAGE  \* Arabic  \* MERGEFORMAT </w:instrText>
    </w:r>
    <w:r w:rsidR="00683FF0" w:rsidRPr="001602C8">
      <w:rPr>
        <w:rFonts w:ascii="Arial" w:hAnsi="Arial" w:cs="Arial"/>
        <w:sz w:val="16"/>
        <w:szCs w:val="16"/>
      </w:rPr>
      <w:fldChar w:fldCharType="separate"/>
    </w:r>
    <w:r w:rsidR="0097401D">
      <w:rPr>
        <w:rFonts w:ascii="Arial" w:hAnsi="Arial" w:cs="Arial"/>
        <w:noProof/>
        <w:sz w:val="16"/>
        <w:szCs w:val="16"/>
      </w:rPr>
      <w:t>4</w:t>
    </w:r>
    <w:r w:rsidR="00683FF0" w:rsidRPr="001602C8">
      <w:rPr>
        <w:rFonts w:ascii="Arial" w:hAnsi="Arial" w:cs="Arial"/>
        <w:sz w:val="16"/>
        <w:szCs w:val="16"/>
      </w:rPr>
      <w:fldChar w:fldCharType="end"/>
    </w:r>
    <w:r w:rsidR="00683FF0" w:rsidRPr="001602C8">
      <w:rPr>
        <w:rFonts w:ascii="Arial" w:hAnsi="Arial" w:cs="Arial"/>
        <w:sz w:val="16"/>
        <w:szCs w:val="16"/>
      </w:rPr>
      <w:t xml:space="preserve"> of </w:t>
    </w:r>
    <w:r w:rsidR="00683FF0" w:rsidRPr="001602C8">
      <w:rPr>
        <w:rFonts w:ascii="Arial" w:hAnsi="Arial" w:cs="Arial"/>
        <w:sz w:val="16"/>
        <w:szCs w:val="16"/>
      </w:rPr>
      <w:fldChar w:fldCharType="begin"/>
    </w:r>
    <w:r w:rsidR="00683FF0" w:rsidRPr="001602C8">
      <w:rPr>
        <w:rFonts w:ascii="Arial" w:hAnsi="Arial" w:cs="Arial"/>
        <w:sz w:val="16"/>
        <w:szCs w:val="16"/>
      </w:rPr>
      <w:instrText xml:space="preserve"> NUMPAGES  \* Arabic  \* MERGEFORMAT </w:instrText>
    </w:r>
    <w:r w:rsidR="00683FF0" w:rsidRPr="001602C8">
      <w:rPr>
        <w:rFonts w:ascii="Arial" w:hAnsi="Arial" w:cs="Arial"/>
        <w:sz w:val="16"/>
        <w:szCs w:val="16"/>
      </w:rPr>
      <w:fldChar w:fldCharType="separate"/>
    </w:r>
    <w:r w:rsidR="0097401D">
      <w:rPr>
        <w:rFonts w:ascii="Arial" w:hAnsi="Arial" w:cs="Arial"/>
        <w:noProof/>
        <w:sz w:val="16"/>
        <w:szCs w:val="16"/>
      </w:rPr>
      <w:t>4</w:t>
    </w:r>
    <w:r w:rsidR="00683FF0" w:rsidRPr="001602C8">
      <w:rPr>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DCF3" w14:textId="77777777" w:rsidR="006269FA" w:rsidRDefault="005D3FCD" w:rsidP="006269FA">
    <w:pPr>
      <w:pStyle w:val="Header"/>
      <w:ind w:left="-851"/>
    </w:pPr>
    <w:r w:rsidRPr="007B624D">
      <w:rPr>
        <w:rFonts w:cstheme="minorHAnsi"/>
        <w:b/>
        <w:i/>
        <w:noProof/>
        <w:sz w:val="48"/>
        <w:szCs w:val="48"/>
        <w:lang w:eastAsia="en-AU"/>
      </w:rPr>
      <mc:AlternateContent>
        <mc:Choice Requires="wps">
          <w:drawing>
            <wp:anchor distT="0" distB="0" distL="114300" distR="114300" simplePos="0" relativeHeight="251668480" behindDoc="1" locked="0" layoutInCell="1" allowOverlap="1" wp14:anchorId="64A8803D" wp14:editId="2F4C8053">
              <wp:simplePos x="0" y="0"/>
              <wp:positionH relativeFrom="column">
                <wp:posOffset>3331210</wp:posOffset>
              </wp:positionH>
              <wp:positionV relativeFrom="paragraph">
                <wp:posOffset>-151765</wp:posOffset>
              </wp:positionV>
              <wp:extent cx="829945" cy="593725"/>
              <wp:effectExtent l="0" t="0" r="825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593725"/>
                      </a:xfrm>
                      <a:prstGeom prst="rect">
                        <a:avLst/>
                      </a:prstGeom>
                      <a:solidFill>
                        <a:srgbClr val="FFFFFF"/>
                      </a:solidFill>
                      <a:ln w="9525">
                        <a:noFill/>
                        <a:miter lim="800000"/>
                        <a:headEnd/>
                        <a:tailEnd/>
                      </a:ln>
                    </wps:spPr>
                    <wps:txbx>
                      <w:txbxContent>
                        <w:p w14:paraId="2C2E0E1A" w14:textId="77777777" w:rsidR="005D3FCD" w:rsidRPr="008C51A5" w:rsidRDefault="005D3FCD" w:rsidP="005D3FCD">
                          <w:pPr>
                            <w:rPr>
                              <w:b/>
                              <w:sz w:val="56"/>
                              <w:szCs w:val="56"/>
                            </w:rPr>
                          </w:pPr>
                          <w:r w:rsidRPr="008C51A5">
                            <w:rPr>
                              <w:b/>
                              <w:sz w:val="56"/>
                              <w:szCs w:val="56"/>
                            </w:rPr>
                            <w:t>Ltd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8803D" id="_x0000_t202" coordsize="21600,21600" o:spt="202" path="m,l,21600r21600,l21600,xe">
              <v:stroke joinstyle="miter"/>
              <v:path gradientshapeok="t" o:connecttype="rect"/>
            </v:shapetype>
            <v:shape id="_x0000_s1027" type="#_x0000_t202" style="position:absolute;left:0;text-align:left;margin-left:262.3pt;margin-top:-11.95pt;width:65.35pt;height:46.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" stroked="f">
              <v:textbox>
                <w:txbxContent>
                  <w:p w14:paraId="2C2E0E1A" w14:textId="77777777" w:rsidR="005D3FCD" w:rsidRPr="008C51A5" w:rsidRDefault="005D3FCD" w:rsidP="005D3FCD">
                    <w:pPr>
                      <w:rPr>
                        <w:b/>
                        <w:sz w:val="56"/>
                        <w:szCs w:val="56"/>
                      </w:rPr>
                    </w:pPr>
                    <w:r w:rsidRPr="008C51A5">
                      <w:rPr>
                        <w:b/>
                        <w:sz w:val="56"/>
                        <w:szCs w:val="56"/>
                      </w:rPr>
                      <w:t>Ltd</w:t>
                    </w:r>
                  </w:p>
                </w:txbxContent>
              </v:textbox>
            </v:shape>
          </w:pict>
        </mc:Fallback>
      </mc:AlternateContent>
    </w:r>
    <w:r w:rsidR="006269FA">
      <w:rPr>
        <w:noProof/>
        <w:lang w:eastAsia="en-AU"/>
      </w:rPr>
      <mc:AlternateContent>
        <mc:Choice Requires="wps">
          <w:drawing>
            <wp:anchor distT="0" distB="0" distL="114300" distR="114300" simplePos="0" relativeHeight="251661312" behindDoc="0" locked="0" layoutInCell="1" allowOverlap="1" wp14:anchorId="24E3B3AA" wp14:editId="4E704D7C">
              <wp:simplePos x="0" y="0"/>
              <wp:positionH relativeFrom="column">
                <wp:posOffset>3743325</wp:posOffset>
              </wp:positionH>
              <wp:positionV relativeFrom="paragraph">
                <wp:posOffset>-85090</wp:posOffset>
              </wp:positionV>
              <wp:extent cx="2529205" cy="1123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529205" cy="1123950"/>
                      </a:xfrm>
                      <a:prstGeom prst="rect">
                        <a:avLst/>
                      </a:prstGeom>
                      <a:noFill/>
                      <a:ln>
                        <a:noFill/>
                      </a:ln>
                      <a:effectLst/>
                    </wps:spPr>
                    <wps:txbx>
                      <w:txbxContent>
                        <w:p w14:paraId="0B5D0D5B" w14:textId="77777777" w:rsidR="006269FA" w:rsidRPr="006269FA" w:rsidRDefault="006269FA" w:rsidP="006269FA">
                          <w:pPr>
                            <w:spacing w:after="0"/>
                            <w:jc w:val="right"/>
                            <w:rPr>
                              <w:rFonts w:ascii="Arial" w:hAnsi="Arial" w:cs="Arial"/>
                              <w:b/>
                              <w:color w:val="F8F8F8"/>
                              <w:spacing w:val="30"/>
                              <w:sz w:val="52"/>
                              <w:szCs w:val="52"/>
                              <w:lang w:val="en-US"/>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6269FA">
                            <w:rPr>
                              <w:rFonts w:ascii="Arial" w:hAnsi="Arial" w:cs="Arial"/>
                              <w:b/>
                              <w:color w:val="F8F8F8"/>
                              <w:spacing w:val="30"/>
                              <w:sz w:val="52"/>
                              <w:szCs w:val="52"/>
                              <w:lang w:val="en-US"/>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Application </w:t>
                          </w:r>
                        </w:p>
                        <w:p w14:paraId="0BD60FD6" w14:textId="77777777" w:rsidR="006269FA" w:rsidRPr="00DB09D9" w:rsidRDefault="006269FA" w:rsidP="006269FA">
                          <w:pPr>
                            <w:spacing w:after="0"/>
                            <w:jc w:val="right"/>
                            <w:rPr>
                              <w:rFonts w:ascii="Arial" w:hAnsi="Arial" w:cs="Arial"/>
                              <w:b/>
                              <w:color w:val="F8F8F8"/>
                              <w:spacing w:val="30"/>
                              <w:sz w:val="72"/>
                              <w:szCs w:val="72"/>
                              <w:lang w:val="en-US"/>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ascii="Arial" w:hAnsi="Arial" w:cs="Arial"/>
                              <w:b/>
                              <w:color w:val="F8F8F8"/>
                              <w:spacing w:val="30"/>
                              <w:sz w:val="72"/>
                              <w:szCs w:val="72"/>
                              <w:lang w:val="en-US"/>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t>Package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24E3B3AA" id="Text Box 5" o:spid="_x0000_s1028" type="#_x0000_t202" style="position:absolute;left:0;text-align:left;margin-left:294.75pt;margin-top:-6.7pt;width:199.1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" filled="f" stroked="f">
              <v:textbox>
                <w:txbxContent>
                  <w:p w14:paraId="0B5D0D5B" w14:textId="77777777" w:rsidR="006269FA" w:rsidRPr="006269FA" w:rsidRDefault="006269FA" w:rsidP="006269FA">
                    <w:pPr>
                      <w:spacing w:after="0"/>
                      <w:jc w:val="right"/>
                      <w:rPr>
                        <w:rFonts w:ascii="Arial" w:hAnsi="Arial" w:cs="Arial"/>
                        <w:b/>
                        <w:color w:val="F8F8F8"/>
                        <w:spacing w:val="30"/>
                        <w:sz w:val="52"/>
                        <w:szCs w:val="52"/>
                        <w:lang w:val="en-US"/>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6269FA">
                      <w:rPr>
                        <w:rFonts w:ascii="Arial" w:hAnsi="Arial" w:cs="Arial"/>
                        <w:b/>
                        <w:color w:val="F8F8F8"/>
                        <w:spacing w:val="30"/>
                        <w:sz w:val="52"/>
                        <w:szCs w:val="52"/>
                        <w:lang w:val="en-US"/>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Application </w:t>
                    </w:r>
                  </w:p>
                  <w:p w14:paraId="0BD60FD6" w14:textId="77777777" w:rsidR="006269FA" w:rsidRPr="00DB09D9" w:rsidRDefault="006269FA" w:rsidP="006269FA">
                    <w:pPr>
                      <w:spacing w:after="0"/>
                      <w:jc w:val="right"/>
                      <w:rPr>
                        <w:rFonts w:ascii="Arial" w:hAnsi="Arial" w:cs="Arial"/>
                        <w:b/>
                        <w:color w:val="F8F8F8"/>
                        <w:spacing w:val="30"/>
                        <w:sz w:val="72"/>
                        <w:szCs w:val="72"/>
                        <w:lang w:val="en-US"/>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ascii="Arial" w:hAnsi="Arial" w:cs="Arial"/>
                        <w:b/>
                        <w:color w:val="F8F8F8"/>
                        <w:spacing w:val="30"/>
                        <w:sz w:val="72"/>
                        <w:szCs w:val="72"/>
                        <w:lang w:val="en-US"/>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t>Package</w:t>
                    </w:r>
                  </w:p>
                </w:txbxContent>
              </v:textbox>
            </v:shape>
          </w:pict>
        </mc:Fallback>
      </mc:AlternateContent>
    </w:r>
    <w:r w:rsidR="006269FA">
      <w:rPr>
        <w:noProof/>
        <w:color w:val="0000FF"/>
        <w:lang w:eastAsia="en-AU"/>
      </w:rPr>
      <w:drawing>
        <wp:inline distT="0" distB="0" distL="0" distR="0" wp14:anchorId="455967E3" wp14:editId="11F34124">
          <wp:extent cx="3962400" cy="1047750"/>
          <wp:effectExtent l="0" t="0" r="0" b="0"/>
          <wp:docPr id="32" name="Picture 32" descr="CQROC logo">
            <a:hlinkClick xmlns:a="http://schemas.openxmlformats.org/drawingml/2006/main" r:id="rId1" tooltip="&quot;Return to the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QROC logo">
                    <a:hlinkClick r:id="rId1" tooltip="&quot;Return to the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2400" cy="1047750"/>
                  </a:xfrm>
                  <a:prstGeom prst="rect">
                    <a:avLst/>
                  </a:prstGeom>
                  <a:noFill/>
                  <a:ln>
                    <a:noFill/>
                  </a:ln>
                </pic:spPr>
              </pic:pic>
            </a:graphicData>
          </a:graphic>
        </wp:inline>
      </w:drawing>
    </w:r>
    <w:r w:rsidR="006269FA" w:rsidRPr="006269FA">
      <w:rPr>
        <w:noProof/>
        <w:lang w:eastAsia="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15"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4961"/>
    </w:tblGrid>
    <w:tr w:rsidR="00FC6211" w14:paraId="0DE627EA" w14:textId="77777777" w:rsidTr="008203B8">
      <w:trPr>
        <w:trHeight w:val="1555"/>
      </w:trPr>
      <w:tc>
        <w:tcPr>
          <w:tcW w:w="5954" w:type="dxa"/>
          <w:vAlign w:val="center"/>
        </w:tcPr>
        <w:p w14:paraId="0B031254" w14:textId="77777777" w:rsidR="00FC6211" w:rsidRDefault="008F2590" w:rsidP="00E7308B">
          <w:pPr>
            <w:pStyle w:val="Header"/>
            <w:tabs>
              <w:tab w:val="clear" w:pos="4513"/>
              <w:tab w:val="clear" w:pos="9026"/>
              <w:tab w:val="right" w:pos="9498"/>
            </w:tabs>
            <w:jc w:val="center"/>
            <w:rPr>
              <w:rFonts w:ascii="Arial" w:hAnsi="Arial" w:cs="Arial"/>
              <w:b/>
              <w:sz w:val="56"/>
              <w:szCs w:val="56"/>
            </w:rPr>
          </w:pPr>
          <w:r w:rsidRPr="007B624D">
            <w:rPr>
              <w:rFonts w:cstheme="minorHAnsi"/>
              <w:b/>
              <w:i/>
              <w:noProof/>
              <w:sz w:val="48"/>
              <w:szCs w:val="48"/>
              <w:lang w:eastAsia="en-AU"/>
            </w:rPr>
            <mc:AlternateContent>
              <mc:Choice Requires="wps">
                <w:drawing>
                  <wp:anchor distT="0" distB="0" distL="114300" distR="114300" simplePos="0" relativeHeight="251664384" behindDoc="1" locked="0" layoutInCell="1" allowOverlap="1" wp14:anchorId="06912045" wp14:editId="088FB8A2">
                    <wp:simplePos x="0" y="0"/>
                    <wp:positionH relativeFrom="column">
                      <wp:posOffset>3441700</wp:posOffset>
                    </wp:positionH>
                    <wp:positionV relativeFrom="paragraph">
                      <wp:posOffset>-146050</wp:posOffset>
                    </wp:positionV>
                    <wp:extent cx="829945" cy="593725"/>
                    <wp:effectExtent l="0" t="0" r="825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593725"/>
                            </a:xfrm>
                            <a:prstGeom prst="rect">
                              <a:avLst/>
                            </a:prstGeom>
                            <a:solidFill>
                              <a:srgbClr val="FFFFFF"/>
                            </a:solidFill>
                            <a:ln w="9525">
                              <a:noFill/>
                              <a:miter lim="800000"/>
                              <a:headEnd/>
                              <a:tailEnd/>
                            </a:ln>
                          </wps:spPr>
                          <wps:txbx>
                            <w:txbxContent>
                              <w:p w14:paraId="27AF8C01" w14:textId="77777777" w:rsidR="008F2590" w:rsidRPr="008C51A5" w:rsidRDefault="008F2590" w:rsidP="008F2590">
                                <w:pPr>
                                  <w:rPr>
                                    <w:b/>
                                    <w:sz w:val="56"/>
                                    <w:szCs w:val="56"/>
                                  </w:rPr>
                                </w:pPr>
                                <w:r w:rsidRPr="008C51A5">
                                  <w:rPr>
                                    <w:b/>
                                    <w:sz w:val="56"/>
                                    <w:szCs w:val="56"/>
                                  </w:rPr>
                                  <w:t>Ltd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912045" id="_x0000_t202" coordsize="21600,21600" o:spt="202" path="m,l,21600r21600,l21600,xe">
                    <v:stroke joinstyle="miter"/>
                    <v:path gradientshapeok="t" o:connecttype="rect"/>
                  </v:shapetype>
                  <v:shape id="_x0000_s1029" type="#_x0000_t202" style="position:absolute;left:0;text-align:left;margin-left:271pt;margin-top:-11.5pt;width:65.35pt;height:4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" stroked="f">
                    <v:textbox>
                      <w:txbxContent>
                        <w:p w14:paraId="27AF8C01" w14:textId="77777777" w:rsidR="008F2590" w:rsidRPr="008C51A5" w:rsidRDefault="008F2590" w:rsidP="008F2590">
                          <w:pPr>
                            <w:rPr>
                              <w:b/>
                              <w:sz w:val="56"/>
                              <w:szCs w:val="56"/>
                            </w:rPr>
                          </w:pPr>
                          <w:r w:rsidRPr="008C51A5">
                            <w:rPr>
                              <w:b/>
                              <w:sz w:val="56"/>
                              <w:szCs w:val="56"/>
                            </w:rPr>
                            <w:t>Ltd</w:t>
                          </w:r>
                        </w:p>
                      </w:txbxContent>
                    </v:textbox>
                  </v:shape>
                </w:pict>
              </mc:Fallback>
            </mc:AlternateContent>
          </w:r>
          <w:r w:rsidR="00E44047">
            <w:rPr>
              <w:noProof/>
              <w:color w:val="0000FF"/>
              <w:lang w:eastAsia="en-AU"/>
            </w:rPr>
            <w:drawing>
              <wp:inline distT="0" distB="0" distL="0" distR="0" wp14:anchorId="0CAACFDC" wp14:editId="0FF4D675">
                <wp:extent cx="3292435" cy="801653"/>
                <wp:effectExtent l="0" t="0" r="3810" b="0"/>
                <wp:docPr id="2" name="Picture 2" descr="CQROC logo">
                  <a:hlinkClick xmlns:a="http://schemas.openxmlformats.org/drawingml/2006/main" r:id="rId1" tooltip="&quot;Return to the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QROC logo">
                          <a:hlinkClick r:id="rId1" tooltip="&quot;Return to the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94984" cy="802274"/>
                        </a:xfrm>
                        <a:prstGeom prst="rect">
                          <a:avLst/>
                        </a:prstGeom>
                        <a:noFill/>
                        <a:ln>
                          <a:noFill/>
                        </a:ln>
                      </pic:spPr>
                    </pic:pic>
                  </a:graphicData>
                </a:graphic>
              </wp:inline>
            </w:drawing>
          </w:r>
        </w:p>
      </w:tc>
      <w:tc>
        <w:tcPr>
          <w:tcW w:w="4961" w:type="dxa"/>
        </w:tcPr>
        <w:p w14:paraId="0FE2E2E8" w14:textId="77777777" w:rsidR="00251468" w:rsidRDefault="00E44047" w:rsidP="00E7308B">
          <w:pPr>
            <w:pStyle w:val="Header"/>
            <w:tabs>
              <w:tab w:val="clear" w:pos="4513"/>
              <w:tab w:val="clear" w:pos="9026"/>
              <w:tab w:val="right" w:pos="9498"/>
            </w:tabs>
            <w:jc w:val="right"/>
            <w:rPr>
              <w:rFonts w:cstheme="minorHAnsi"/>
              <w:b/>
              <w:i/>
              <w:sz w:val="48"/>
              <w:szCs w:val="48"/>
            </w:rPr>
          </w:pPr>
          <w:r>
            <w:rPr>
              <w:rFonts w:cstheme="minorHAnsi"/>
              <w:b/>
              <w:i/>
              <w:sz w:val="48"/>
              <w:szCs w:val="48"/>
            </w:rPr>
            <w:t>CQ ROC</w:t>
          </w:r>
        </w:p>
        <w:p w14:paraId="0E278F36" w14:textId="77777777" w:rsidR="00AF3857" w:rsidRPr="005B7CB1" w:rsidRDefault="00E44047" w:rsidP="00E7308B">
          <w:pPr>
            <w:pStyle w:val="Header"/>
            <w:tabs>
              <w:tab w:val="clear" w:pos="4513"/>
              <w:tab w:val="clear" w:pos="9026"/>
              <w:tab w:val="right" w:pos="9498"/>
            </w:tabs>
            <w:jc w:val="right"/>
            <w:rPr>
              <w:rFonts w:cstheme="minorHAnsi"/>
              <w:b/>
              <w:i/>
              <w:sz w:val="48"/>
              <w:szCs w:val="48"/>
            </w:rPr>
          </w:pPr>
          <w:r>
            <w:rPr>
              <w:rFonts w:cstheme="minorHAnsi"/>
              <w:b/>
              <w:i/>
              <w:sz w:val="48"/>
              <w:szCs w:val="48"/>
            </w:rPr>
            <w:t>Executive Officer</w:t>
          </w:r>
        </w:p>
        <w:p w14:paraId="1EADD58C" w14:textId="77777777" w:rsidR="00FC6211" w:rsidRPr="006151F2" w:rsidRDefault="00E44047" w:rsidP="00E7308B">
          <w:pPr>
            <w:pStyle w:val="Header"/>
            <w:tabs>
              <w:tab w:val="clear" w:pos="4513"/>
              <w:tab w:val="clear" w:pos="9026"/>
              <w:tab w:val="right" w:pos="9498"/>
            </w:tabs>
            <w:jc w:val="right"/>
            <w:rPr>
              <w:rFonts w:ascii="Arial" w:hAnsi="Arial" w:cs="Arial"/>
              <w:sz w:val="48"/>
              <w:szCs w:val="48"/>
            </w:rPr>
          </w:pPr>
          <w:r w:rsidRPr="006151F2">
            <w:rPr>
              <w:rFonts w:cstheme="minorHAnsi"/>
              <w:b/>
              <w:sz w:val="48"/>
              <w:szCs w:val="48"/>
            </w:rPr>
            <w:t>POSITION DESCRIPTION</w:t>
          </w:r>
        </w:p>
      </w:tc>
    </w:tr>
  </w:tbl>
  <w:p w14:paraId="5195FD7F" w14:textId="77777777" w:rsidR="007C521A" w:rsidRPr="00FC6211" w:rsidRDefault="00B30A21" w:rsidP="00FC6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099D"/>
    <w:multiLevelType w:val="hybridMultilevel"/>
    <w:tmpl w:val="FE48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B4D78"/>
    <w:multiLevelType w:val="hybridMultilevel"/>
    <w:tmpl w:val="04B84D8A"/>
    <w:lvl w:ilvl="0" w:tplc="2BF49214">
      <w:start w:val="1"/>
      <w:numFmt w:val="bullet"/>
      <w:lvlText w:val=""/>
      <w:lvlJc w:val="left"/>
      <w:pPr>
        <w:tabs>
          <w:tab w:val="num" w:pos="360"/>
        </w:tabs>
        <w:ind w:left="360" w:hanging="360"/>
      </w:pPr>
      <w:rPr>
        <w:rFonts w:ascii="Wingdings" w:hAnsi="Wingdings" w:hint="default"/>
        <w:sz w:val="22"/>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AF2246"/>
    <w:multiLevelType w:val="hybridMultilevel"/>
    <w:tmpl w:val="FB5A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95329"/>
    <w:multiLevelType w:val="hybridMultilevel"/>
    <w:tmpl w:val="0F848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E6638"/>
    <w:multiLevelType w:val="hybridMultilevel"/>
    <w:tmpl w:val="723E2E7E"/>
    <w:lvl w:ilvl="0" w:tplc="F9561B5A">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E43611"/>
    <w:multiLevelType w:val="hybridMultilevel"/>
    <w:tmpl w:val="EC8A1B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9E4797B"/>
    <w:multiLevelType w:val="hybridMultilevel"/>
    <w:tmpl w:val="40E4C9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F1E675B"/>
    <w:multiLevelType w:val="hybridMultilevel"/>
    <w:tmpl w:val="B5ECD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7A4213"/>
    <w:multiLevelType w:val="hybridMultilevel"/>
    <w:tmpl w:val="380EF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D97FB6"/>
    <w:multiLevelType w:val="hybridMultilevel"/>
    <w:tmpl w:val="544C6E94"/>
    <w:lvl w:ilvl="0" w:tplc="A3BC05CC">
      <w:start w:val="1"/>
      <w:numFmt w:val="bullet"/>
      <w:lvlText w:val=""/>
      <w:lvlJc w:val="left"/>
      <w:pPr>
        <w:tabs>
          <w:tab w:val="num" w:pos="360"/>
        </w:tabs>
        <w:ind w:left="360" w:hanging="360"/>
      </w:pPr>
      <w:rPr>
        <w:rFonts w:ascii="Symbol" w:hAnsi="Symbol" w:hint="default"/>
        <w:color w:val="auto"/>
        <w:sz w:val="18"/>
        <w:szCs w:val="18"/>
      </w:rPr>
    </w:lvl>
    <w:lvl w:ilvl="1" w:tplc="DE3434AE">
      <w:start w:val="1"/>
      <w:numFmt w:val="bullet"/>
      <w:lvlText w:val=""/>
      <w:lvlJc w:val="left"/>
      <w:pPr>
        <w:tabs>
          <w:tab w:val="num" w:pos="1440"/>
        </w:tabs>
        <w:ind w:left="1440" w:hanging="360"/>
      </w:pPr>
      <w:rPr>
        <w:rFonts w:ascii="Wingdings" w:hAnsi="Wingdings" w:hint="default"/>
        <w:color w:val="auto"/>
        <w:sz w:val="18"/>
        <w:szCs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C03CBD"/>
    <w:multiLevelType w:val="hybridMultilevel"/>
    <w:tmpl w:val="9C0AB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DA7171"/>
    <w:multiLevelType w:val="hybridMultilevel"/>
    <w:tmpl w:val="5D94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6D4475"/>
    <w:multiLevelType w:val="hybridMultilevel"/>
    <w:tmpl w:val="D9AE6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526D26"/>
    <w:multiLevelType w:val="hybridMultilevel"/>
    <w:tmpl w:val="2A80B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253FDF"/>
    <w:multiLevelType w:val="hybridMultilevel"/>
    <w:tmpl w:val="04B2634C"/>
    <w:lvl w:ilvl="0" w:tplc="F7143F42">
      <w:start w:val="1"/>
      <w:numFmt w:val="bullet"/>
      <w:lvlText w:val=""/>
      <w:lvlJc w:val="left"/>
      <w:pPr>
        <w:tabs>
          <w:tab w:val="num" w:pos="360"/>
        </w:tabs>
        <w:ind w:left="360" w:hanging="360"/>
      </w:pPr>
      <w:rPr>
        <w:rFonts w:ascii="Wingdings" w:hAnsi="Wingdings" w:hint="default"/>
        <w:sz w:val="22"/>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527246"/>
    <w:multiLevelType w:val="hybridMultilevel"/>
    <w:tmpl w:val="6C66F740"/>
    <w:lvl w:ilvl="0" w:tplc="E2F42B0E">
      <w:start w:val="1"/>
      <w:numFmt w:val="bullet"/>
      <w:lvlText w:val=""/>
      <w:lvlJc w:val="left"/>
      <w:pPr>
        <w:tabs>
          <w:tab w:val="num" w:pos="360"/>
        </w:tabs>
        <w:ind w:left="360" w:hanging="360"/>
      </w:pPr>
      <w:rPr>
        <w:rFonts w:ascii="Wingdings" w:hAnsi="Wingdings" w:hint="default"/>
        <w:sz w:val="22"/>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038163115">
    <w:abstractNumId w:val="15"/>
  </w:num>
  <w:num w:numId="2" w16cid:durableId="1151678741">
    <w:abstractNumId w:val="1"/>
  </w:num>
  <w:num w:numId="3" w16cid:durableId="406807782">
    <w:abstractNumId w:val="14"/>
  </w:num>
  <w:num w:numId="4" w16cid:durableId="1412048694">
    <w:abstractNumId w:val="5"/>
  </w:num>
  <w:num w:numId="5" w16cid:durableId="1023436357">
    <w:abstractNumId w:val="6"/>
  </w:num>
  <w:num w:numId="6" w16cid:durableId="110519019">
    <w:abstractNumId w:val="9"/>
  </w:num>
  <w:num w:numId="7" w16cid:durableId="65300037">
    <w:abstractNumId w:val="4"/>
  </w:num>
  <w:num w:numId="8" w16cid:durableId="1320234460">
    <w:abstractNumId w:val="2"/>
  </w:num>
  <w:num w:numId="9" w16cid:durableId="152568457">
    <w:abstractNumId w:val="12"/>
  </w:num>
  <w:num w:numId="10" w16cid:durableId="262110319">
    <w:abstractNumId w:val="0"/>
  </w:num>
  <w:num w:numId="11" w16cid:durableId="493108181">
    <w:abstractNumId w:val="3"/>
  </w:num>
  <w:num w:numId="12" w16cid:durableId="373697765">
    <w:abstractNumId w:val="11"/>
  </w:num>
  <w:num w:numId="13" w16cid:durableId="1546478071">
    <w:abstractNumId w:val="8"/>
  </w:num>
  <w:num w:numId="14" w16cid:durableId="23794901">
    <w:abstractNumId w:val="7"/>
  </w:num>
  <w:num w:numId="15" w16cid:durableId="484509657">
    <w:abstractNumId w:val="13"/>
  </w:num>
  <w:num w:numId="16" w16cid:durableId="1088116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FF0"/>
    <w:rsid w:val="00001FC8"/>
    <w:rsid w:val="00040451"/>
    <w:rsid w:val="00044FB6"/>
    <w:rsid w:val="00052D6A"/>
    <w:rsid w:val="00063B49"/>
    <w:rsid w:val="000A3F7F"/>
    <w:rsid w:val="000A57FD"/>
    <w:rsid w:val="000A72E4"/>
    <w:rsid w:val="00144FF0"/>
    <w:rsid w:val="002444F4"/>
    <w:rsid w:val="002A1907"/>
    <w:rsid w:val="002C2741"/>
    <w:rsid w:val="00307764"/>
    <w:rsid w:val="003C1782"/>
    <w:rsid w:val="003F77AA"/>
    <w:rsid w:val="0041656E"/>
    <w:rsid w:val="00472404"/>
    <w:rsid w:val="00481531"/>
    <w:rsid w:val="00575218"/>
    <w:rsid w:val="00582487"/>
    <w:rsid w:val="005D3FCD"/>
    <w:rsid w:val="006269FA"/>
    <w:rsid w:val="0065271D"/>
    <w:rsid w:val="00665F7E"/>
    <w:rsid w:val="00683FF0"/>
    <w:rsid w:val="006A22E1"/>
    <w:rsid w:val="006A7F7D"/>
    <w:rsid w:val="007157E1"/>
    <w:rsid w:val="007728DE"/>
    <w:rsid w:val="007749E8"/>
    <w:rsid w:val="00782144"/>
    <w:rsid w:val="007A7C04"/>
    <w:rsid w:val="007D7F2E"/>
    <w:rsid w:val="007E34D6"/>
    <w:rsid w:val="008165C9"/>
    <w:rsid w:val="00845A11"/>
    <w:rsid w:val="00885111"/>
    <w:rsid w:val="008956D9"/>
    <w:rsid w:val="008F2590"/>
    <w:rsid w:val="00937639"/>
    <w:rsid w:val="0097401D"/>
    <w:rsid w:val="009A128B"/>
    <w:rsid w:val="009E04E3"/>
    <w:rsid w:val="009E6227"/>
    <w:rsid w:val="00A40C6B"/>
    <w:rsid w:val="00A441A1"/>
    <w:rsid w:val="00A52855"/>
    <w:rsid w:val="00A65CC9"/>
    <w:rsid w:val="00B30A21"/>
    <w:rsid w:val="00BC4FC1"/>
    <w:rsid w:val="00C25113"/>
    <w:rsid w:val="00C73D46"/>
    <w:rsid w:val="00C92164"/>
    <w:rsid w:val="00CA1998"/>
    <w:rsid w:val="00CB27E0"/>
    <w:rsid w:val="00CC1351"/>
    <w:rsid w:val="00CE2D03"/>
    <w:rsid w:val="00CF3C04"/>
    <w:rsid w:val="00D505D3"/>
    <w:rsid w:val="00D51193"/>
    <w:rsid w:val="00D55966"/>
    <w:rsid w:val="00D611C5"/>
    <w:rsid w:val="00DB6198"/>
    <w:rsid w:val="00DE2C5F"/>
    <w:rsid w:val="00E047CC"/>
    <w:rsid w:val="00E44047"/>
    <w:rsid w:val="00EC3988"/>
    <w:rsid w:val="00F50569"/>
    <w:rsid w:val="00F64F88"/>
    <w:rsid w:val="00F8452B"/>
    <w:rsid w:val="00FB715E"/>
    <w:rsid w:val="00FC4A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AD9DD3D"/>
  <w15:docId w15:val="{755B1FFE-2680-44D0-868B-98F4FA59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C4A9E"/>
    <w:pPr>
      <w:keepNext/>
      <w:tabs>
        <w:tab w:val="left" w:pos="3760"/>
      </w:tabs>
      <w:spacing w:after="0" w:line="240" w:lineRule="auto"/>
      <w:jc w:val="center"/>
      <w:outlineLvl w:val="1"/>
    </w:pPr>
    <w:rPr>
      <w:rFonts w:ascii="Arial" w:eastAsia="Times New Roman"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F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FF0"/>
  </w:style>
  <w:style w:type="paragraph" w:styleId="Footer">
    <w:name w:val="footer"/>
    <w:basedOn w:val="Normal"/>
    <w:link w:val="FooterChar"/>
    <w:uiPriority w:val="99"/>
    <w:unhideWhenUsed/>
    <w:rsid w:val="00683F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FF0"/>
  </w:style>
  <w:style w:type="character" w:styleId="Hyperlink">
    <w:name w:val="Hyperlink"/>
    <w:rsid w:val="00683FF0"/>
    <w:rPr>
      <w:color w:val="0000FF"/>
      <w:u w:val="single"/>
    </w:rPr>
  </w:style>
  <w:style w:type="table" w:styleId="TableGrid">
    <w:name w:val="Table Grid"/>
    <w:basedOn w:val="TableNormal"/>
    <w:uiPriority w:val="59"/>
    <w:rsid w:val="00683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C4A9E"/>
    <w:rPr>
      <w:rFonts w:ascii="Arial" w:eastAsia="Times New Roman" w:hAnsi="Arial" w:cs="Arial"/>
      <w:b/>
      <w:bCs/>
      <w:sz w:val="28"/>
      <w:szCs w:val="20"/>
    </w:rPr>
  </w:style>
  <w:style w:type="paragraph" w:styleId="ListParagraph">
    <w:name w:val="List Paragraph"/>
    <w:basedOn w:val="Normal"/>
    <w:uiPriority w:val="34"/>
    <w:qFormat/>
    <w:rsid w:val="00052D6A"/>
    <w:pPr>
      <w:ind w:left="720"/>
      <w:contextualSpacing/>
    </w:pPr>
  </w:style>
  <w:style w:type="paragraph" w:styleId="BodyText2">
    <w:name w:val="Body Text 2"/>
    <w:basedOn w:val="Normal"/>
    <w:link w:val="BodyText2Char"/>
    <w:rsid w:val="000A57FD"/>
    <w:pPr>
      <w:spacing w:after="0" w:line="240" w:lineRule="auto"/>
      <w:jc w:val="center"/>
    </w:pPr>
    <w:rPr>
      <w:rFonts w:ascii="Arial" w:eastAsia="Times New Roman" w:hAnsi="Arial" w:cs="Arial"/>
      <w:b/>
      <w:bCs/>
      <w:i/>
      <w:iCs/>
      <w:sz w:val="20"/>
      <w:szCs w:val="20"/>
    </w:rPr>
  </w:style>
  <w:style w:type="character" w:customStyle="1" w:styleId="BodyText2Char">
    <w:name w:val="Body Text 2 Char"/>
    <w:basedOn w:val="DefaultParagraphFont"/>
    <w:link w:val="BodyText2"/>
    <w:rsid w:val="000A57FD"/>
    <w:rPr>
      <w:rFonts w:ascii="Arial" w:eastAsia="Times New Roman" w:hAnsi="Arial" w:cs="Arial"/>
      <w:b/>
      <w:bCs/>
      <w:i/>
      <w:iCs/>
      <w:sz w:val="20"/>
      <w:szCs w:val="20"/>
    </w:rPr>
  </w:style>
  <w:style w:type="paragraph" w:styleId="BalloonText">
    <w:name w:val="Balloon Text"/>
    <w:basedOn w:val="Normal"/>
    <w:link w:val="BalloonTextChar"/>
    <w:uiPriority w:val="99"/>
    <w:semiHidden/>
    <w:unhideWhenUsed/>
    <w:rsid w:val="00845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A11"/>
    <w:rPr>
      <w:rFonts w:ascii="Tahoma" w:hAnsi="Tahoma" w:cs="Tahoma"/>
      <w:sz w:val="16"/>
      <w:szCs w:val="16"/>
    </w:rPr>
  </w:style>
  <w:style w:type="table" w:customStyle="1" w:styleId="TableGrid1">
    <w:name w:val="Table Grid1"/>
    <w:basedOn w:val="TableNormal"/>
    <w:next w:val="TableGrid"/>
    <w:uiPriority w:val="59"/>
    <w:rsid w:val="00CB2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ecutiveofficer@cqroc.org.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ies@banana.qld.gov.au"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hyperlink" Target="http://www.centralhighlands.qld.gov.au/" TargetMode="External"/><Relationship Id="rId7" Type="http://schemas.openxmlformats.org/officeDocument/2006/relationships/hyperlink" Target="https://www.livingstone.qld.gov.au/" TargetMode="External"/><Relationship Id="rId2" Type="http://schemas.openxmlformats.org/officeDocument/2006/relationships/image" Target="media/image2.jpeg"/><Relationship Id="rId1" Type="http://schemas.openxmlformats.org/officeDocument/2006/relationships/hyperlink" Target="http://www.banana.qld.gov.au/" TargetMode="External"/><Relationship Id="rId6" Type="http://schemas.openxmlformats.org/officeDocument/2006/relationships/image" Target="media/image4.png"/><Relationship Id="rId11" Type="http://schemas.openxmlformats.org/officeDocument/2006/relationships/image" Target="media/image7.png"/><Relationship Id="rId5" Type="http://schemas.openxmlformats.org/officeDocument/2006/relationships/hyperlink" Target="http://www.gladstone.qld.gov.au/" TargetMode="External"/><Relationship Id="rId10" Type="http://schemas.openxmlformats.org/officeDocument/2006/relationships/hyperlink" Target="http://www.woorabinda.qld.gov.au/" TargetMode="External"/><Relationship Id="rId4" Type="http://schemas.openxmlformats.org/officeDocument/2006/relationships/image" Target="media/image3.jpeg"/><Relationship Id="rId9" Type="http://schemas.openxmlformats.org/officeDocument/2006/relationships/image" Target="media/image6.jpeg"/></Relationships>
</file>

<file path=word/_rels/footer2.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hyperlink" Target="http://www.centralhighlands.qld.gov.au/" TargetMode="External"/><Relationship Id="rId7" Type="http://schemas.openxmlformats.org/officeDocument/2006/relationships/hyperlink" Target="https://www.livingstone.qld.gov.au/" TargetMode="External"/><Relationship Id="rId2" Type="http://schemas.openxmlformats.org/officeDocument/2006/relationships/image" Target="media/image2.jpeg"/><Relationship Id="rId1" Type="http://schemas.openxmlformats.org/officeDocument/2006/relationships/hyperlink" Target="http://www.banana.qld.gov.au/" TargetMode="External"/><Relationship Id="rId6" Type="http://schemas.openxmlformats.org/officeDocument/2006/relationships/image" Target="media/image4.png"/><Relationship Id="rId11" Type="http://schemas.openxmlformats.org/officeDocument/2006/relationships/image" Target="media/image7.png"/><Relationship Id="rId5" Type="http://schemas.openxmlformats.org/officeDocument/2006/relationships/hyperlink" Target="http://www.gladstone.qld.gov.au/" TargetMode="External"/><Relationship Id="rId10" Type="http://schemas.openxmlformats.org/officeDocument/2006/relationships/hyperlink" Target="http://www.woorabinda.qld.gov.au/" TargetMode="External"/><Relationship Id="rId4" Type="http://schemas.openxmlformats.org/officeDocument/2006/relationships/image" Target="media/image3.jpeg"/><Relationship Id="rId9"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hyperlink" Target="mailto:enquiries@banana.qld.gov.au" TargetMode="External"/><Relationship Id="rId2" Type="http://schemas.openxmlformats.org/officeDocument/2006/relationships/image" Target="media/image1.png"/><Relationship Id="rId1" Type="http://schemas.openxmlformats.org/officeDocument/2006/relationships/hyperlink" Target="http://cqroc.org.au/" TargetMode="External"/><Relationship Id="rId4" Type="http://schemas.openxmlformats.org/officeDocument/2006/relationships/hyperlink" Target="http://www.banana.qld.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qroc.org.a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qroc.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4B11A-91AA-4F1B-B077-3A28D5D0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4</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Banana Shire Council</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Rachel</dc:creator>
  <cp:lastModifiedBy>Lydia Taylor</cp:lastModifiedBy>
  <cp:revision>23</cp:revision>
  <cp:lastPrinted>2021-01-14T23:57:00Z</cp:lastPrinted>
  <dcterms:created xsi:type="dcterms:W3CDTF">2020-07-06T00:59:00Z</dcterms:created>
  <dcterms:modified xsi:type="dcterms:W3CDTF">2022-06-02T02:04:00Z</dcterms:modified>
</cp:coreProperties>
</file>