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20"/>
      </w:tblGrid>
      <w:tr w:rsidR="000633B3" w14:paraId="6571CD82" w14:textId="77777777" w:rsidTr="000633B3">
        <w:tc>
          <w:tcPr>
            <w:tcW w:w="9285" w:type="dxa"/>
            <w:tcBorders>
              <w:top w:val="nil"/>
              <w:left w:val="nil"/>
              <w:bottom w:val="nil"/>
              <w:right w:val="nil"/>
            </w:tcBorders>
          </w:tcPr>
          <w:p w14:paraId="69225708" w14:textId="47B2503C" w:rsidR="000633B3" w:rsidRDefault="00856C0C">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1EBCF008" wp14:editId="51511B67">
                  <wp:extent cx="4324350" cy="1438275"/>
                  <wp:effectExtent l="0" t="0" r="0" b="9525"/>
                  <wp:docPr id="2"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0633B3">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0633B3">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856C0C" w14:paraId="7C69120E" w14:textId="77777777" w:rsidTr="000633B3">
        <w:trPr>
          <w:trHeight w:val="2524"/>
        </w:trPr>
        <w:tc>
          <w:tcPr>
            <w:tcW w:w="9285" w:type="dxa"/>
            <w:tcBorders>
              <w:top w:val="single" w:sz="4" w:space="0" w:color="auto"/>
              <w:left w:val="nil"/>
              <w:bottom w:val="nil"/>
              <w:right w:val="nil"/>
            </w:tcBorders>
          </w:tcPr>
          <w:tbl>
            <w:tblPr>
              <w:tblpPr w:leftFromText="180" w:rightFromText="180" w:bottomFromText="160" w:vertAnchor="text" w:horzAnchor="margin" w:tblpXSpec="right" w:tblpY="75"/>
              <w:tblOverlap w:val="never"/>
              <w:tblW w:w="940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04"/>
            </w:tblGrid>
            <w:tr w:rsidR="00856C0C" w:rsidRPr="00257D9E" w14:paraId="225C6520" w14:textId="77777777" w:rsidTr="00856C0C">
              <w:trPr>
                <w:trHeight w:val="647"/>
              </w:trPr>
              <w:tc>
                <w:tcPr>
                  <w:tcW w:w="9404" w:type="dxa"/>
                  <w:tcBorders>
                    <w:top w:val="nil"/>
                    <w:left w:val="nil"/>
                    <w:bottom w:val="nil"/>
                    <w:right w:val="nil"/>
                  </w:tcBorders>
                  <w:hideMark/>
                </w:tcPr>
                <w:p w14:paraId="29079142" w14:textId="295C2B77" w:rsidR="00856C0C" w:rsidRPr="00257D9E" w:rsidRDefault="00CC089A" w:rsidP="00856C0C">
                  <w:pPr>
                    <w:keepLines/>
                    <w:suppressAutoHyphens/>
                    <w:spacing w:before="360" w:after="360" w:line="254" w:lineRule="auto"/>
                    <w:jc w:val="right"/>
                    <w:rPr>
                      <w:kern w:val="2"/>
                      <w:sz w:val="36"/>
                      <w:szCs w:val="36"/>
                    </w:rPr>
                  </w:pPr>
                  <w:r>
                    <w:rPr>
                      <w:kern w:val="2"/>
                      <w:sz w:val="36"/>
                      <w:szCs w:val="36"/>
                    </w:rPr>
                    <w:fldChar w:fldCharType="begin">
                      <w:ffData>
                        <w:name w:val="Text34"/>
                        <w:enabled/>
                        <w:calcOnExit w:val="0"/>
                        <w:textInput>
                          <w:default w:val="MANAGEMENT AND OPERATION OF AQUATIC FACILITIES – BILOELA AND MOURA"/>
                        </w:textInput>
                      </w:ffData>
                    </w:fldChar>
                  </w:r>
                  <w:bookmarkStart w:id="2" w:name="Text34"/>
                  <w:r>
                    <w:rPr>
                      <w:kern w:val="2"/>
                      <w:sz w:val="36"/>
                      <w:szCs w:val="36"/>
                    </w:rPr>
                    <w:instrText xml:space="preserve"> FORMTEXT </w:instrText>
                  </w:r>
                  <w:r>
                    <w:rPr>
                      <w:kern w:val="2"/>
                      <w:sz w:val="36"/>
                      <w:szCs w:val="36"/>
                    </w:rPr>
                  </w:r>
                  <w:r>
                    <w:rPr>
                      <w:kern w:val="2"/>
                      <w:sz w:val="36"/>
                      <w:szCs w:val="36"/>
                    </w:rPr>
                    <w:fldChar w:fldCharType="separate"/>
                  </w:r>
                  <w:r>
                    <w:rPr>
                      <w:noProof/>
                      <w:kern w:val="2"/>
                      <w:sz w:val="36"/>
                      <w:szCs w:val="36"/>
                    </w:rPr>
                    <w:t>MANAGEMENT AND OPERATION OF AQUATIC FACILITIES – BILOELA AND MOURA</w:t>
                  </w:r>
                  <w:r>
                    <w:rPr>
                      <w:kern w:val="2"/>
                      <w:sz w:val="36"/>
                      <w:szCs w:val="36"/>
                    </w:rPr>
                    <w:fldChar w:fldCharType="end"/>
                  </w:r>
                  <w:bookmarkEnd w:id="2"/>
                </w:p>
              </w:tc>
            </w:tr>
            <w:tr w:rsidR="00856C0C" w:rsidRPr="00257D9E" w14:paraId="15484849" w14:textId="77777777" w:rsidTr="00856C0C">
              <w:trPr>
                <w:trHeight w:val="464"/>
              </w:trPr>
              <w:tc>
                <w:tcPr>
                  <w:tcW w:w="9404" w:type="dxa"/>
                  <w:tcBorders>
                    <w:top w:val="nil"/>
                    <w:left w:val="nil"/>
                    <w:bottom w:val="nil"/>
                    <w:right w:val="nil"/>
                  </w:tcBorders>
                  <w:hideMark/>
                </w:tcPr>
                <w:p w14:paraId="4DA02F6D" w14:textId="77777777" w:rsidR="00856C0C" w:rsidRPr="00257D9E" w:rsidRDefault="00856C0C" w:rsidP="00856C0C">
                  <w:pPr>
                    <w:spacing w:before="360" w:after="360" w:line="254" w:lineRule="auto"/>
                    <w:jc w:val="right"/>
                    <w:rPr>
                      <w:kern w:val="2"/>
                      <w:sz w:val="36"/>
                      <w:szCs w:val="36"/>
                    </w:rPr>
                  </w:pPr>
                  <w:r w:rsidRPr="00257D9E">
                    <w:rPr>
                      <w:color w:val="808080"/>
                      <w:kern w:val="2"/>
                      <w:sz w:val="36"/>
                      <w:szCs w:val="36"/>
                    </w:rPr>
                    <w:t xml:space="preserve">CONTRACT NO: </w:t>
                  </w:r>
                  <w:r w:rsidRPr="00257D9E">
                    <w:rPr>
                      <w:kern w:val="2"/>
                      <w:sz w:val="36"/>
                      <w:szCs w:val="36"/>
                    </w:rPr>
                    <w:fldChar w:fldCharType="begin">
                      <w:ffData>
                        <w:name w:val=""/>
                        <w:enabled/>
                        <w:calcOnExit w:val="0"/>
                        <w:textInput>
                          <w:default w:val="T2324.36"/>
                        </w:textInput>
                      </w:ffData>
                    </w:fldChar>
                  </w:r>
                  <w:r w:rsidRPr="00257D9E">
                    <w:rPr>
                      <w:kern w:val="2"/>
                      <w:sz w:val="36"/>
                      <w:szCs w:val="36"/>
                    </w:rPr>
                    <w:instrText xml:space="preserve"> FORMTEXT </w:instrText>
                  </w:r>
                  <w:r w:rsidRPr="00257D9E">
                    <w:rPr>
                      <w:kern w:val="2"/>
                      <w:sz w:val="36"/>
                      <w:szCs w:val="36"/>
                    </w:rPr>
                  </w:r>
                  <w:r w:rsidRPr="00257D9E">
                    <w:rPr>
                      <w:kern w:val="2"/>
                      <w:sz w:val="36"/>
                      <w:szCs w:val="36"/>
                    </w:rPr>
                    <w:fldChar w:fldCharType="separate"/>
                  </w:r>
                  <w:r w:rsidRPr="00257D9E">
                    <w:rPr>
                      <w:noProof/>
                      <w:kern w:val="2"/>
                      <w:sz w:val="36"/>
                      <w:szCs w:val="36"/>
                    </w:rPr>
                    <w:t>T2324.36</w:t>
                  </w:r>
                  <w:r w:rsidRPr="00257D9E">
                    <w:rPr>
                      <w:kern w:val="2"/>
                      <w:sz w:val="36"/>
                      <w:szCs w:val="36"/>
                    </w:rPr>
                    <w:fldChar w:fldCharType="end"/>
                  </w:r>
                </w:p>
              </w:tc>
            </w:tr>
          </w:tbl>
          <w:p w14:paraId="174CE7E6" w14:textId="77777777" w:rsidR="00856C0C" w:rsidRDefault="00856C0C" w:rsidP="00856C0C">
            <w:pPr>
              <w:spacing w:after="120" w:line="256" w:lineRule="auto"/>
              <w:jc w:val="right"/>
              <w:rPr>
                <w:kern w:val="2"/>
                <w:sz w:val="44"/>
                <w:szCs w:val="24"/>
              </w:rPr>
            </w:pPr>
          </w:p>
        </w:tc>
      </w:tr>
      <w:tr w:rsidR="00856C0C" w14:paraId="5CFED506" w14:textId="77777777" w:rsidTr="000633B3">
        <w:tc>
          <w:tcPr>
            <w:tcW w:w="9285" w:type="dxa"/>
            <w:tcBorders>
              <w:top w:val="nil"/>
              <w:left w:val="nil"/>
              <w:bottom w:val="nil"/>
              <w:right w:val="nil"/>
            </w:tcBorders>
            <w:hideMark/>
          </w:tcPr>
          <w:p w14:paraId="65E6A96E" w14:textId="1109CA46" w:rsidR="00856C0C" w:rsidRPr="0023771D" w:rsidRDefault="00856C0C" w:rsidP="00856C0C">
            <w:pPr>
              <w:spacing w:before="360" w:after="360" w:line="256" w:lineRule="auto"/>
              <w:jc w:val="right"/>
              <w:rPr>
                <w:color w:val="808080"/>
                <w:kern w:val="2"/>
                <w:sz w:val="28"/>
              </w:rPr>
            </w:pPr>
          </w:p>
        </w:tc>
      </w:tr>
      <w:tr w:rsidR="00856C0C" w14:paraId="0DF65691" w14:textId="77777777" w:rsidTr="000633B3">
        <w:tc>
          <w:tcPr>
            <w:tcW w:w="9285" w:type="dxa"/>
            <w:tcBorders>
              <w:top w:val="nil"/>
              <w:left w:val="nil"/>
              <w:bottom w:val="nil"/>
              <w:right w:val="nil"/>
            </w:tcBorders>
            <w:hideMark/>
          </w:tcPr>
          <w:p w14:paraId="373F2EE2" w14:textId="3A5F113B" w:rsidR="00856C0C" w:rsidRPr="0023771D" w:rsidRDefault="00856C0C" w:rsidP="00856C0C">
            <w:pPr>
              <w:spacing w:before="360" w:after="360" w:line="256" w:lineRule="auto"/>
              <w:jc w:val="right"/>
              <w:rPr>
                <w:color w:val="808080"/>
                <w:kern w:val="2"/>
                <w:sz w:val="28"/>
              </w:rPr>
            </w:pP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5D8D7ABA"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checklist and </w:t>
            </w:r>
            <w:proofErr w:type="gramStart"/>
            <w:r w:rsidRPr="008242DE">
              <w:rPr>
                <w:sz w:val="18"/>
                <w:szCs w:val="18"/>
              </w:rPr>
              <w:t>all of</w:t>
            </w:r>
            <w:proofErr w:type="gramEnd"/>
            <w:r w:rsidRPr="008242DE">
              <w:rPr>
                <w:sz w:val="18"/>
                <w:szCs w:val="18"/>
              </w:rPr>
              <w:t xml:space="preserve"> the information below may be treated as a Non-Conforming Response. </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3"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7A10EE44"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86378E" w:rsidRPr="0086378E">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5257B05F"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86378E" w:rsidRPr="0086378E">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2C51E6B"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86378E" w:rsidRPr="0086378E">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B75F790"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86378E" w:rsidRPr="0086378E">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71AC2841"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86378E" w:rsidRPr="0086378E">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6BCB8B9F"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4699CB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86378E" w:rsidRPr="0086378E">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5150DD1D"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86378E" w:rsidRPr="0086378E">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34150A63"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86378E" w:rsidRPr="0086378E">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4B796D2D"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86378E" w:rsidRPr="0086378E">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05F441CD"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86378E" w:rsidRPr="00A67750">
              <w:rPr>
                <w:sz w:val="18"/>
                <w:szCs w:val="18"/>
              </w:rPr>
              <w:t>Schedule C1 –</w:t>
            </w:r>
            <w:r w:rsidR="0086378E" w:rsidRPr="0086378E">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7F6ACA0A"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86378E" w:rsidRPr="0086378E">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7B4F02AF"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86378E" w:rsidRPr="0086378E">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145B1AA9"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86378E"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7C042B8C"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86378E"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129FF6F3"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86378E" w:rsidRPr="00215384">
              <w:rPr>
                <w:sz w:val="18"/>
                <w:szCs w:val="18"/>
              </w:rPr>
              <w:t>Schedule D</w:t>
            </w:r>
            <w:r w:rsidR="0086378E">
              <w:rPr>
                <w:sz w:val="18"/>
                <w:szCs w:val="18"/>
              </w:rPr>
              <w:t>3</w:t>
            </w:r>
            <w:r w:rsidR="0086378E"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0A05741B"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86378E" w:rsidRPr="0086378E">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6E09E3DC"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86378E" w:rsidRPr="0086378E">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6C26652"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86378E" w:rsidRPr="0086378E">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0E4F6FD"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86378E" w:rsidRPr="0086378E">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28331D76"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86378E" w:rsidRPr="0086378E">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2855593E"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C62D06D"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1E6B49C9" w:rsidR="00211338" w:rsidRPr="008242DE" w:rsidRDefault="00211338" w:rsidP="000F17EC">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86378E" w:rsidRPr="0086378E">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34157549" w:rsidR="00AF3A5F" w:rsidRPr="008242DE" w:rsidRDefault="00273562" w:rsidP="000F17EC">
            <w:pPr>
              <w:spacing w:before="120" w:after="120"/>
              <w:rPr>
                <w:sz w:val="18"/>
                <w:szCs w:val="18"/>
              </w:rPr>
            </w:pPr>
            <w:r w:rsidRPr="008242DE">
              <w:rPr>
                <w:sz w:val="18"/>
                <w:szCs w:val="18"/>
              </w:rPr>
              <w:lastRenderedPageBreak/>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552CD2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024C8C3E"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86378E" w:rsidRPr="0086378E">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64AC0A44"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86378E" w:rsidRPr="0086378E">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659D0C49"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86378E" w:rsidRPr="0086378E">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5F305D17"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86378E" w:rsidRPr="0086378E">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6A11920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86378E" w:rsidRPr="0086378E">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9985D71"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86378E" w:rsidRPr="0086378E">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3"/>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2F279E9" w:rsidR="004950D6" w:rsidRPr="00A2632E" w:rsidRDefault="004950D6" w:rsidP="00A2632E">
            <w:pPr>
              <w:pStyle w:val="TableText"/>
              <w:spacing w:before="100" w:after="100"/>
              <w:rPr>
                <w:sz w:val="18"/>
                <w:szCs w:val="18"/>
              </w:rPr>
            </w:pPr>
            <w:bookmarkStart w:id="6" w:name="_Ref535482342"/>
            <w:r w:rsidRPr="00A2632E">
              <w:rPr>
                <w:sz w:val="18"/>
                <w:szCs w:val="18"/>
              </w:rPr>
              <w:t xml:space="preserve">Contract: </w:t>
            </w:r>
            <w:r w:rsidR="00856C0C" w:rsidRPr="00856C0C">
              <w:rPr>
                <w:noProof/>
                <w:sz w:val="18"/>
                <w:szCs w:val="18"/>
              </w:rPr>
              <w:t xml:space="preserve">T2324.36 </w:t>
            </w:r>
            <w:r w:rsidR="00856C0C" w:rsidRPr="00856C0C">
              <w:rPr>
                <w:sz w:val="18"/>
                <w:szCs w:val="18"/>
              </w:rPr>
              <w:t>MANAGEMENT AND OPERATION OF AQUATIC FACILITIES – BILOELA &amp; MOURA</w:t>
            </w:r>
          </w:p>
        </w:tc>
      </w:tr>
      <w:tr w:rsidR="004950D6" w:rsidRPr="00A2632E" w14:paraId="560EA267" w14:textId="77777777" w:rsidTr="004950D6">
        <w:tc>
          <w:tcPr>
            <w:tcW w:w="9565" w:type="dxa"/>
            <w:gridSpan w:val="3"/>
            <w:tcBorders>
              <w:bottom w:val="nil"/>
            </w:tcBorders>
          </w:tcPr>
          <w:p w14:paraId="1F608D04" w14:textId="61962E56"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86378E">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647CD6DC"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159F3EE0"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86378E">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86378E">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in particular </w:t>
            </w:r>
            <w:proofErr w:type="gramStart"/>
            <w:r w:rsidRPr="00A2632E">
              <w:rPr>
                <w:sz w:val="18"/>
                <w:szCs w:val="18"/>
              </w:rPr>
              <w:t>all of</w:t>
            </w:r>
            <w:proofErr w:type="gramEnd"/>
            <w:r w:rsidRPr="00A2632E">
              <w:rPr>
                <w:sz w:val="18"/>
                <w:szCs w:val="18"/>
              </w:rPr>
              <w:t xml:space="preserve">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24946DDF"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86378E">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75EC2A5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86378E">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0E8487C2"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86378E">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219D3478"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86378E">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 xml:space="preserve">Collection, use and disclosure of </w:t>
            </w:r>
            <w:proofErr w:type="gramStart"/>
            <w:r w:rsidRPr="00FD20F6">
              <w:rPr>
                <w:b/>
                <w:bCs/>
                <w:i/>
                <w:iCs/>
                <w:sz w:val="18"/>
                <w:szCs w:val="18"/>
              </w:rPr>
              <w:t>information</w:t>
            </w:r>
            <w:proofErr w:type="gramEnd"/>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45E5D1E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4D85AF"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7EC967CB"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00932AC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459BAFF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5CD9BE4"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004417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68AC8444"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6AC39F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22"/>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6239E24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5CD4BA4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2AE04E7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184F97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3EEBC1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0342476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19B4272D"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1E8D61D1"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3F455D4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4588AC2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1CEAA0F4"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1A6EED2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3EF934C2"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6C09BC41" w:rsidR="004950D6" w:rsidRPr="004950D6" w:rsidRDefault="004950D6" w:rsidP="004950D6">
            <w:pPr>
              <w:pStyle w:val="OLTableText"/>
              <w:spacing w:before="120" w:after="120"/>
              <w:rPr>
                <w:sz w:val="18"/>
                <w:szCs w:val="18"/>
              </w:rPr>
            </w:pPr>
          </w:p>
        </w:tc>
        <w:tc>
          <w:tcPr>
            <w:tcW w:w="2985" w:type="dxa"/>
          </w:tcPr>
          <w:p w14:paraId="68B1A77B" w14:textId="029D6A75" w:rsidR="004950D6" w:rsidRPr="004950D6" w:rsidRDefault="004950D6" w:rsidP="004950D6">
            <w:pPr>
              <w:pStyle w:val="OLTableText"/>
              <w:spacing w:before="120" w:after="120"/>
              <w:rPr>
                <w:b/>
                <w:iCs/>
                <w:sz w:val="18"/>
                <w:szCs w:val="18"/>
              </w:rPr>
            </w:pPr>
          </w:p>
        </w:tc>
        <w:tc>
          <w:tcPr>
            <w:tcW w:w="4207" w:type="dxa"/>
          </w:tcPr>
          <w:p w14:paraId="7E7790AF" w14:textId="4CDAD801" w:rsidR="004950D6" w:rsidRPr="004950D6" w:rsidRDefault="004950D6" w:rsidP="004950D6">
            <w:pPr>
              <w:pStyle w:val="OLTableText"/>
              <w:spacing w:before="120" w:after="120"/>
              <w:rPr>
                <w:b/>
                <w:iCs/>
                <w:sz w:val="18"/>
                <w:szCs w:val="18"/>
              </w:rPr>
            </w:pP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17AE9978" w:rsidR="004950D6" w:rsidRPr="004950D6" w:rsidRDefault="004950D6" w:rsidP="004950D6">
            <w:pPr>
              <w:pStyle w:val="OLTableText"/>
              <w:spacing w:before="120" w:after="120"/>
              <w:rPr>
                <w:b/>
                <w:iCs/>
                <w:sz w:val="18"/>
                <w:szCs w:val="18"/>
              </w:rPr>
            </w:pPr>
          </w:p>
        </w:tc>
        <w:tc>
          <w:tcPr>
            <w:tcW w:w="4207" w:type="dxa"/>
          </w:tcPr>
          <w:p w14:paraId="7E2294CB" w14:textId="4C87FAD5" w:rsidR="004950D6" w:rsidRPr="004950D6" w:rsidRDefault="004950D6" w:rsidP="004950D6">
            <w:pPr>
              <w:pStyle w:val="OLTableText"/>
              <w:spacing w:before="120" w:after="120"/>
              <w:rPr>
                <w:b/>
                <w:iCs/>
                <w:sz w:val="18"/>
                <w:szCs w:val="18"/>
              </w:rPr>
            </w:pP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A960890" w:rsidR="004950D6" w:rsidRPr="004950D6" w:rsidRDefault="004950D6" w:rsidP="004950D6">
            <w:pPr>
              <w:pStyle w:val="OLTableText"/>
              <w:spacing w:before="120" w:after="120"/>
              <w:rPr>
                <w:b/>
                <w:iCs/>
                <w:sz w:val="18"/>
                <w:szCs w:val="18"/>
              </w:rPr>
            </w:pPr>
          </w:p>
        </w:tc>
        <w:tc>
          <w:tcPr>
            <w:tcW w:w="4207" w:type="dxa"/>
          </w:tcPr>
          <w:p w14:paraId="5FAAF8D4" w14:textId="20424D23" w:rsidR="004950D6" w:rsidRPr="004950D6" w:rsidRDefault="004950D6" w:rsidP="004950D6">
            <w:pPr>
              <w:pStyle w:val="OLTableText"/>
              <w:spacing w:before="120" w:after="120"/>
              <w:rPr>
                <w:b/>
                <w:iCs/>
                <w:sz w:val="18"/>
                <w:szCs w:val="18"/>
              </w:rPr>
            </w:pP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3E8E887D" w:rsidR="004950D6" w:rsidRPr="004950D6" w:rsidRDefault="004950D6" w:rsidP="004950D6">
            <w:pPr>
              <w:pStyle w:val="OLTableText"/>
              <w:spacing w:before="120" w:after="120"/>
              <w:rPr>
                <w:b/>
                <w:iCs/>
                <w:sz w:val="18"/>
                <w:szCs w:val="18"/>
              </w:rPr>
            </w:pPr>
          </w:p>
        </w:tc>
        <w:tc>
          <w:tcPr>
            <w:tcW w:w="4207" w:type="dxa"/>
            <w:tcBorders>
              <w:bottom w:val="single" w:sz="4" w:space="0" w:color="auto"/>
            </w:tcBorders>
          </w:tcPr>
          <w:p w14:paraId="5A7614E1" w14:textId="58D355C7" w:rsidR="004950D6" w:rsidRPr="004950D6" w:rsidRDefault="004950D6" w:rsidP="004950D6">
            <w:pPr>
              <w:pStyle w:val="OLTableText"/>
              <w:spacing w:before="120" w:after="120"/>
              <w:rPr>
                <w:b/>
                <w:iCs/>
                <w:sz w:val="18"/>
                <w:szCs w:val="18"/>
              </w:rPr>
            </w:pP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112C56D4"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76D4C0E3"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188" w:type="dxa"/>
          </w:tcPr>
          <w:p w14:paraId="5D767DA0" w14:textId="160215D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189" w:type="dxa"/>
          </w:tcPr>
          <w:p w14:paraId="25BE468F" w14:textId="1ADCEDFA"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57ADB14"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188" w:type="dxa"/>
          </w:tcPr>
          <w:p w14:paraId="77A2C022" w14:textId="24359734"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189" w:type="dxa"/>
          </w:tcPr>
          <w:p w14:paraId="39B1DCD3" w14:textId="2855A8B4"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0C1070AC"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86378E">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86378E">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A582C89"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86378E">
              <w:rPr>
                <w:sz w:val="18"/>
                <w:szCs w:val="18"/>
              </w:rPr>
              <w:t>5</w:t>
            </w:r>
            <w:r w:rsidRPr="004950D6">
              <w:rPr>
                <w:sz w:val="18"/>
                <w:szCs w:val="18"/>
              </w:rPr>
              <w:fldChar w:fldCharType="end"/>
            </w:r>
            <w:bookmarkStart w:id="26"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2061D8">
        <w:trPr>
          <w:trHeight w:val="978"/>
        </w:trPr>
        <w:tc>
          <w:tcPr>
            <w:tcW w:w="9235" w:type="dxa"/>
            <w:gridSpan w:val="4"/>
            <w:shd w:val="clear" w:color="auto" w:fill="F2F2F2" w:themeFill="background1" w:themeFillShade="F2"/>
          </w:tcPr>
          <w:p w14:paraId="63EC20ED" w14:textId="77777777" w:rsidR="002F528B" w:rsidRPr="00A67750" w:rsidRDefault="00BF4777" w:rsidP="00492077">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p w14:paraId="302F1544" w14:textId="0A95C6DB" w:rsidR="00327B71" w:rsidRPr="00327B71" w:rsidRDefault="00327B71" w:rsidP="00492077">
            <w:pPr>
              <w:spacing w:before="120" w:after="120"/>
            </w:pPr>
          </w:p>
        </w:tc>
      </w:tr>
      <w:tr w:rsidR="00A71A91" w:rsidRPr="004950D6" w14:paraId="207907B5" w14:textId="77777777" w:rsidTr="002061D8">
        <w:trPr>
          <w:trHeight w:val="4392"/>
        </w:trPr>
        <w:tc>
          <w:tcPr>
            <w:tcW w:w="9235" w:type="dxa"/>
            <w:gridSpan w:val="4"/>
          </w:tcPr>
          <w:p w14:paraId="24D322FC" w14:textId="0F4864F2" w:rsidR="00CC6B99" w:rsidRDefault="00F429E5" w:rsidP="00CC6B99">
            <w:pPr>
              <w:pStyle w:val="OLTableText"/>
              <w:spacing w:before="120" w:after="120"/>
              <w:rPr>
                <w:sz w:val="18"/>
                <w:szCs w:val="18"/>
              </w:rPr>
            </w:pPr>
            <w:r>
              <w:rPr>
                <w:sz w:val="18"/>
                <w:szCs w:val="18"/>
              </w:rPr>
              <w:t>P</w:t>
            </w:r>
            <w:r w:rsidR="00A71A91" w:rsidRPr="004950D6">
              <w:rPr>
                <w:sz w:val="18"/>
                <w:szCs w:val="18"/>
              </w:rPr>
              <w:t xml:space="preserve">rovide </w:t>
            </w:r>
            <w:r w:rsidR="004950D6" w:rsidRPr="004950D6">
              <w:rPr>
                <w:sz w:val="18"/>
                <w:szCs w:val="18"/>
              </w:rPr>
              <w:t xml:space="preserve">EITHER </w:t>
            </w:r>
            <w:r w:rsidR="00A71A91" w:rsidRPr="004950D6">
              <w:rPr>
                <w:sz w:val="18"/>
                <w:szCs w:val="18"/>
              </w:rPr>
              <w:t xml:space="preserve">the details below </w:t>
            </w:r>
            <w:r w:rsidR="004950D6" w:rsidRPr="004950D6">
              <w:rPr>
                <w:sz w:val="18"/>
                <w:szCs w:val="18"/>
              </w:rPr>
              <w:t xml:space="preserve">OR </w:t>
            </w:r>
            <w:r w:rsidR="00A71A91" w:rsidRPr="004950D6">
              <w:rPr>
                <w:sz w:val="18"/>
                <w:szCs w:val="18"/>
              </w:rPr>
              <w:t>audited financial statements</w:t>
            </w:r>
            <w:r w:rsidR="00BF029F">
              <w:rPr>
                <w:sz w:val="18"/>
                <w:szCs w:val="18"/>
              </w:rPr>
              <w:t xml:space="preserve"> if you have been operating an Aquatic business in the last 1-3 years</w:t>
            </w:r>
            <w:r w:rsidR="00A71A91" w:rsidRPr="004950D6">
              <w:rPr>
                <w:sz w:val="18"/>
                <w:szCs w:val="18"/>
              </w:rPr>
              <w:t xml:space="preserve">. The Respondent must verify the responses noted in this Schedule by providing further supporting documentation if and when requested by the </w:t>
            </w:r>
            <w:proofErr w:type="gramStart"/>
            <w:r w:rsidR="00A71A91" w:rsidRPr="004950D6">
              <w:rPr>
                <w:sz w:val="18"/>
                <w:szCs w:val="18"/>
              </w:rPr>
              <w:t>Principal</w:t>
            </w:r>
            <w:proofErr w:type="gramEnd"/>
            <w:r w:rsidR="00A71A91" w:rsidRPr="004950D6">
              <w:rPr>
                <w:sz w:val="18"/>
                <w:szCs w:val="18"/>
              </w:rPr>
              <w:t xml:space="preserve">. </w:t>
            </w:r>
          </w:p>
          <w:p w14:paraId="7B71EB18" w14:textId="37AA66E7" w:rsidR="00CC6B99" w:rsidRPr="004950D6" w:rsidRDefault="00BF029F" w:rsidP="00CC6B99">
            <w:pPr>
              <w:pStyle w:val="OLTableText"/>
              <w:spacing w:before="120" w:after="120"/>
              <w:rPr>
                <w:sz w:val="18"/>
                <w:szCs w:val="18"/>
              </w:rPr>
            </w:pPr>
            <w:r>
              <w:rPr>
                <w:sz w:val="18"/>
                <w:szCs w:val="18"/>
              </w:rPr>
              <w:t xml:space="preserve">All </w:t>
            </w:r>
            <w:r w:rsidR="00CC6B99">
              <w:rPr>
                <w:sz w:val="18"/>
                <w:szCs w:val="18"/>
              </w:rPr>
              <w:t>Respondent</w:t>
            </w:r>
            <w:r>
              <w:rPr>
                <w:sz w:val="18"/>
                <w:szCs w:val="18"/>
              </w:rPr>
              <w:t>s</w:t>
            </w:r>
            <w:r w:rsidR="00CC6B99">
              <w:rPr>
                <w:sz w:val="18"/>
                <w:szCs w:val="18"/>
              </w:rPr>
              <w:t xml:space="preserve"> must also submit their </w:t>
            </w:r>
            <w:r w:rsidR="006D2CE5">
              <w:rPr>
                <w:sz w:val="18"/>
                <w:szCs w:val="18"/>
              </w:rPr>
              <w:t>F</w:t>
            </w:r>
            <w:r w:rsidR="00CC6B99">
              <w:rPr>
                <w:sz w:val="18"/>
                <w:szCs w:val="18"/>
              </w:rPr>
              <w:t xml:space="preserve">inancial </w:t>
            </w:r>
            <w:r w:rsidR="006D2CE5">
              <w:rPr>
                <w:sz w:val="18"/>
                <w:szCs w:val="18"/>
              </w:rPr>
              <w:t>F</w:t>
            </w:r>
            <w:r w:rsidR="00CC6B99">
              <w:rPr>
                <w:sz w:val="18"/>
                <w:szCs w:val="18"/>
              </w:rPr>
              <w:t xml:space="preserve">orecast &amp; Business Plan for </w:t>
            </w:r>
            <w:r>
              <w:rPr>
                <w:sz w:val="18"/>
                <w:szCs w:val="18"/>
              </w:rPr>
              <w:t>o</w:t>
            </w:r>
            <w:r w:rsidR="00CC6B99">
              <w:rPr>
                <w:sz w:val="18"/>
                <w:szCs w:val="18"/>
              </w:rPr>
              <w:t xml:space="preserve">perating the </w:t>
            </w:r>
            <w:r>
              <w:rPr>
                <w:sz w:val="18"/>
                <w:szCs w:val="18"/>
              </w:rPr>
              <w:t xml:space="preserve">Biloela or Moura </w:t>
            </w:r>
            <w:r w:rsidR="00CC6B99">
              <w:rPr>
                <w:sz w:val="18"/>
                <w:szCs w:val="18"/>
              </w:rPr>
              <w:t xml:space="preserve">Aquatic </w:t>
            </w:r>
            <w:r>
              <w:rPr>
                <w:sz w:val="18"/>
                <w:szCs w:val="18"/>
              </w:rPr>
              <w:t>F</w:t>
            </w:r>
            <w:r w:rsidR="00CC6B99">
              <w:rPr>
                <w:sz w:val="18"/>
                <w:szCs w:val="18"/>
              </w:rPr>
              <w:t xml:space="preserve">acility for the first </w:t>
            </w:r>
            <w:r>
              <w:rPr>
                <w:sz w:val="18"/>
                <w:szCs w:val="18"/>
              </w:rPr>
              <w:t xml:space="preserve">5 (years) as supporting evidence. </w:t>
            </w:r>
          </w:p>
          <w:p w14:paraId="2D29323D" w14:textId="173956ED" w:rsidR="00A71A91" w:rsidRPr="004950D6" w:rsidRDefault="00A71A91" w:rsidP="00492077">
            <w:pPr>
              <w:pStyle w:val="OLTableText"/>
              <w:spacing w:before="120" w:after="120"/>
              <w:rPr>
                <w:sz w:val="18"/>
                <w:szCs w:val="18"/>
              </w:rPr>
            </w:pP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37413142"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235A0760" w14:textId="629A5F76"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6734263C" w14:textId="447E9121"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7C26AF34"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11C98136" w14:textId="1EF9F702"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3FDA8CC4" w14:textId="0479BF6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12EBF6AE"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6371570F" w14:textId="5389055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0E25BD48" w14:textId="556F1EE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0D97FB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33282E93" w14:textId="23A49126"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278F8FC0" w14:textId="57FE2F32"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47E08A5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65C6426A" w14:textId="15CACE7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01EEBED1" w14:textId="31A85DC3"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64C775F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2B28099D" w14:textId="7D1B72C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3A0587AE" w14:textId="38E7EEA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20CD7FC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096108B7" w14:textId="29F3F86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6A981C8F" w14:textId="392A489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7A030D5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5F67BF0D" w14:textId="04F47B46"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2A193961" w14:textId="0C90ACAC"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2D759E6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1F3565E9" w14:textId="043172E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5E935F01" w14:textId="5A494F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0D0E29F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7FB3CFD6" w14:textId="55FD253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30395402" w14:textId="258C829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78158A64"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7B4DBDFB" w14:textId="4128DD0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707E3A65" w14:textId="3E8EF7E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2A54694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3A58751D" w14:textId="65CA65E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6E91B9F7" w14:textId="630F998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4F9F2F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394" w:type="dxa"/>
            <w:vAlign w:val="center"/>
          </w:tcPr>
          <w:p w14:paraId="3980F230" w14:textId="492F1F0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c>
          <w:tcPr>
            <w:tcW w:w="1394" w:type="dxa"/>
            <w:vAlign w:val="center"/>
          </w:tcPr>
          <w:p w14:paraId="22D7F820" w14:textId="793885E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03E93EC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0B490A66" w14:textId="39E177F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0C209A6A" w14:textId="3023FA5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24E4A5D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49C7E3C0" w14:textId="162E93B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14792714" w14:textId="4B2B7C9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481" w:type="dxa"/>
            <w:vAlign w:val="center"/>
          </w:tcPr>
          <w:p w14:paraId="61D03BE0" w14:textId="4BD1C76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0C95DCEA" w14:textId="18D9359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6C48BCFF" w14:textId="259BA44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lastRenderedPageBreak/>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42F4E44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7801DE94" w14:textId="5F87BC3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7AC4D1F1" w14:textId="3A51C9A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10F6539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2B9F329E" w14:textId="726E266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15659C2F" w14:textId="58B84A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808B60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73C776AB" w14:textId="29B1C7D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462085D1" w14:textId="0D210D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735BAB2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3A44AF55" w14:textId="07FB5F6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7807108A" w14:textId="69E9131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62B6CD1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2C85DF7A" w14:textId="64F192B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26DB1534" w14:textId="7ADF139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2DAB209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622D8845" w14:textId="3A9EE59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07D1B070" w14:textId="727432B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674F4B0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54798AD9" w14:textId="0EF207C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c>
          <w:tcPr>
            <w:tcW w:w="1394" w:type="dxa"/>
            <w:vAlign w:val="center"/>
          </w:tcPr>
          <w:p w14:paraId="55D08B3C" w14:textId="6E845C1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1F19A3F7"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06E0DE9D" w14:textId="01CEFC40" w:rsidR="006C5083" w:rsidRDefault="000633B3" w:rsidP="00C74A44">
            <w:pPr>
              <w:pStyle w:val="OLTableText"/>
              <w:spacing w:before="120" w:after="120"/>
              <w:rPr>
                <w:sz w:val="18"/>
                <w:szCs w:val="18"/>
              </w:rPr>
            </w:pPr>
            <w:r>
              <w:rPr>
                <w:sz w:val="18"/>
                <w:szCs w:val="18"/>
              </w:rPr>
              <w:t>The Respondent is to p</w:t>
            </w:r>
            <w:r w:rsidR="006C5083" w:rsidRPr="004950D6">
              <w:rPr>
                <w:sz w:val="18"/>
                <w:szCs w:val="18"/>
              </w:rPr>
              <w:t xml:space="preserve">rovide </w:t>
            </w:r>
            <w:r w:rsidR="006C5083">
              <w:rPr>
                <w:sz w:val="18"/>
                <w:szCs w:val="18"/>
              </w:rPr>
              <w:t xml:space="preserve">the </w:t>
            </w:r>
            <w:r w:rsidR="006C5083" w:rsidRPr="004950D6">
              <w:rPr>
                <w:sz w:val="18"/>
                <w:szCs w:val="18"/>
              </w:rPr>
              <w:t>details of its insurances</w:t>
            </w:r>
            <w:r w:rsidR="006C5083">
              <w:rPr>
                <w:sz w:val="18"/>
                <w:szCs w:val="18"/>
              </w:rPr>
              <w:t xml:space="preserve"> below</w:t>
            </w:r>
            <w:r w:rsidR="006D2CE5">
              <w:rPr>
                <w:sz w:val="18"/>
                <w:szCs w:val="18"/>
              </w:rPr>
              <w:t>, if currently held</w:t>
            </w:r>
            <w:r w:rsidR="006C5083">
              <w:rPr>
                <w:sz w:val="18"/>
                <w:szCs w:val="18"/>
              </w:rPr>
              <w:t xml:space="preserve">. The Respondent must </w:t>
            </w:r>
            <w:r w:rsidR="006C5083" w:rsidRPr="004950D6">
              <w:rPr>
                <w:sz w:val="18"/>
                <w:szCs w:val="18"/>
              </w:rPr>
              <w:t xml:space="preserve">attach certificates of </w:t>
            </w:r>
            <w:r w:rsidR="006C5083">
              <w:rPr>
                <w:sz w:val="18"/>
                <w:szCs w:val="18"/>
              </w:rPr>
              <w:t>currency for each of these insurances.</w:t>
            </w:r>
            <w:r w:rsidR="006D2CE5">
              <w:rPr>
                <w:sz w:val="18"/>
                <w:szCs w:val="18"/>
              </w:rPr>
              <w:t xml:space="preserve"> Where the Respondent does not currently operate an Aquatic business, should your Tender be successful then Certificate of Currencies will be required within 15 days of contract execution. </w:t>
            </w:r>
          </w:p>
          <w:p w14:paraId="435678ED" w14:textId="1F3A6AA3" w:rsidR="00410B88" w:rsidRPr="004950D6" w:rsidRDefault="00410B88" w:rsidP="00C74A44">
            <w:pPr>
              <w:pStyle w:val="OLTableText"/>
              <w:spacing w:before="120" w:after="120"/>
              <w:rPr>
                <w:sz w:val="18"/>
                <w:szCs w:val="18"/>
              </w:rPr>
            </w:pPr>
          </w:p>
        </w:tc>
      </w:tr>
      <w:tr w:rsidR="000D5FDB" w:rsidRPr="004950D6" w14:paraId="37EB3E7C" w14:textId="77777777" w:rsidTr="00CA371F">
        <w:tc>
          <w:tcPr>
            <w:tcW w:w="9565" w:type="dxa"/>
            <w:gridSpan w:val="2"/>
            <w:shd w:val="clear" w:color="auto" w:fill="F2F2F2" w:themeFill="background1" w:themeFillShade="F2"/>
          </w:tcPr>
          <w:p w14:paraId="4CF396C1" w14:textId="57E56B56" w:rsidR="000D5FDB" w:rsidRPr="004950D6" w:rsidRDefault="00F67339" w:rsidP="00C74A44">
            <w:pPr>
              <w:pStyle w:val="OLTableText"/>
              <w:spacing w:before="120" w:after="120"/>
              <w:rPr>
                <w:b/>
                <w:bCs/>
                <w:sz w:val="18"/>
                <w:szCs w:val="18"/>
              </w:rPr>
            </w:pPr>
            <w:r w:rsidRPr="004950D6">
              <w:rPr>
                <w:b/>
                <w:bCs/>
                <w:sz w:val="18"/>
                <w:szCs w:val="18"/>
              </w:rPr>
              <w:t>Workers Compensation</w:t>
            </w:r>
            <w:r w:rsidR="006D2CE5">
              <w:rPr>
                <w:b/>
                <w:bCs/>
                <w:sz w:val="18"/>
                <w:szCs w:val="18"/>
              </w:rPr>
              <w:t xml:space="preserve"> (If you will be employing staff in QLD)</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4D85D5EF"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4CE3C4BD"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59A70ED7"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5A001945"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493310B5"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0677BC0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1F7600B2"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259EB03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0EE598B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2172487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4A4B7772"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93BABED"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2061D8">
        <w:trPr>
          <w:trHeight w:val="754"/>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7CAFC830"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15690BC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w:t>
            </w:r>
            <w:r w:rsidR="006D2CE5">
              <w:rPr>
                <w:sz w:val="18"/>
                <w:szCs w:val="18"/>
                <w:lang w:eastAsia="en-AU"/>
              </w:rPr>
              <w:t xml:space="preserve">will be required to </w:t>
            </w:r>
            <w:r w:rsidRPr="009A4646">
              <w:rPr>
                <w:sz w:val="18"/>
                <w:szCs w:val="18"/>
                <w:lang w:eastAsia="en-AU"/>
              </w:rPr>
              <w:t>provid</w:t>
            </w:r>
            <w:r w:rsidR="006D2CE5">
              <w:rPr>
                <w:sz w:val="18"/>
                <w:szCs w:val="18"/>
                <w:lang w:eastAsia="en-AU"/>
              </w:rPr>
              <w:t>e</w:t>
            </w:r>
            <w:r w:rsidRPr="009A4646">
              <w:rPr>
                <w:sz w:val="18"/>
                <w:szCs w:val="18"/>
                <w:lang w:eastAsia="en-AU"/>
              </w:rPr>
              <w:t xml:space="preserve"> certificates of currency if and when requested by the </w:t>
            </w:r>
            <w:proofErr w:type="gramStart"/>
            <w:r w:rsidRPr="009A4646">
              <w:rPr>
                <w:sz w:val="18"/>
                <w:szCs w:val="18"/>
                <w:lang w:eastAsia="en-AU"/>
              </w:rPr>
              <w:t>Principal</w:t>
            </w:r>
            <w:proofErr w:type="gramEnd"/>
            <w:r w:rsidR="006D2CE5">
              <w:rPr>
                <w:sz w:val="18"/>
                <w:szCs w:val="18"/>
                <w:lang w:eastAsia="en-AU"/>
              </w:rPr>
              <w:t xml:space="preserve"> of the below if your submission is successful for this Tender</w:t>
            </w:r>
            <w:r w:rsidRPr="009A4646">
              <w:rPr>
                <w:sz w:val="18"/>
                <w:szCs w:val="18"/>
                <w:lang w:eastAsia="en-AU"/>
              </w:rPr>
              <w:t>.</w:t>
            </w:r>
            <w:r w:rsidRPr="00C317D1">
              <w:rPr>
                <w:sz w:val="18"/>
                <w:szCs w:val="18"/>
                <w:lang w:eastAsia="en-AU"/>
              </w:rPr>
              <w:t xml:space="preserve"> </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F9F57E8" w:rsidR="00117ADB" w:rsidRPr="00F67238" w:rsidRDefault="006D2CE5" w:rsidP="00C74A44">
            <w:pPr>
              <w:pStyle w:val="OLNumber1"/>
              <w:keepNext/>
              <w:keepLines/>
              <w:numPr>
                <w:ilvl w:val="0"/>
                <w:numId w:val="0"/>
              </w:numPr>
              <w:spacing w:before="120" w:after="120"/>
              <w:rPr>
                <w:sz w:val="18"/>
                <w:szCs w:val="18"/>
                <w:lang w:eastAsia="en-AU"/>
              </w:rPr>
            </w:pPr>
            <w:r>
              <w:rPr>
                <w:sz w:val="18"/>
                <w:szCs w:val="18"/>
                <w:lang w:eastAsia="en-AU"/>
              </w:rPr>
              <w:t>Damage Policy for the Operators own aquatic equipment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250B2FDC"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1"/>
                  <w14:checkedState w14:val="2612" w14:font="MS Gothic"/>
                  <w14:uncheckedState w14:val="2610" w14:font="MS Gothic"/>
                </w14:checkbox>
              </w:sdtPr>
              <w:sdtEndPr/>
              <w:sdtContent>
                <w:r w:rsidR="006D2CE5">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4D6AD7">
          <w:headerReference w:type="first" r:id="rId27"/>
          <w:footerReference w:type="first" r:id="rId28"/>
          <w:pgSz w:w="11907" w:h="16840" w:code="9"/>
          <w:pgMar w:top="1247" w:right="1247" w:bottom="1418" w:left="1418" w:header="57" w:footer="567"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1"/>
        <w:gridCol w:w="4154"/>
        <w:gridCol w:w="1767"/>
      </w:tblGrid>
      <w:tr w:rsidR="00533FDC" w:rsidRPr="00215384" w14:paraId="18F1BA1E" w14:textId="77777777" w:rsidTr="00AB4360">
        <w:tc>
          <w:tcPr>
            <w:tcW w:w="9232"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15ACE4C"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AB4360">
        <w:tc>
          <w:tcPr>
            <w:tcW w:w="9232" w:type="dxa"/>
            <w:gridSpan w:val="3"/>
            <w:shd w:val="clear" w:color="auto" w:fill="F2F2F2" w:themeFill="background1" w:themeFillShade="F2"/>
          </w:tcPr>
          <w:p w14:paraId="4ECDD1B4" w14:textId="276D5F2F" w:rsidR="00F429E5" w:rsidRPr="00492077" w:rsidRDefault="00F429E5"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if and when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AB4360">
        <w:tc>
          <w:tcPr>
            <w:tcW w:w="746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767"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AB4360">
        <w:tc>
          <w:tcPr>
            <w:tcW w:w="746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767"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AB4360">
        <w:tc>
          <w:tcPr>
            <w:tcW w:w="746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767"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AB4360">
        <w:tc>
          <w:tcPr>
            <w:tcW w:w="9232" w:type="dxa"/>
            <w:gridSpan w:val="3"/>
            <w:shd w:val="clear" w:color="auto" w:fill="F2F2F2" w:themeFill="background1" w:themeFillShade="F2"/>
          </w:tcPr>
          <w:p w14:paraId="65D420BE" w14:textId="62F971F1" w:rsidR="00F429E5" w:rsidRPr="00A67750" w:rsidRDefault="00F429E5" w:rsidP="00492077">
            <w:pPr>
              <w:pStyle w:val="OLNumber1"/>
              <w:numPr>
                <w:ilvl w:val="1"/>
                <w:numId w:val="33"/>
              </w:numPr>
              <w:spacing w:before="100" w:after="100"/>
              <w:rPr>
                <w:sz w:val="18"/>
                <w:szCs w:val="18"/>
              </w:rPr>
            </w:pPr>
            <w:r>
              <w:rPr>
                <w:sz w:val="18"/>
                <w:szCs w:val="18"/>
              </w:rPr>
              <w:t xml:space="preserve">Respondent </w:t>
            </w:r>
            <w:r w:rsidR="00AB4360">
              <w:rPr>
                <w:sz w:val="18"/>
                <w:szCs w:val="18"/>
              </w:rPr>
              <w:t>is to please</w:t>
            </w:r>
            <w:r>
              <w:rPr>
                <w:sz w:val="18"/>
                <w:szCs w:val="18"/>
              </w:rPr>
              <w:t xml:space="preserve"> </w:t>
            </w:r>
            <w:r w:rsidRPr="00E00630">
              <w:rPr>
                <w:sz w:val="18"/>
                <w:szCs w:val="18"/>
              </w:rPr>
              <w:t>provide the details below:</w:t>
            </w:r>
          </w:p>
        </w:tc>
      </w:tr>
      <w:tr w:rsidR="00F429E5" w:rsidRPr="00215384" w14:paraId="2CB37DA7" w14:textId="77777777" w:rsidTr="00AB4360">
        <w:trPr>
          <w:trHeight w:val="282"/>
        </w:trPr>
        <w:tc>
          <w:tcPr>
            <w:tcW w:w="3311" w:type="dxa"/>
            <w:tcBorders>
              <w:bottom w:val="dotted" w:sz="4" w:space="0" w:color="auto"/>
              <w:right w:val="dotted" w:sz="4" w:space="0" w:color="auto"/>
            </w:tcBorders>
            <w:shd w:val="clear" w:color="auto" w:fill="FFFFFF" w:themeFill="background1"/>
          </w:tcPr>
          <w:p w14:paraId="07C6E6C0" w14:textId="36ECEFA8"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r w:rsidR="005D22DA">
              <w:rPr>
                <w:sz w:val="18"/>
                <w:szCs w:val="18"/>
              </w:rPr>
              <w:t xml:space="preserve"> of Aquatic Facility you are submitting</w:t>
            </w:r>
            <w:r w:rsidR="00AB4360">
              <w:rPr>
                <w:sz w:val="18"/>
                <w:szCs w:val="18"/>
              </w:rPr>
              <w:t xml:space="preserve"> this Tender for (Moura or Biloela)</w:t>
            </w:r>
            <w:r w:rsidRPr="00215384">
              <w:rPr>
                <w:sz w:val="18"/>
                <w:szCs w:val="18"/>
              </w:rPr>
              <w:t>:</w:t>
            </w:r>
          </w:p>
        </w:tc>
        <w:tc>
          <w:tcPr>
            <w:tcW w:w="5921" w:type="dxa"/>
            <w:gridSpan w:val="2"/>
            <w:tcBorders>
              <w:left w:val="dotted" w:sz="4" w:space="0" w:color="auto"/>
              <w:bottom w:val="dotted" w:sz="4" w:space="0" w:color="auto"/>
            </w:tcBorders>
            <w:shd w:val="clear" w:color="auto" w:fill="FFFFFF" w:themeFill="background1"/>
          </w:tcPr>
          <w:p w14:paraId="748EFE02" w14:textId="25C07CB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29E5" w:rsidRPr="00215384" w14:paraId="20A3E2D4" w14:textId="77777777" w:rsidTr="00AB4360">
        <w:trPr>
          <w:trHeight w:val="281"/>
        </w:trPr>
        <w:tc>
          <w:tcPr>
            <w:tcW w:w="3311" w:type="dxa"/>
            <w:tcBorders>
              <w:top w:val="dotted" w:sz="4" w:space="0" w:color="auto"/>
              <w:bottom w:val="dotted" w:sz="4" w:space="0" w:color="auto"/>
              <w:right w:val="dotted" w:sz="4" w:space="0" w:color="auto"/>
            </w:tcBorders>
            <w:shd w:val="clear" w:color="auto" w:fill="FFFFFF" w:themeFill="background1"/>
          </w:tcPr>
          <w:p w14:paraId="2CB0283A" w14:textId="23A6BC46"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w:t>
            </w:r>
            <w:r w:rsidR="005D22DA">
              <w:rPr>
                <w:sz w:val="18"/>
                <w:szCs w:val="18"/>
              </w:rPr>
              <w:t>/part-time</w:t>
            </w:r>
            <w:r w:rsidRPr="00215384">
              <w:rPr>
                <w:sz w:val="18"/>
                <w:szCs w:val="18"/>
              </w:rPr>
              <w:t xml:space="preserve"> equivalent employees</w:t>
            </w:r>
            <w:r w:rsidR="005D22DA">
              <w:rPr>
                <w:sz w:val="18"/>
                <w:szCs w:val="18"/>
              </w:rPr>
              <w:t xml:space="preserve"> or casual</w:t>
            </w:r>
            <w:r w:rsidRPr="00215384">
              <w:rPr>
                <w:sz w:val="18"/>
                <w:szCs w:val="18"/>
              </w:rPr>
              <w:t xml:space="preserve"> </w:t>
            </w:r>
            <w:r w:rsidR="005D22DA">
              <w:rPr>
                <w:sz w:val="18"/>
                <w:szCs w:val="18"/>
              </w:rPr>
              <w:t>will you be employing if successful for this Tender.</w:t>
            </w:r>
          </w:p>
        </w:tc>
        <w:tc>
          <w:tcPr>
            <w:tcW w:w="5921" w:type="dxa"/>
            <w:gridSpan w:val="2"/>
            <w:tcBorders>
              <w:top w:val="dotted" w:sz="4" w:space="0" w:color="auto"/>
              <w:left w:val="dotted" w:sz="4" w:space="0" w:color="auto"/>
              <w:bottom w:val="dotted" w:sz="4" w:space="0" w:color="auto"/>
            </w:tcBorders>
            <w:shd w:val="clear" w:color="auto" w:fill="FFFFFF" w:themeFill="background1"/>
          </w:tcPr>
          <w:p w14:paraId="7D0414EE" w14:textId="5553A5D3"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29E5" w:rsidRPr="00215384" w14:paraId="31744C8A" w14:textId="77777777" w:rsidTr="00AB4360">
        <w:tc>
          <w:tcPr>
            <w:tcW w:w="9232" w:type="dxa"/>
            <w:gridSpan w:val="3"/>
            <w:shd w:val="clear" w:color="auto" w:fill="F2F2F2" w:themeFill="background1" w:themeFillShade="F2"/>
          </w:tcPr>
          <w:p w14:paraId="4177F163" w14:textId="0EF929FA"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r w:rsidR="00AB4360">
              <w:rPr>
                <w:sz w:val="18"/>
                <w:szCs w:val="18"/>
              </w:rPr>
              <w:t xml:space="preserve"> (Please read the Tender Specifications document in detail before responding to this question)</w:t>
            </w:r>
            <w:r w:rsidRPr="00215384">
              <w:rPr>
                <w:sz w:val="18"/>
                <w:szCs w:val="18"/>
              </w:rPr>
              <w:t>:</w:t>
            </w:r>
          </w:p>
        </w:tc>
      </w:tr>
      <w:tr w:rsidR="00F429E5" w:rsidRPr="00215384" w14:paraId="54713DA8" w14:textId="77777777" w:rsidTr="00AB4360">
        <w:trPr>
          <w:trHeight w:val="669"/>
        </w:trPr>
        <w:tc>
          <w:tcPr>
            <w:tcW w:w="9232" w:type="dxa"/>
            <w:gridSpan w:val="3"/>
            <w:shd w:val="clear" w:color="auto" w:fill="FFFFFF" w:themeFill="background1"/>
          </w:tcPr>
          <w:p w14:paraId="55A92159" w14:textId="6E0DBE85"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29E5" w:rsidRPr="00215384" w14:paraId="0561805F" w14:textId="77777777" w:rsidTr="00AB4360">
        <w:tc>
          <w:tcPr>
            <w:tcW w:w="9232" w:type="dxa"/>
            <w:gridSpan w:val="3"/>
            <w:shd w:val="clear" w:color="auto" w:fill="F2F2F2" w:themeFill="background1" w:themeFillShade="F2"/>
          </w:tcPr>
          <w:p w14:paraId="17572635" w14:textId="7D489C97"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r w:rsidR="00AB4360">
              <w:rPr>
                <w:sz w:val="18"/>
                <w:szCs w:val="18"/>
              </w:rPr>
              <w:t xml:space="preserve"> (Please read the Tender Specifications document in detail before responding to this question)</w:t>
            </w:r>
            <w:r w:rsidRPr="00215384">
              <w:rPr>
                <w:sz w:val="18"/>
                <w:szCs w:val="18"/>
              </w:rPr>
              <w:t>:</w:t>
            </w:r>
          </w:p>
        </w:tc>
      </w:tr>
      <w:tr w:rsidR="00F429E5" w:rsidRPr="00215384" w14:paraId="279FF8CD" w14:textId="77777777" w:rsidTr="00AB4360">
        <w:trPr>
          <w:trHeight w:val="696"/>
        </w:trPr>
        <w:tc>
          <w:tcPr>
            <w:tcW w:w="9232" w:type="dxa"/>
            <w:gridSpan w:val="3"/>
            <w:shd w:val="clear" w:color="auto" w:fill="FFFFFF" w:themeFill="background1"/>
          </w:tcPr>
          <w:p w14:paraId="08866A12" w14:textId="29B201AF"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29E5" w:rsidRPr="00215384" w14:paraId="24FFBA31" w14:textId="77777777" w:rsidTr="00AB4360">
        <w:trPr>
          <w:trHeight w:val="77"/>
        </w:trPr>
        <w:tc>
          <w:tcPr>
            <w:tcW w:w="9232" w:type="dxa"/>
            <w:gridSpan w:val="3"/>
            <w:shd w:val="clear" w:color="auto" w:fill="F2F2F2" w:themeFill="background1" w:themeFillShade="F2"/>
          </w:tcPr>
          <w:p w14:paraId="68CD3F3B" w14:textId="20BB6D3F"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r w:rsidR="00AB4360">
              <w:rPr>
                <w:sz w:val="18"/>
                <w:szCs w:val="18"/>
              </w:rPr>
              <w:t xml:space="preserve"> (Please read the Tender Specifications document in detail before responding to this question)</w:t>
            </w:r>
            <w:r>
              <w:rPr>
                <w:sz w:val="18"/>
                <w:szCs w:val="18"/>
              </w:rPr>
              <w:t>:</w:t>
            </w:r>
          </w:p>
        </w:tc>
      </w:tr>
      <w:tr w:rsidR="00F429E5" w:rsidRPr="00215384" w14:paraId="0BD16AD0" w14:textId="77777777" w:rsidTr="00AB4360">
        <w:trPr>
          <w:trHeight w:val="705"/>
        </w:trPr>
        <w:tc>
          <w:tcPr>
            <w:tcW w:w="9232" w:type="dxa"/>
            <w:gridSpan w:val="3"/>
            <w:shd w:val="clear" w:color="auto" w:fill="auto"/>
          </w:tcPr>
          <w:p w14:paraId="0196A8AB" w14:textId="27A9B1D5"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29E5" w:rsidRPr="00215384" w14:paraId="2D455386" w14:textId="77777777" w:rsidTr="00AB4360">
        <w:trPr>
          <w:trHeight w:val="846"/>
        </w:trPr>
        <w:tc>
          <w:tcPr>
            <w:tcW w:w="9232" w:type="dxa"/>
            <w:gridSpan w:val="3"/>
            <w:shd w:val="clear" w:color="auto" w:fill="F2F2F2" w:themeFill="background1" w:themeFillShade="F2"/>
          </w:tcPr>
          <w:p w14:paraId="3F189628" w14:textId="7308C1FB"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86378E" w:rsidRPr="0086378E">
              <w:rPr>
                <w:i/>
                <w:iCs/>
                <w:sz w:val="18"/>
                <w:szCs w:val="28"/>
              </w:rPr>
              <w:t xml:space="preserve">Schedule F2 </w:t>
            </w:r>
            <w:r w:rsidR="0086378E"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9"/>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9B77403"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52A193DE" w14:textId="29E9643E" w:rsidR="00A0422F" w:rsidRPr="005B6F89" w:rsidRDefault="00A0422F" w:rsidP="00A67750">
            <w:pPr>
              <w:pStyle w:val="OLTableText"/>
              <w:spacing w:before="120" w:after="120"/>
              <w:jc w:val="both"/>
              <w:rPr>
                <w:sz w:val="18"/>
                <w:szCs w:val="18"/>
              </w:rPr>
            </w:pPr>
            <w:r w:rsidRPr="005B6F89">
              <w:rPr>
                <w:sz w:val="18"/>
                <w:szCs w:val="18"/>
              </w:rPr>
              <w:t xml:space="preserve">The Respondent must verify the responses noted in this Schedule by providing with its Response copies of relevant policies, </w:t>
            </w:r>
            <w:proofErr w:type="gramStart"/>
            <w:r w:rsidRPr="005B6F89">
              <w:rPr>
                <w:sz w:val="18"/>
                <w:szCs w:val="18"/>
              </w:rPr>
              <w:t>procedures</w:t>
            </w:r>
            <w:proofErr w:type="gramEnd"/>
            <w:r w:rsidRPr="005B6F89">
              <w:rPr>
                <w:sz w:val="18"/>
                <w:szCs w:val="18"/>
              </w:rPr>
              <w:t xml:space="preserve"> or other documentary evidence.</w:t>
            </w:r>
          </w:p>
          <w:p w14:paraId="41D856D3" w14:textId="23A90D3B" w:rsidR="0026300E" w:rsidRPr="00215384" w:rsidRDefault="0026300E" w:rsidP="00A67750">
            <w:pPr>
              <w:pStyle w:val="Heading2"/>
              <w:jc w:val="both"/>
              <w:rPr>
                <w:rFonts w:cs="Arial"/>
                <w:sz w:val="18"/>
                <w:szCs w:val="18"/>
              </w:rPr>
            </w:pP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 xml:space="preserve">Provide details of any existing policies, </w:t>
            </w:r>
            <w:proofErr w:type="gramStart"/>
            <w:r w:rsidRPr="00C10AE3">
              <w:rPr>
                <w:sz w:val="18"/>
                <w:szCs w:val="18"/>
              </w:rPr>
              <w:t>initiatives</w:t>
            </w:r>
            <w:proofErr w:type="gramEnd"/>
            <w:r w:rsidRPr="00C10AE3">
              <w:rPr>
                <w:sz w:val="18"/>
                <w:szCs w:val="18"/>
              </w:rPr>
              <w:t xml:space="preserve">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42C82C26"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3D897259"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2B982084"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 </w:t>
            </w:r>
          </w:p>
        </w:tc>
      </w:tr>
      <w:tr w:rsidR="00533FDC" w:rsidRPr="00215384" w14:paraId="47D3FD90" w14:textId="77777777" w:rsidTr="00533FDC">
        <w:trPr>
          <w:trHeight w:val="1179"/>
        </w:trPr>
        <w:tc>
          <w:tcPr>
            <w:tcW w:w="9565" w:type="dxa"/>
          </w:tcPr>
          <w:p w14:paraId="5FC5F1A4" w14:textId="35B554AC"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04493A40"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r w:rsidR="00AB4360">
              <w:rPr>
                <w:rFonts w:cs="Arial"/>
                <w:sz w:val="18"/>
                <w:szCs w:val="18"/>
              </w:rPr>
              <w:t xml:space="preserve"> (</w:t>
            </w:r>
            <w:r w:rsidR="00AB4360">
              <w:rPr>
                <w:sz w:val="18"/>
                <w:szCs w:val="18"/>
              </w:rPr>
              <w:t>Please read the Tender Specifications document in detail before responding to this question)</w:t>
            </w:r>
            <w:r w:rsidR="00AB4360" w:rsidRPr="00215384">
              <w:rPr>
                <w:sz w:val="18"/>
                <w:szCs w:val="18"/>
              </w:rPr>
              <w:t>:</w:t>
            </w:r>
          </w:p>
          <w:p w14:paraId="3F87894B" w14:textId="084C5935"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AFEFC5A" w:rsidR="002577BE" w:rsidRPr="00215384" w:rsidRDefault="002577BE" w:rsidP="00F466B1">
            <w:pPr>
              <w:pStyle w:val="OLTableText"/>
              <w:spacing w:before="120" w:after="120"/>
            </w:pPr>
            <w:r w:rsidRPr="00F466B1">
              <w:rPr>
                <w:sz w:val="18"/>
                <w:szCs w:val="18"/>
              </w:rPr>
              <w:t xml:space="preserve">The Respondent must, if and when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r w:rsidR="00AB4360">
              <w:rPr>
                <w:bCs/>
                <w:sz w:val="18"/>
                <w:szCs w:val="18"/>
              </w:rPr>
              <w:t xml:space="preserve"> (if the Respondent can provide these supporting evidence at the time of submission please do so).</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9168367"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0720E3EF"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6E4918AA"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86378E">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2490D84A"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70F87208"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86378E" w:rsidRPr="0086378E">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0D5ECFBB" w:rsidR="00DF28C1" w:rsidRPr="009501EF" w:rsidRDefault="008B3CC7" w:rsidP="009501EF">
            <w:pPr>
              <w:pStyle w:val="Heading2"/>
              <w:keepNext/>
              <w:keepLines/>
              <w:widowControl/>
              <w:rPr>
                <w:rFonts w:cs="Arial"/>
                <w:sz w:val="18"/>
                <w:szCs w:val="18"/>
              </w:rPr>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r w:rsidR="009501EF">
              <w:rPr>
                <w:sz w:val="18"/>
                <w:szCs w:val="28"/>
              </w:rPr>
              <w:t xml:space="preserve"> </w:t>
            </w:r>
            <w:r w:rsidR="009501EF">
              <w:rPr>
                <w:rFonts w:cs="Arial"/>
                <w:sz w:val="18"/>
                <w:szCs w:val="18"/>
              </w:rPr>
              <w:t>(</w:t>
            </w:r>
            <w:r w:rsidR="009501EF">
              <w:rPr>
                <w:sz w:val="18"/>
                <w:szCs w:val="18"/>
              </w:rPr>
              <w:t>Please read the Tender Specifications document in detail before responding to this question)</w:t>
            </w:r>
            <w:r w:rsidR="009501EF" w:rsidRPr="00215384">
              <w:rPr>
                <w:sz w:val="18"/>
                <w:szCs w:val="18"/>
              </w:rPr>
              <w:t>:</w:t>
            </w:r>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28873568"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 xml:space="preserve">those identified in the </w:t>
            </w:r>
            <w:r w:rsidR="009501EF">
              <w:rPr>
                <w:sz w:val="18"/>
                <w:szCs w:val="18"/>
              </w:rPr>
              <w:t>Specifications</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5B5217E7" w:rsidR="00021781" w:rsidRPr="00F466B1" w:rsidRDefault="00021781" w:rsidP="00F466B1">
            <w:pPr>
              <w:pStyle w:val="OLTableText"/>
              <w:spacing w:before="120" w:after="120"/>
              <w:rPr>
                <w:b/>
                <w:bCs/>
                <w:sz w:val="18"/>
                <w:szCs w:val="18"/>
              </w:rPr>
            </w:pPr>
            <w:r w:rsidRPr="00F466B1">
              <w:rPr>
                <w:b/>
                <w:bCs/>
                <w:sz w:val="18"/>
                <w:szCs w:val="18"/>
              </w:rPr>
              <w:t>Anticipated Completion Date</w:t>
            </w:r>
            <w:r w:rsidR="002752FA">
              <w:rPr>
                <w:b/>
                <w:bCs/>
                <w:sz w:val="18"/>
                <w:szCs w:val="18"/>
              </w:rPr>
              <w:t xml:space="preserve"> (If applicable)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64418408"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1C99A60"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4D1C0E52"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D7C7B53"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78D0114F"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0A8A34F4"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5CF428C3"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6DB136D7"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373597B9"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5A556A99"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75759CE3"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3AFDCE6B"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BE4DE6F"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4973B3F2"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666D1083"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27527767"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616CB7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0C8DEBF2"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6923424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CA0FB03"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2B4E90A0"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B800451"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45AFA44A"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4C463F30"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255A87E4"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296FBC3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76F2CE4F"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08C3D988"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w:t>
            </w:r>
            <w:r w:rsidR="00DB418C">
              <w:rPr>
                <w:sz w:val="18"/>
                <w:szCs w:val="18"/>
              </w:rPr>
              <w:t xml:space="preserve">aquatic </w:t>
            </w:r>
            <w:r w:rsidR="000320EA" w:rsidRPr="004950D6">
              <w:rPr>
                <w:sz w:val="18"/>
                <w:szCs w:val="18"/>
              </w:rPr>
              <w:t xml:space="preserve">plant, </w:t>
            </w:r>
            <w:proofErr w:type="gramStart"/>
            <w:r w:rsidR="000320EA" w:rsidRPr="004950D6">
              <w:rPr>
                <w:sz w:val="18"/>
                <w:szCs w:val="18"/>
              </w:rPr>
              <w:t>equipment</w:t>
            </w:r>
            <w:proofErr w:type="gramEnd"/>
            <w:r w:rsidR="000320EA" w:rsidRPr="004950D6">
              <w:rPr>
                <w:sz w:val="18"/>
                <w:szCs w:val="18"/>
              </w:rPr>
              <w:t xml:space="preserve"> and materials which </w:t>
            </w:r>
            <w:r w:rsidR="00DB418C">
              <w:rPr>
                <w:sz w:val="18"/>
                <w:szCs w:val="18"/>
              </w:rPr>
              <w:t xml:space="preserve">the respondent is planning to </w:t>
            </w:r>
            <w:r w:rsidR="000320EA" w:rsidRPr="004950D6">
              <w:rPr>
                <w:sz w:val="18"/>
                <w:szCs w:val="18"/>
              </w:rPr>
              <w:t xml:space="preserve">use </w:t>
            </w:r>
            <w:r w:rsidR="000320EA">
              <w:rPr>
                <w:sz w:val="18"/>
                <w:szCs w:val="18"/>
              </w:rPr>
              <w:t xml:space="preserve">in </w:t>
            </w:r>
            <w:r w:rsidR="00E11793">
              <w:rPr>
                <w:sz w:val="18"/>
                <w:szCs w:val="18"/>
              </w:rPr>
              <w:t>performing its obligations under the Contract</w:t>
            </w:r>
            <w:r w:rsidR="000320EA" w:rsidRPr="004950D6">
              <w:rPr>
                <w:sz w:val="18"/>
                <w:szCs w:val="18"/>
              </w:rPr>
              <w:t xml:space="preserve">. List contingency measures/back up of resources for plant, </w:t>
            </w:r>
            <w:proofErr w:type="gramStart"/>
            <w:r w:rsidR="000320EA" w:rsidRPr="004950D6">
              <w:rPr>
                <w:sz w:val="18"/>
                <w:szCs w:val="18"/>
              </w:rPr>
              <w:t>equipment</w:t>
            </w:r>
            <w:proofErr w:type="gramEnd"/>
            <w:r w:rsidR="000320EA" w:rsidRPr="004950D6">
              <w:rPr>
                <w:sz w:val="18"/>
                <w:szCs w:val="18"/>
              </w:rPr>
              <w:t xml:space="preserve"> and materials.</w:t>
            </w:r>
          </w:p>
        </w:tc>
      </w:tr>
      <w:tr w:rsidR="000320EA" w14:paraId="17CDBA10" w14:textId="77777777" w:rsidTr="002061D8">
        <w:trPr>
          <w:trHeight w:val="2167"/>
        </w:trPr>
        <w:tc>
          <w:tcPr>
            <w:tcW w:w="9181" w:type="dxa"/>
          </w:tcPr>
          <w:p w14:paraId="5EA5C043" w14:textId="5AB53E8B"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30"/>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15EED457"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r w:rsidR="001E2084">
              <w:rPr>
                <w:b/>
                <w:bCs/>
                <w:sz w:val="18"/>
                <w:szCs w:val="18"/>
              </w:rPr>
              <w:t xml:space="preserve"> &amp; Qualifications</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 xml:space="preserve">Curriculum vitae </w:t>
            </w:r>
            <w:proofErr w:type="gramStart"/>
            <w:r w:rsidRPr="00F466B1">
              <w:rPr>
                <w:b/>
                <w:bCs/>
                <w:sz w:val="18"/>
                <w:szCs w:val="18"/>
              </w:rPr>
              <w:t>attached</w:t>
            </w:r>
            <w:proofErr w:type="gramEnd"/>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42C5076D"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7635" w:type="dxa"/>
            <w:shd w:val="clear" w:color="auto" w:fill="auto"/>
          </w:tcPr>
          <w:p w14:paraId="62E55D57" w14:textId="6358E5D6"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24B9F6BE"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2291" w:type="dxa"/>
          </w:tcPr>
          <w:p w14:paraId="0971A6E6" w14:textId="45AC6394"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7635" w:type="dxa"/>
            <w:shd w:val="clear" w:color="auto" w:fill="auto"/>
          </w:tcPr>
          <w:p w14:paraId="7599EA9B" w14:textId="0052923E"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64AEEBAD"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2291" w:type="dxa"/>
          </w:tcPr>
          <w:p w14:paraId="0031EB54" w14:textId="40EAE1E6"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7635" w:type="dxa"/>
            <w:shd w:val="clear" w:color="auto" w:fill="auto"/>
          </w:tcPr>
          <w:p w14:paraId="49D9114C" w14:textId="41D13F3E"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00439E1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2291" w:type="dxa"/>
          </w:tcPr>
          <w:p w14:paraId="0266F685" w14:textId="4C6404E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7635" w:type="dxa"/>
            <w:shd w:val="clear" w:color="auto" w:fill="auto"/>
          </w:tcPr>
          <w:p w14:paraId="29CAC2A5" w14:textId="3225CF6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1C72CCF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2291" w:type="dxa"/>
            <w:tcBorders>
              <w:bottom w:val="single" w:sz="4" w:space="0" w:color="auto"/>
            </w:tcBorders>
          </w:tcPr>
          <w:p w14:paraId="397942C0" w14:textId="00C84E2F"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E520E7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7177B63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4ABD0839"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54F57E50"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1AA1DA5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6BAD483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503105D1"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693ECE76"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3344AFD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44225B2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23CF47AF"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62CBD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4E259AC0"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29313541"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03B4697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1169B985"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0E663CB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7A4BE389"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57015CE0"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674AC42"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F5B0753"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03501E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3B627881"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86378E"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3"/>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02978A1A" w:rsidR="004950D6" w:rsidRPr="00F80753" w:rsidRDefault="004950D6" w:rsidP="00BC6804">
            <w:pPr>
              <w:pStyle w:val="Heading2"/>
              <w:keepNext/>
              <w:keepLines/>
              <w:widowControl/>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r w:rsidR="00BC6804">
              <w:rPr>
                <w:sz w:val="18"/>
                <w:szCs w:val="28"/>
              </w:rPr>
              <w:t xml:space="preserve"> </w:t>
            </w:r>
            <w:r w:rsidR="00BC6804">
              <w:rPr>
                <w:rFonts w:cs="Arial"/>
                <w:sz w:val="18"/>
                <w:szCs w:val="18"/>
              </w:rPr>
              <w:t>(</w:t>
            </w:r>
            <w:r w:rsidR="00BC6804">
              <w:rPr>
                <w:sz w:val="18"/>
                <w:szCs w:val="18"/>
              </w:rPr>
              <w:t>Please read the Tender Specifications document in detail before responding to this question especially Section 23)</w:t>
            </w:r>
            <w:r w:rsidR="00BC6804" w:rsidRPr="00215384">
              <w:rPr>
                <w:sz w:val="18"/>
                <w:szCs w:val="18"/>
              </w:rPr>
              <w:t>:</w:t>
            </w:r>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0ECB425" w:rsidR="004950D6" w:rsidRPr="00BC6804" w:rsidRDefault="004950D6" w:rsidP="004950D6">
            <w:pPr>
              <w:spacing w:before="120" w:after="120"/>
              <w:rPr>
                <w:sz w:val="18"/>
                <w:szCs w:val="18"/>
              </w:rPr>
            </w:pPr>
            <w:r w:rsidRPr="004950D6">
              <w:rPr>
                <w:sz w:val="18"/>
                <w:szCs w:val="18"/>
              </w:rPr>
              <w:t>The Respondent must verify the responses noted in this Schedule by providing with its Response copies of relevant policies, procedures, certificates</w:t>
            </w:r>
            <w:r w:rsidR="005222AB">
              <w:rPr>
                <w:sz w:val="18"/>
                <w:szCs w:val="18"/>
              </w:rPr>
              <w:t>, Emergency response Plans</w:t>
            </w:r>
            <w:r w:rsidRPr="004950D6">
              <w:rPr>
                <w:sz w:val="18"/>
                <w:szCs w:val="18"/>
              </w:rPr>
              <w:t xml:space="preserve"> etc. that provides evidence of its ability and capacity to effectively manage its WHS responsibilities for the </w:t>
            </w:r>
            <w:r w:rsidR="00EF53FF">
              <w:rPr>
                <w:sz w:val="18"/>
                <w:szCs w:val="18"/>
              </w:rPr>
              <w:t>C</w:t>
            </w:r>
            <w:r w:rsidR="00EF53FF" w:rsidRPr="004950D6">
              <w:rPr>
                <w:sz w:val="18"/>
                <w:szCs w:val="18"/>
              </w:rPr>
              <w:t>ontract</w:t>
            </w:r>
            <w:r w:rsidRPr="004950D6">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178379D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0A99C0EB"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4AA9EA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0DD7BB6B"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w:t>
            </w:r>
            <w:r w:rsidR="00742610">
              <w:rPr>
                <w:sz w:val="18"/>
                <w:szCs w:val="18"/>
              </w:rPr>
              <w:t>Return to Work (Rehab) Policy</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4"/>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5222AB">
        <w:trPr>
          <w:tblHeader/>
        </w:trPr>
        <w:tc>
          <w:tcPr>
            <w:tcW w:w="763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597"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5222AB">
        <w:tc>
          <w:tcPr>
            <w:tcW w:w="763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597"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5222AB">
        <w:tc>
          <w:tcPr>
            <w:tcW w:w="763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597"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5222AB">
        <w:tc>
          <w:tcPr>
            <w:tcW w:w="763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597"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5222AB">
        <w:tc>
          <w:tcPr>
            <w:tcW w:w="763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597"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5222AB">
        <w:tc>
          <w:tcPr>
            <w:tcW w:w="763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597"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5222AB">
        <w:tc>
          <w:tcPr>
            <w:tcW w:w="763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597"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9825FB0" w:rsidR="004950D6" w:rsidRPr="005222AB" w:rsidRDefault="004950D6" w:rsidP="005222AB">
            <w:pPr>
              <w:pStyle w:val="Heading2"/>
              <w:keepNext/>
              <w:keepLines/>
              <w:widowControl/>
              <w:rPr>
                <w:rFonts w:cs="Arial"/>
                <w:sz w:val="18"/>
                <w:szCs w:val="18"/>
              </w:rPr>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r w:rsidR="005222AB">
              <w:rPr>
                <w:sz w:val="18"/>
                <w:szCs w:val="28"/>
              </w:rPr>
              <w:t xml:space="preserve"> </w:t>
            </w:r>
            <w:r w:rsidR="005222AB">
              <w:rPr>
                <w:rFonts w:cs="Arial"/>
                <w:sz w:val="18"/>
                <w:szCs w:val="18"/>
              </w:rPr>
              <w:t>(</w:t>
            </w:r>
            <w:r w:rsidR="005222AB">
              <w:rPr>
                <w:sz w:val="18"/>
                <w:szCs w:val="18"/>
              </w:rPr>
              <w:t>Please read the Tender Specifications document in detail before responding to this question including Section 24)</w:t>
            </w:r>
            <w:r w:rsidR="005222AB" w:rsidRPr="00215384">
              <w:rPr>
                <w:sz w:val="18"/>
                <w:szCs w:val="18"/>
              </w:rPr>
              <w:t>:</w:t>
            </w:r>
          </w:p>
        </w:tc>
      </w:tr>
      <w:tr w:rsidR="004950D6" w:rsidRPr="003371E3" w14:paraId="7F9FB494" w14:textId="77777777" w:rsidTr="002061D8">
        <w:trPr>
          <w:trHeight w:val="1387"/>
        </w:trPr>
        <w:tc>
          <w:tcPr>
            <w:tcW w:w="9286" w:type="dxa"/>
            <w:gridSpan w:val="2"/>
            <w:shd w:val="clear" w:color="auto" w:fill="F2F2F2" w:themeFill="background1" w:themeFillShade="F2"/>
            <w:vAlign w:val="center"/>
          </w:tcPr>
          <w:p w14:paraId="75CE1F9D" w14:textId="45467A4D" w:rsidR="004950D6" w:rsidRPr="0023771D" w:rsidRDefault="004950D6"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2BB37EC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7351B0"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7351B0"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7351B0"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7351B0"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7351B0"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7351B0"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7351B0"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7351B0"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7351B0"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BCEA939" w:rsidR="004950D6" w:rsidRPr="004950D6" w:rsidRDefault="004950D6"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4CA2487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0886BAAD" w:rsidR="00BC57B7" w:rsidRPr="009D5995" w:rsidRDefault="000633B3" w:rsidP="00BC57B7">
            <w:pPr>
              <w:shd w:val="clear" w:color="auto" w:fill="F2F2F2" w:themeFill="background1" w:themeFillShade="F2"/>
              <w:spacing w:before="120" w:after="120"/>
              <w:rPr>
                <w:sz w:val="18"/>
                <w:szCs w:val="18"/>
              </w:rPr>
            </w:pPr>
            <w:r>
              <w:rPr>
                <w:sz w:val="18"/>
                <w:szCs w:val="18"/>
              </w:rPr>
              <w:t xml:space="preserve">Provide a </w:t>
            </w:r>
            <w:r w:rsidR="00BC57B7">
              <w:rPr>
                <w:sz w:val="18"/>
                <w:szCs w:val="18"/>
              </w:rPr>
              <w:t>detailed response to all items within the Tender Specifications document that have not been addressed in other parts of this Response Schedule. Please provide ALL supporting evidence as required by the Tender Specification document.</w:t>
            </w:r>
          </w:p>
          <w:p w14:paraId="60CDAD8D" w14:textId="26E53767" w:rsidR="006A13F9" w:rsidRPr="009D5995" w:rsidRDefault="006A13F9" w:rsidP="007351B0">
            <w:pPr>
              <w:pStyle w:val="OLNumber1"/>
              <w:numPr>
                <w:ilvl w:val="0"/>
                <w:numId w:val="0"/>
              </w:numPr>
              <w:shd w:val="clear" w:color="auto" w:fill="F2F2F2" w:themeFill="background1" w:themeFillShade="F2"/>
              <w:spacing w:before="120" w:after="120"/>
              <w:ind w:left="709"/>
              <w:rPr>
                <w:sz w:val="18"/>
                <w:szCs w:val="18"/>
              </w:rPr>
            </w:pPr>
          </w:p>
        </w:tc>
      </w:tr>
      <w:tr w:rsidR="00C2385F" w14:paraId="35E044F1" w14:textId="77777777" w:rsidTr="00A67750">
        <w:trPr>
          <w:trHeight w:val="3600"/>
        </w:trPr>
        <w:tc>
          <w:tcPr>
            <w:tcW w:w="9565" w:type="dxa"/>
          </w:tcPr>
          <w:p w14:paraId="576AC3A4" w14:textId="4F908144"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4E749749" w14:textId="34C12B7A" w:rsidR="00A2632E" w:rsidRPr="00A67750" w:rsidRDefault="00A2632E" w:rsidP="00C2385F">
            <w:pPr>
              <w:pStyle w:val="Heading2"/>
              <w:rPr>
                <w:sz w:val="18"/>
                <w:szCs w:val="28"/>
              </w:rPr>
            </w:pPr>
            <w:r w:rsidRPr="00A67750">
              <w:rPr>
                <w:sz w:val="18"/>
                <w:szCs w:val="28"/>
              </w:rPr>
              <w:t>Schedule J1 – Technical Data</w:t>
            </w:r>
            <w:r w:rsidR="00BC57B7">
              <w:rPr>
                <w:sz w:val="18"/>
                <w:szCs w:val="28"/>
              </w:rPr>
              <w:t xml:space="preserve"> </w:t>
            </w:r>
            <w:r w:rsidR="00BC57B7">
              <w:rPr>
                <w:rFonts w:cs="Arial"/>
                <w:sz w:val="18"/>
                <w:szCs w:val="18"/>
              </w:rPr>
              <w:t>(</w:t>
            </w:r>
            <w:r w:rsidR="00BC57B7">
              <w:rPr>
                <w:sz w:val="18"/>
                <w:szCs w:val="18"/>
              </w:rPr>
              <w:t>Please read the Tender Specifications document in detail before responding to this question).</w:t>
            </w:r>
          </w:p>
          <w:p w14:paraId="69DC9BFE" w14:textId="1294A575"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4E53834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w:t>
            </w:r>
            <w:r w:rsidR="00BC57B7">
              <w:rPr>
                <w:sz w:val="18"/>
                <w:szCs w:val="18"/>
              </w:rPr>
              <w:t>service supply</w:t>
            </w:r>
            <w:r>
              <w:rPr>
                <w:sz w:val="18"/>
                <w:szCs w:val="18"/>
              </w:rPr>
              <w:t xml:space="preserve"> </w:t>
            </w:r>
            <w:r w:rsidRPr="00245B28">
              <w:rPr>
                <w:sz w:val="18"/>
                <w:szCs w:val="18"/>
              </w:rPr>
              <w:t xml:space="preserve">into this schedule </w:t>
            </w:r>
            <w:r w:rsidR="00BC57B7">
              <w:rPr>
                <w:sz w:val="18"/>
                <w:szCs w:val="18"/>
              </w:rPr>
              <w:t>(</w:t>
            </w:r>
            <w:proofErr w:type="spellStart"/>
            <w:r w:rsidR="00BC57B7">
              <w:rPr>
                <w:sz w:val="18"/>
                <w:szCs w:val="18"/>
              </w:rPr>
              <w:t>e.g</w:t>
            </w:r>
            <w:proofErr w:type="spellEnd"/>
            <w:r w:rsidR="00BC57B7">
              <w:rPr>
                <w:sz w:val="18"/>
                <w:szCs w:val="18"/>
              </w:rPr>
              <w:t xml:space="preserve"> Sample Lifeguard Supervision Plans or alternate management plan proposals if not attached as separate submission document. </w:t>
            </w:r>
          </w:p>
        </w:tc>
      </w:tr>
      <w:tr w:rsidR="00A2632E" w:rsidRPr="004950D6" w14:paraId="6369B290" w14:textId="77777777" w:rsidTr="00312D69">
        <w:trPr>
          <w:trHeight w:val="3474"/>
        </w:trPr>
        <w:tc>
          <w:tcPr>
            <w:tcW w:w="9565" w:type="dxa"/>
          </w:tcPr>
          <w:p w14:paraId="68641AEC" w14:textId="44E24ED7"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 xml:space="preserve">rates, </w:t>
            </w:r>
            <w:proofErr w:type="gramStart"/>
            <w:r>
              <w:rPr>
                <w:sz w:val="18"/>
                <w:szCs w:val="18"/>
              </w:rPr>
              <w:t>p</w:t>
            </w:r>
            <w:r w:rsidRPr="004950D6">
              <w:rPr>
                <w:sz w:val="18"/>
                <w:szCs w:val="18"/>
              </w:rPr>
              <w:t>rice</w:t>
            </w:r>
            <w:r>
              <w:rPr>
                <w:sz w:val="18"/>
                <w:szCs w:val="18"/>
              </w:rPr>
              <w:t>s</w:t>
            </w:r>
            <w:proofErr w:type="gramEnd"/>
            <w:r>
              <w:rPr>
                <w:sz w:val="18"/>
                <w:szCs w:val="18"/>
              </w:rPr>
              <w:t xml:space="preserve">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 xml:space="preserve">The Respondent's Response is subject to the following amendments, </w:t>
            </w:r>
            <w:proofErr w:type="gramStart"/>
            <w:r w:rsidRPr="004950D6">
              <w:rPr>
                <w:sz w:val="18"/>
                <w:szCs w:val="18"/>
              </w:rPr>
              <w:t>qualifications</w:t>
            </w:r>
            <w:proofErr w:type="gramEnd"/>
            <w:r w:rsidRPr="004950D6">
              <w:rPr>
                <w:sz w:val="18"/>
                <w:szCs w:val="18"/>
              </w:rPr>
              <w:t xml:space="preserve">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4166652A"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660" w:type="dxa"/>
          </w:tcPr>
          <w:p w14:paraId="54F57A83" w14:textId="12FB2B7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532" w:type="dxa"/>
          </w:tcPr>
          <w:p w14:paraId="6869D658" w14:textId="6D316512"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[IDENTIFY RATE, SUM OR PRICE]</w:t>
            </w:r>
            <w:r>
              <w:rPr>
                <w:sz w:val="18"/>
                <w:szCs w:val="18"/>
              </w:rPr>
              <w:fldChar w:fldCharType="end"/>
            </w:r>
          </w:p>
        </w:tc>
        <w:tc>
          <w:tcPr>
            <w:tcW w:w="1532" w:type="dxa"/>
          </w:tcPr>
          <w:p w14:paraId="3F50D73E" w14:textId="52B380F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[INSERT 'REDUCTION', 'INCREASE' OR 'NO CHANGE']</w:t>
            </w:r>
            <w:r w:rsidRPr="004950D6">
              <w:rPr>
                <w:sz w:val="18"/>
                <w:szCs w:val="18"/>
              </w:rPr>
              <w:fldChar w:fldCharType="end"/>
            </w:r>
          </w:p>
        </w:tc>
        <w:tc>
          <w:tcPr>
            <w:tcW w:w="1051" w:type="dxa"/>
          </w:tcPr>
          <w:p w14:paraId="1B5E473C" w14:textId="02C0E96C"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B353CB7"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660" w:type="dxa"/>
          </w:tcPr>
          <w:p w14:paraId="707905B4" w14:textId="6E9043FB"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532" w:type="dxa"/>
          </w:tcPr>
          <w:p w14:paraId="6DDCCA5E" w14:textId="49BCB76C"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[IDENTIFY RATE, SUM OR PRICE]</w:t>
            </w:r>
            <w:r>
              <w:rPr>
                <w:sz w:val="18"/>
                <w:szCs w:val="18"/>
              </w:rPr>
              <w:fldChar w:fldCharType="end"/>
            </w:r>
          </w:p>
        </w:tc>
        <w:tc>
          <w:tcPr>
            <w:tcW w:w="1532" w:type="dxa"/>
          </w:tcPr>
          <w:p w14:paraId="4A4C5B47" w14:textId="07F8DEE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[INSERT 'REDUCTION', 'INCREASE' OR 'NO CHANGE']</w:t>
            </w:r>
            <w:r w:rsidRPr="004950D6">
              <w:rPr>
                <w:sz w:val="18"/>
                <w:szCs w:val="18"/>
              </w:rPr>
              <w:fldChar w:fldCharType="end"/>
            </w:r>
          </w:p>
        </w:tc>
        <w:tc>
          <w:tcPr>
            <w:tcW w:w="1051" w:type="dxa"/>
          </w:tcPr>
          <w:p w14:paraId="6E56989E" w14:textId="143969A7"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2CD0168B"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660" w:type="dxa"/>
          </w:tcPr>
          <w:p w14:paraId="2CFA6AF3" w14:textId="3002AE54"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532" w:type="dxa"/>
          </w:tcPr>
          <w:p w14:paraId="1DE5BBC7" w14:textId="379D0D5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[IDENTIFY RATE, SUM OR PRICE]</w:t>
            </w:r>
            <w:r>
              <w:rPr>
                <w:sz w:val="18"/>
                <w:szCs w:val="18"/>
              </w:rPr>
              <w:fldChar w:fldCharType="end"/>
            </w:r>
          </w:p>
        </w:tc>
        <w:tc>
          <w:tcPr>
            <w:tcW w:w="1532" w:type="dxa"/>
          </w:tcPr>
          <w:p w14:paraId="1161906C" w14:textId="1434E2C1"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[INSERT 'REDUCTION', 'INCREASE' OR 'NO CHANGE']</w:t>
            </w:r>
            <w:r w:rsidRPr="004950D6">
              <w:rPr>
                <w:sz w:val="18"/>
                <w:szCs w:val="18"/>
              </w:rPr>
              <w:fldChar w:fldCharType="end"/>
            </w:r>
          </w:p>
        </w:tc>
        <w:tc>
          <w:tcPr>
            <w:tcW w:w="1051" w:type="dxa"/>
          </w:tcPr>
          <w:p w14:paraId="66EE2B84" w14:textId="2E275CE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14AC842E"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660" w:type="dxa"/>
          </w:tcPr>
          <w:p w14:paraId="07D655B1" w14:textId="6F451820"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532" w:type="dxa"/>
          </w:tcPr>
          <w:p w14:paraId="44A22BDC" w14:textId="58116390"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[IDENTIFY RATE, SUM OR PRICE]</w:t>
            </w:r>
            <w:r>
              <w:rPr>
                <w:sz w:val="18"/>
                <w:szCs w:val="18"/>
              </w:rPr>
              <w:fldChar w:fldCharType="end"/>
            </w:r>
          </w:p>
        </w:tc>
        <w:tc>
          <w:tcPr>
            <w:tcW w:w="1532" w:type="dxa"/>
          </w:tcPr>
          <w:p w14:paraId="1C79787B" w14:textId="6AD48447"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[INSERT 'REDUCTION', 'INCREASE' OR 'NO CHANGE']</w:t>
            </w:r>
            <w:r w:rsidRPr="004950D6">
              <w:rPr>
                <w:sz w:val="18"/>
                <w:szCs w:val="18"/>
              </w:rPr>
              <w:fldChar w:fldCharType="end"/>
            </w:r>
          </w:p>
        </w:tc>
        <w:tc>
          <w:tcPr>
            <w:tcW w:w="1051" w:type="dxa"/>
          </w:tcPr>
          <w:p w14:paraId="7B0FCD30" w14:textId="3650CE90"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E9F09D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3660" w:type="dxa"/>
          </w:tcPr>
          <w:p w14:paraId="286E79E8" w14:textId="1B8C836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c>
          <w:tcPr>
            <w:tcW w:w="1532" w:type="dxa"/>
          </w:tcPr>
          <w:p w14:paraId="314778E6" w14:textId="5E15D4EB"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86378E">
              <w:rPr>
                <w:noProof/>
                <w:sz w:val="18"/>
                <w:szCs w:val="18"/>
              </w:rPr>
              <w:t>[IDENTIFY RATE, SUM OR PRICE]</w:t>
            </w:r>
            <w:r>
              <w:rPr>
                <w:sz w:val="18"/>
                <w:szCs w:val="18"/>
              </w:rPr>
              <w:fldChar w:fldCharType="end"/>
            </w:r>
          </w:p>
        </w:tc>
        <w:tc>
          <w:tcPr>
            <w:tcW w:w="1532" w:type="dxa"/>
          </w:tcPr>
          <w:p w14:paraId="1DF5CB33" w14:textId="4A16E37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[INSERT 'REDUCTION', 'INCREASE' OR 'NO CHANGE']</w:t>
            </w:r>
            <w:r w:rsidRPr="004950D6">
              <w:rPr>
                <w:sz w:val="18"/>
                <w:szCs w:val="18"/>
              </w:rPr>
              <w:fldChar w:fldCharType="end"/>
            </w:r>
          </w:p>
        </w:tc>
        <w:tc>
          <w:tcPr>
            <w:tcW w:w="1051" w:type="dxa"/>
          </w:tcPr>
          <w:p w14:paraId="79812D7A" w14:textId="189DD27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w:t>
            </w:r>
            <w:proofErr w:type="gramStart"/>
            <w:r w:rsidRPr="004950D6">
              <w:rPr>
                <w:i/>
                <w:sz w:val="18"/>
                <w:szCs w:val="18"/>
              </w:rPr>
              <w:t>qualification</w:t>
            </w:r>
            <w:proofErr w:type="gramEnd"/>
            <w:r w:rsidRPr="004950D6">
              <w:rPr>
                <w:i/>
                <w:sz w:val="18"/>
                <w:szCs w:val="18"/>
              </w:rPr>
              <w:t xml:space="preserve">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266BA7E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0086378E">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9"/>
      <w:footerReference w:type="first" r:id="rId40"/>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8B6E" w14:textId="77777777" w:rsidR="004D6AD7" w:rsidRDefault="004D6A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7634"/>
      <w:docPartObj>
        <w:docPartGallery w:val="Page Numbers (Bottom of Page)"/>
        <w:docPartUnique/>
      </w:docPartObj>
    </w:sdtPr>
    <w:sdtEndPr/>
    <w:sdtContent>
      <w:p w14:paraId="2E2C61BA" w14:textId="3C4D8BA5"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385940"/>
      <w:docPartObj>
        <w:docPartGallery w:val="Page Numbers (Bottom of Page)"/>
        <w:docPartUnique/>
      </w:docPartObj>
    </w:sdtPr>
    <w:sdtEndPr/>
    <w:sdtContent>
      <w:p w14:paraId="30D10BBE" w14:textId="5E060F53"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479157"/>
      <w:docPartObj>
        <w:docPartGallery w:val="Page Numbers (Bottom of Page)"/>
        <w:docPartUnique/>
      </w:docPartObj>
    </w:sdtPr>
    <w:sdtEndPr/>
    <w:sdtContent>
      <w:p w14:paraId="56B60E97" w14:textId="74E54D11"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69236"/>
      <w:docPartObj>
        <w:docPartGallery w:val="Page Numbers (Bottom of Page)"/>
        <w:docPartUnique/>
      </w:docPartObj>
    </w:sdtPr>
    <w:sdtEndPr/>
    <w:sdtContent>
      <w:p w14:paraId="51432ECF" w14:textId="6494D494"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70198"/>
      <w:docPartObj>
        <w:docPartGallery w:val="Page Numbers (Bottom of Page)"/>
        <w:docPartUnique/>
      </w:docPartObj>
    </w:sdtPr>
    <w:sdtEndPr/>
    <w:sdtContent>
      <w:p w14:paraId="14B07B00" w14:textId="799BF8A4"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236392"/>
      <w:docPartObj>
        <w:docPartGallery w:val="Page Numbers (Bottom of Page)"/>
        <w:docPartUnique/>
      </w:docPartObj>
    </w:sdtPr>
    <w:sdtEndPr/>
    <w:sdtContent>
      <w:p w14:paraId="5DD700EF" w14:textId="0A7A8DCE"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48474"/>
      <w:docPartObj>
        <w:docPartGallery w:val="Page Numbers (Bottom of Page)"/>
        <w:docPartUnique/>
      </w:docPartObj>
    </w:sdtPr>
    <w:sdtEndPr/>
    <w:sdtContent>
      <w:p w14:paraId="0C15D1E4" w14:textId="0FFCE4C0"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82618"/>
      <w:docPartObj>
        <w:docPartGallery w:val="Page Numbers (Bottom of Page)"/>
        <w:docPartUnique/>
      </w:docPartObj>
    </w:sdtPr>
    <w:sdtEndPr/>
    <w:sdtContent>
      <w:p w14:paraId="01902E08" w14:textId="6DD02DEC"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43617"/>
      <w:docPartObj>
        <w:docPartGallery w:val="Page Numbers (Bottom of Page)"/>
        <w:docPartUnique/>
      </w:docPartObj>
    </w:sdtPr>
    <w:sdtEndPr/>
    <w:sdtContent>
      <w:p w14:paraId="68AE1DB6" w14:textId="6A39FDCD" w:rsidR="004D6AD7" w:rsidRDefault="004D6A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8E90" w14:textId="77777777" w:rsidR="004D6AD7" w:rsidRDefault="004D6A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B972" w14:textId="77777777" w:rsidR="004D6AD7" w:rsidRDefault="004D6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FC19" w14:textId="77777777" w:rsidR="004D6AD7" w:rsidRDefault="004D6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120224">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wNza2MDE1NjQ0MzNQ0lEKTi0uzszPAykwrAUAYeGpfy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07C4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2084"/>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752FA"/>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D6AD7"/>
    <w:rsid w:val="004E5217"/>
    <w:rsid w:val="004E63A4"/>
    <w:rsid w:val="004F154F"/>
    <w:rsid w:val="00514E32"/>
    <w:rsid w:val="005222AB"/>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D22DA"/>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D2CE5"/>
    <w:rsid w:val="006F0D24"/>
    <w:rsid w:val="006F4A3C"/>
    <w:rsid w:val="006F7484"/>
    <w:rsid w:val="007000A6"/>
    <w:rsid w:val="00705A44"/>
    <w:rsid w:val="007242FB"/>
    <w:rsid w:val="007259B5"/>
    <w:rsid w:val="007351B0"/>
    <w:rsid w:val="007400E9"/>
    <w:rsid w:val="00742610"/>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56C0C"/>
    <w:rsid w:val="0086378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01EF"/>
    <w:rsid w:val="00952762"/>
    <w:rsid w:val="00954043"/>
    <w:rsid w:val="009604C9"/>
    <w:rsid w:val="00963EE2"/>
    <w:rsid w:val="00964729"/>
    <w:rsid w:val="009716D6"/>
    <w:rsid w:val="009805ED"/>
    <w:rsid w:val="009810A4"/>
    <w:rsid w:val="009A53E9"/>
    <w:rsid w:val="009B28B7"/>
    <w:rsid w:val="009B6093"/>
    <w:rsid w:val="009B612E"/>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B4360"/>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57B7"/>
    <w:rsid w:val="00BC6804"/>
    <w:rsid w:val="00BC700A"/>
    <w:rsid w:val="00BD03ED"/>
    <w:rsid w:val="00BD4A3D"/>
    <w:rsid w:val="00BD6A13"/>
    <w:rsid w:val="00BD6DEC"/>
    <w:rsid w:val="00BE2E54"/>
    <w:rsid w:val="00BE73C1"/>
    <w:rsid w:val="00BF029F"/>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C089A"/>
    <w:rsid w:val="00CC6B99"/>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1827"/>
    <w:rsid w:val="00D87647"/>
    <w:rsid w:val="00D93ECE"/>
    <w:rsid w:val="00DA3E59"/>
    <w:rsid w:val="00DA57AE"/>
    <w:rsid w:val="00DB418C"/>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259487246">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4982</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17</cp:revision>
  <dcterms:created xsi:type="dcterms:W3CDTF">2023-12-14T07:29:00Z</dcterms:created>
  <dcterms:modified xsi:type="dcterms:W3CDTF">2023-12-19T21:47:00Z</dcterms:modified>
</cp:coreProperties>
</file>