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2271" w14:textId="3DB4E78B" w:rsidR="007035DB" w:rsidRPr="00CB6BC9" w:rsidRDefault="004D5467" w:rsidP="007035DB">
      <w:pPr>
        <w:pStyle w:val="ListParagraph"/>
        <w:numPr>
          <w:ilvl w:val="0"/>
          <w:numId w:val="40"/>
        </w:numPr>
        <w:rPr>
          <w:rFonts w:ascii="Inter Bold" w:hAnsi="Inter Bold"/>
          <w:noProof/>
          <w:sz w:val="36"/>
          <w:szCs w:val="36"/>
        </w:rPr>
      </w:pPr>
      <w:r>
        <w:rPr>
          <w:rFonts w:ascii="Inter Bold" w:hAnsi="Inter Bold"/>
          <w:noProof/>
          <w:sz w:val="36"/>
          <w:szCs w:val="36"/>
        </w:rPr>
        <w:t>Price Schedule</w:t>
      </w:r>
      <w:r w:rsidR="007035DB" w:rsidRPr="00CB6BC9">
        <w:rPr>
          <w:b/>
          <w:sz w:val="24"/>
          <w:szCs w:val="24"/>
          <w:lang w:val="en-US"/>
        </w:rPr>
        <w:t xml:space="preserve"> </w:t>
      </w:r>
    </w:p>
    <w:tbl>
      <w:tblPr>
        <w:tblStyle w:val="GridTable4-Accent6"/>
        <w:tblW w:w="8867" w:type="dxa"/>
        <w:tblLook w:val="04A0" w:firstRow="1" w:lastRow="0" w:firstColumn="1" w:lastColumn="0" w:noHBand="0" w:noVBand="1"/>
      </w:tblPr>
      <w:tblGrid>
        <w:gridCol w:w="1003"/>
        <w:gridCol w:w="4820"/>
        <w:gridCol w:w="1096"/>
        <w:gridCol w:w="1948"/>
      </w:tblGrid>
      <w:tr w:rsidR="00CB6BC9" w:rsidRPr="00A30511" w14:paraId="1A7234CD" w14:textId="77777777" w:rsidTr="00CB6BC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3" w:type="dxa"/>
            <w:noWrap/>
            <w:hideMark/>
          </w:tcPr>
          <w:p w14:paraId="341410E8" w14:textId="60239BCE" w:rsidR="00CB6BC9" w:rsidRPr="00A30511" w:rsidRDefault="00CB6BC9" w:rsidP="00FC097A">
            <w:pPr>
              <w:rPr>
                <w:color w:val="FFFFFF"/>
                <w:sz w:val="24"/>
                <w:szCs w:val="24"/>
              </w:rPr>
            </w:pPr>
            <w:r w:rsidRPr="00A30511">
              <w:rPr>
                <w:color w:val="FFFFFF"/>
                <w:sz w:val="24"/>
                <w:szCs w:val="24"/>
              </w:rPr>
              <w:t xml:space="preserve">Item </w:t>
            </w:r>
          </w:p>
        </w:tc>
        <w:tc>
          <w:tcPr>
            <w:tcW w:w="4820" w:type="dxa"/>
            <w:hideMark/>
          </w:tcPr>
          <w:p w14:paraId="00D9758B" w14:textId="77777777" w:rsidR="00CB6BC9" w:rsidRPr="00A30511" w:rsidRDefault="00CB6BC9" w:rsidP="00FC097A">
            <w:pPr>
              <w:cnfStyle w:val="100000000000" w:firstRow="1" w:lastRow="0" w:firstColumn="0" w:lastColumn="0" w:oddVBand="0" w:evenVBand="0" w:oddHBand="0" w:evenHBand="0" w:firstRowFirstColumn="0" w:firstRowLastColumn="0" w:lastRowFirstColumn="0" w:lastRowLastColumn="0"/>
              <w:rPr>
                <w:color w:val="FFFFFF"/>
                <w:sz w:val="24"/>
                <w:szCs w:val="24"/>
              </w:rPr>
            </w:pPr>
            <w:r w:rsidRPr="00A30511">
              <w:rPr>
                <w:color w:val="FFFFFF"/>
                <w:sz w:val="24"/>
                <w:szCs w:val="24"/>
              </w:rPr>
              <w:t>Description</w:t>
            </w:r>
          </w:p>
        </w:tc>
        <w:tc>
          <w:tcPr>
            <w:tcW w:w="1096" w:type="dxa"/>
            <w:noWrap/>
            <w:hideMark/>
          </w:tcPr>
          <w:p w14:paraId="317F0022" w14:textId="77777777" w:rsidR="00CB6BC9" w:rsidRPr="00A30511" w:rsidRDefault="00CB6BC9" w:rsidP="00FC097A">
            <w:pPr>
              <w:cnfStyle w:val="100000000000" w:firstRow="1" w:lastRow="0" w:firstColumn="0" w:lastColumn="0" w:oddVBand="0" w:evenVBand="0" w:oddHBand="0" w:evenHBand="0" w:firstRowFirstColumn="0" w:firstRowLastColumn="0" w:lastRowFirstColumn="0" w:lastRowLastColumn="0"/>
              <w:rPr>
                <w:color w:val="FFFFFF"/>
                <w:sz w:val="24"/>
                <w:szCs w:val="24"/>
              </w:rPr>
            </w:pPr>
            <w:r w:rsidRPr="00A30511">
              <w:rPr>
                <w:color w:val="FFFFFF"/>
                <w:sz w:val="24"/>
                <w:szCs w:val="24"/>
              </w:rPr>
              <w:t>Unit of Measure</w:t>
            </w:r>
          </w:p>
        </w:tc>
        <w:tc>
          <w:tcPr>
            <w:tcW w:w="1948" w:type="dxa"/>
            <w:noWrap/>
            <w:hideMark/>
          </w:tcPr>
          <w:p w14:paraId="3684A9C8" w14:textId="77777777" w:rsidR="00CB6BC9" w:rsidRPr="00A30511" w:rsidRDefault="00CB6BC9" w:rsidP="00FC097A">
            <w:pPr>
              <w:cnfStyle w:val="100000000000" w:firstRow="1" w:lastRow="0" w:firstColumn="0" w:lastColumn="0" w:oddVBand="0" w:evenVBand="0" w:oddHBand="0" w:evenHBand="0" w:firstRowFirstColumn="0" w:firstRowLastColumn="0" w:lastRowFirstColumn="0" w:lastRowLastColumn="0"/>
              <w:rPr>
                <w:color w:val="FFFFFF"/>
                <w:sz w:val="24"/>
                <w:szCs w:val="24"/>
              </w:rPr>
            </w:pPr>
            <w:r w:rsidRPr="00A30511">
              <w:rPr>
                <w:color w:val="FFFFFF"/>
                <w:sz w:val="24"/>
                <w:szCs w:val="24"/>
              </w:rPr>
              <w:t>Amount (</w:t>
            </w:r>
            <w:r>
              <w:rPr>
                <w:color w:val="FFFFFF"/>
                <w:sz w:val="24"/>
                <w:szCs w:val="24"/>
              </w:rPr>
              <w:t>AUD</w:t>
            </w:r>
            <w:r w:rsidRPr="00A30511">
              <w:rPr>
                <w:color w:val="FFFFFF"/>
                <w:sz w:val="24"/>
                <w:szCs w:val="24"/>
              </w:rPr>
              <w:t>) GST Incl</w:t>
            </w:r>
            <w:r>
              <w:rPr>
                <w:color w:val="FFFFFF"/>
                <w:sz w:val="24"/>
                <w:szCs w:val="24"/>
              </w:rPr>
              <w:t>usive</w:t>
            </w:r>
            <w:r w:rsidRPr="00A30511">
              <w:rPr>
                <w:color w:val="FFFFFF"/>
                <w:sz w:val="24"/>
                <w:szCs w:val="24"/>
              </w:rPr>
              <w:t xml:space="preserve">             </w:t>
            </w:r>
          </w:p>
        </w:tc>
      </w:tr>
      <w:tr w:rsidR="00CB6BC9" w:rsidRPr="00A30511" w14:paraId="254AF3D7" w14:textId="77777777" w:rsidTr="003841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867" w:type="dxa"/>
            <w:gridSpan w:val="4"/>
            <w:noWrap/>
          </w:tcPr>
          <w:p w14:paraId="4F73B747" w14:textId="0BEC7889" w:rsidR="00CB6BC9" w:rsidRPr="00A30511" w:rsidRDefault="00CB6BC9" w:rsidP="00FC097A">
            <w:pPr>
              <w:rPr>
                <w:color w:val="FFFFFF"/>
                <w:sz w:val="24"/>
                <w:szCs w:val="24"/>
              </w:rPr>
            </w:pPr>
            <w:r w:rsidRPr="00CB6BC9">
              <w:rPr>
                <w:sz w:val="24"/>
                <w:szCs w:val="24"/>
              </w:rPr>
              <w:t>General</w:t>
            </w:r>
          </w:p>
        </w:tc>
      </w:tr>
      <w:tr w:rsidR="00CB6BC9" w:rsidRPr="00A30511" w14:paraId="48219E16" w14:textId="77777777" w:rsidTr="00CB6BC9">
        <w:trPr>
          <w:trHeight w:val="1102"/>
        </w:trPr>
        <w:tc>
          <w:tcPr>
            <w:cnfStyle w:val="001000000000" w:firstRow="0" w:lastRow="0" w:firstColumn="1" w:lastColumn="0" w:oddVBand="0" w:evenVBand="0" w:oddHBand="0" w:evenHBand="0" w:firstRowFirstColumn="0" w:firstRowLastColumn="0" w:lastRowFirstColumn="0" w:lastRowLastColumn="0"/>
            <w:tcW w:w="1003" w:type="dxa"/>
          </w:tcPr>
          <w:p w14:paraId="2A605977" w14:textId="77777777" w:rsidR="00CB6BC9" w:rsidRPr="00CB6BC9" w:rsidRDefault="00CB6BC9" w:rsidP="007035DB">
            <w:pPr>
              <w:spacing w:before="120" w:after="120"/>
              <w:jc w:val="center"/>
              <w:rPr>
                <w:sz w:val="16"/>
                <w:szCs w:val="16"/>
                <w:highlight w:val="yellow"/>
              </w:rPr>
            </w:pPr>
            <w:r w:rsidRPr="00CB6BC9">
              <w:rPr>
                <w:sz w:val="16"/>
                <w:szCs w:val="16"/>
              </w:rPr>
              <w:t>1</w:t>
            </w:r>
          </w:p>
        </w:tc>
        <w:tc>
          <w:tcPr>
            <w:tcW w:w="4820" w:type="dxa"/>
            <w:noWrap/>
          </w:tcPr>
          <w:p w14:paraId="4D54FE86" w14:textId="1716D337" w:rsidR="00CB6BC9" w:rsidRPr="00CB6BC9" w:rsidRDefault="00CB6BC9" w:rsidP="007035DB">
            <w:pPr>
              <w:spacing w:before="120" w:after="120"/>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CB6BC9">
              <w:rPr>
                <w:sz w:val="16"/>
                <w:szCs w:val="16"/>
              </w:rPr>
              <w:t>Preliminaries, Mobilisation and Site Establishment, including, but not limited to supply and erection of temporary fencing, power, access, confined space provision, lifting, site security, signage, laydown areas etc.</w:t>
            </w:r>
          </w:p>
        </w:tc>
        <w:tc>
          <w:tcPr>
            <w:tcW w:w="1096" w:type="dxa"/>
          </w:tcPr>
          <w:p w14:paraId="50B541C8" w14:textId="08B0EA80" w:rsidR="00CB6BC9" w:rsidRPr="00CB6BC9" w:rsidRDefault="00CB6BC9" w:rsidP="007035DB">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Lump Sum</w:t>
            </w:r>
          </w:p>
        </w:tc>
        <w:tc>
          <w:tcPr>
            <w:tcW w:w="1948" w:type="dxa"/>
            <w:noWrap/>
          </w:tcPr>
          <w:p w14:paraId="02CB30F3" w14:textId="39B2D616" w:rsidR="00CB6BC9" w:rsidRPr="00CB6BC9" w:rsidRDefault="00CB6BC9" w:rsidP="004E645B">
            <w:pPr>
              <w:cnfStyle w:val="000000000000" w:firstRow="0" w:lastRow="0" w:firstColumn="0" w:lastColumn="0" w:oddVBand="0" w:evenVBand="0" w:oddHBand="0" w:evenHBand="0" w:firstRowFirstColumn="0" w:firstRowLastColumn="0" w:lastRowFirstColumn="0" w:lastRowLastColumn="0"/>
              <w:rPr>
                <w:color w:val="000000"/>
                <w:sz w:val="16"/>
                <w:szCs w:val="16"/>
                <w:highlight w:val="yellow"/>
              </w:rPr>
            </w:pPr>
            <w:r w:rsidRPr="00CB6BC9">
              <w:rPr>
                <w:sz w:val="16"/>
                <w:szCs w:val="16"/>
              </w:rPr>
              <w:t>$</w:t>
            </w:r>
          </w:p>
        </w:tc>
      </w:tr>
      <w:tr w:rsidR="00CB6BC9" w:rsidRPr="00A30511" w14:paraId="2E19980C"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4CBA9A98" w14:textId="77777777" w:rsidR="00CB6BC9" w:rsidRPr="00CB6BC9" w:rsidRDefault="00CB6BC9" w:rsidP="00CB6BC9">
            <w:pPr>
              <w:spacing w:before="120" w:after="120"/>
              <w:jc w:val="center"/>
              <w:rPr>
                <w:sz w:val="16"/>
                <w:szCs w:val="16"/>
                <w:highlight w:val="yellow"/>
              </w:rPr>
            </w:pPr>
            <w:r w:rsidRPr="00CB6BC9">
              <w:rPr>
                <w:sz w:val="16"/>
                <w:szCs w:val="16"/>
              </w:rPr>
              <w:t>2</w:t>
            </w:r>
          </w:p>
        </w:tc>
        <w:tc>
          <w:tcPr>
            <w:tcW w:w="4820" w:type="dxa"/>
            <w:noWrap/>
          </w:tcPr>
          <w:p w14:paraId="2DC99994" w14:textId="3C8A3342" w:rsidR="00CB6BC9" w:rsidRPr="00CB6BC9" w:rsidRDefault="00CB6BC9" w:rsidP="00CB6BC9">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CB6BC9">
              <w:rPr>
                <w:sz w:val="16"/>
                <w:szCs w:val="16"/>
              </w:rPr>
              <w:t>Demobilisation and Reinstatement</w:t>
            </w:r>
          </w:p>
        </w:tc>
        <w:tc>
          <w:tcPr>
            <w:tcW w:w="1096" w:type="dxa"/>
          </w:tcPr>
          <w:p w14:paraId="2A158CDF" w14:textId="77A40F08" w:rsidR="00CB6BC9" w:rsidRPr="00CB6BC9" w:rsidRDefault="00CB6BC9" w:rsidP="00CB6BC9">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CB6BC9">
              <w:rPr>
                <w:sz w:val="16"/>
                <w:szCs w:val="16"/>
              </w:rPr>
              <w:t>Lump Sum</w:t>
            </w:r>
          </w:p>
        </w:tc>
        <w:tc>
          <w:tcPr>
            <w:tcW w:w="1948" w:type="dxa"/>
            <w:noWrap/>
          </w:tcPr>
          <w:p w14:paraId="3E4D1489" w14:textId="1CCBEC4D" w:rsidR="00CB6BC9" w:rsidRPr="00CB6BC9" w:rsidRDefault="00CB6BC9" w:rsidP="004E645B">
            <w:pPr>
              <w:cnfStyle w:val="000000100000" w:firstRow="0" w:lastRow="0" w:firstColumn="0" w:lastColumn="0" w:oddVBand="0" w:evenVBand="0" w:oddHBand="1" w:evenHBand="0" w:firstRowFirstColumn="0" w:firstRowLastColumn="0" w:lastRowFirstColumn="0" w:lastRowLastColumn="0"/>
              <w:rPr>
                <w:color w:val="000000"/>
                <w:sz w:val="16"/>
                <w:szCs w:val="16"/>
                <w:highlight w:val="yellow"/>
              </w:rPr>
            </w:pPr>
            <w:r w:rsidRPr="00CB6BC9">
              <w:rPr>
                <w:sz w:val="16"/>
                <w:szCs w:val="16"/>
              </w:rPr>
              <w:t>$</w:t>
            </w:r>
          </w:p>
        </w:tc>
      </w:tr>
      <w:tr w:rsidR="00CB6BC9" w:rsidRPr="00A30511" w14:paraId="57431886" w14:textId="77777777" w:rsidTr="00CB6BC9">
        <w:trPr>
          <w:trHeight w:val="772"/>
        </w:trPr>
        <w:tc>
          <w:tcPr>
            <w:cnfStyle w:val="001000000000" w:firstRow="0" w:lastRow="0" w:firstColumn="1" w:lastColumn="0" w:oddVBand="0" w:evenVBand="0" w:oddHBand="0" w:evenHBand="0" w:firstRowFirstColumn="0" w:firstRowLastColumn="0" w:lastRowFirstColumn="0" w:lastRowLastColumn="0"/>
            <w:tcW w:w="1003" w:type="dxa"/>
          </w:tcPr>
          <w:p w14:paraId="26EADAC1" w14:textId="77777777" w:rsidR="00CB6BC9" w:rsidRPr="00CB6BC9" w:rsidRDefault="00CB6BC9" w:rsidP="00CB6BC9">
            <w:pPr>
              <w:spacing w:before="120" w:after="120"/>
              <w:jc w:val="center"/>
              <w:rPr>
                <w:sz w:val="16"/>
                <w:szCs w:val="16"/>
              </w:rPr>
            </w:pPr>
            <w:r w:rsidRPr="00CB6BC9">
              <w:rPr>
                <w:sz w:val="16"/>
                <w:szCs w:val="16"/>
              </w:rPr>
              <w:t>3</w:t>
            </w:r>
          </w:p>
        </w:tc>
        <w:tc>
          <w:tcPr>
            <w:tcW w:w="4820" w:type="dxa"/>
            <w:noWrap/>
          </w:tcPr>
          <w:p w14:paraId="1AD6E227" w14:textId="26786160" w:rsidR="00CB6BC9" w:rsidRPr="00CB6BC9" w:rsidRDefault="00CB6BC9" w:rsidP="00CB6BC9">
            <w:pPr>
              <w:spacing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Contract Management (incl. preparation of all Project Management Plans e.g. Project Management/Execution, Quality, Environmental, Work Health and Safety etc.)</w:t>
            </w:r>
          </w:p>
        </w:tc>
        <w:tc>
          <w:tcPr>
            <w:tcW w:w="1096" w:type="dxa"/>
          </w:tcPr>
          <w:p w14:paraId="40AEA2F2" w14:textId="6BE1A43C" w:rsidR="00CB6BC9" w:rsidRPr="00CB6BC9" w:rsidRDefault="00CB6BC9" w:rsidP="00CB6BC9">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Lump Sum</w:t>
            </w:r>
          </w:p>
        </w:tc>
        <w:tc>
          <w:tcPr>
            <w:tcW w:w="1948" w:type="dxa"/>
            <w:noWrap/>
          </w:tcPr>
          <w:p w14:paraId="5C73885C" w14:textId="56350570" w:rsidR="00CB6BC9" w:rsidRPr="00CB6BC9" w:rsidRDefault="00CB6BC9" w:rsidP="004E645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B6BC9">
              <w:rPr>
                <w:sz w:val="16"/>
                <w:szCs w:val="16"/>
              </w:rPr>
              <w:t>$</w:t>
            </w:r>
          </w:p>
        </w:tc>
      </w:tr>
      <w:tr w:rsidR="00CB6BC9" w:rsidRPr="00A30511" w14:paraId="7540564A"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4410A41F" w14:textId="77777777" w:rsidR="00CB6BC9" w:rsidRPr="00CB6BC9" w:rsidRDefault="00CB6BC9" w:rsidP="00CB6BC9">
            <w:pPr>
              <w:spacing w:before="120" w:after="120"/>
              <w:jc w:val="center"/>
              <w:rPr>
                <w:sz w:val="16"/>
                <w:szCs w:val="16"/>
              </w:rPr>
            </w:pPr>
            <w:r w:rsidRPr="00CB6BC9">
              <w:rPr>
                <w:sz w:val="16"/>
                <w:szCs w:val="16"/>
              </w:rPr>
              <w:t>4</w:t>
            </w:r>
          </w:p>
        </w:tc>
        <w:tc>
          <w:tcPr>
            <w:tcW w:w="4820" w:type="dxa"/>
            <w:noWrap/>
          </w:tcPr>
          <w:p w14:paraId="4D751220" w14:textId="71C2D6E6" w:rsidR="00CB6BC9" w:rsidRPr="00CB6BC9" w:rsidRDefault="00CB6BC9" w:rsidP="00CB6BC9">
            <w:pPr>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CB6BC9">
              <w:rPr>
                <w:sz w:val="16"/>
                <w:szCs w:val="16"/>
              </w:rPr>
              <w:t>Construction Management and Supervision</w:t>
            </w:r>
          </w:p>
        </w:tc>
        <w:tc>
          <w:tcPr>
            <w:tcW w:w="1096" w:type="dxa"/>
          </w:tcPr>
          <w:p w14:paraId="3EAD5DB6" w14:textId="4A66753A" w:rsidR="00CB6BC9" w:rsidRPr="00CB6BC9" w:rsidRDefault="00CB6BC9" w:rsidP="00CB6BC9">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Lump Sum</w:t>
            </w:r>
          </w:p>
        </w:tc>
        <w:tc>
          <w:tcPr>
            <w:tcW w:w="1948" w:type="dxa"/>
            <w:noWrap/>
          </w:tcPr>
          <w:p w14:paraId="01AD6D22" w14:textId="4B1E6DC2" w:rsidR="00CB6BC9" w:rsidRPr="00CB6BC9" w:rsidRDefault="00CB6BC9" w:rsidP="004E645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B6BC9">
              <w:rPr>
                <w:sz w:val="16"/>
                <w:szCs w:val="16"/>
              </w:rPr>
              <w:t>$</w:t>
            </w:r>
          </w:p>
        </w:tc>
      </w:tr>
      <w:tr w:rsidR="00CB6BC9" w:rsidRPr="00A30511" w14:paraId="5CC3BCCA" w14:textId="77777777" w:rsidTr="00CB6BC9">
        <w:trPr>
          <w:trHeight w:val="772"/>
        </w:trPr>
        <w:tc>
          <w:tcPr>
            <w:cnfStyle w:val="001000000000" w:firstRow="0" w:lastRow="0" w:firstColumn="1" w:lastColumn="0" w:oddVBand="0" w:evenVBand="0" w:oddHBand="0" w:evenHBand="0" w:firstRowFirstColumn="0" w:firstRowLastColumn="0" w:lastRowFirstColumn="0" w:lastRowLastColumn="0"/>
            <w:tcW w:w="1003" w:type="dxa"/>
          </w:tcPr>
          <w:p w14:paraId="403B43C8" w14:textId="77777777" w:rsidR="00CB6BC9" w:rsidRPr="00CB6BC9" w:rsidRDefault="00CB6BC9" w:rsidP="00CB6BC9">
            <w:pPr>
              <w:spacing w:before="120" w:after="120"/>
              <w:jc w:val="center"/>
              <w:rPr>
                <w:sz w:val="16"/>
                <w:szCs w:val="16"/>
              </w:rPr>
            </w:pPr>
            <w:r w:rsidRPr="00CB6BC9">
              <w:rPr>
                <w:sz w:val="16"/>
                <w:szCs w:val="16"/>
              </w:rPr>
              <w:t>5</w:t>
            </w:r>
          </w:p>
        </w:tc>
        <w:tc>
          <w:tcPr>
            <w:tcW w:w="4820" w:type="dxa"/>
            <w:noWrap/>
          </w:tcPr>
          <w:p w14:paraId="3CA4139E" w14:textId="5BA55E3D" w:rsidR="00CB6BC9" w:rsidRPr="00CB6BC9" w:rsidRDefault="00CB6BC9" w:rsidP="00CB6BC9">
            <w:pPr>
              <w:spacing w:line="240" w:lineRule="auto"/>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CB6BC9">
              <w:rPr>
                <w:sz w:val="16"/>
                <w:szCs w:val="16"/>
              </w:rPr>
              <w:t>Training</w:t>
            </w:r>
          </w:p>
        </w:tc>
        <w:tc>
          <w:tcPr>
            <w:tcW w:w="1096" w:type="dxa"/>
          </w:tcPr>
          <w:p w14:paraId="4DCC1C84" w14:textId="57AC0D68" w:rsidR="00CB6BC9" w:rsidRPr="00CB6BC9" w:rsidRDefault="00CB6BC9" w:rsidP="00CB6BC9">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Lump Sum</w:t>
            </w:r>
          </w:p>
        </w:tc>
        <w:tc>
          <w:tcPr>
            <w:tcW w:w="1948" w:type="dxa"/>
            <w:noWrap/>
          </w:tcPr>
          <w:p w14:paraId="76F98081" w14:textId="69657DAC" w:rsidR="00CB6BC9" w:rsidRPr="00CB6BC9" w:rsidRDefault="00CB6BC9" w:rsidP="004E645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B6BC9">
              <w:rPr>
                <w:sz w:val="16"/>
                <w:szCs w:val="16"/>
              </w:rPr>
              <w:t>$</w:t>
            </w:r>
          </w:p>
        </w:tc>
      </w:tr>
      <w:tr w:rsidR="00CB6BC9" w:rsidRPr="00A30511" w14:paraId="24CB1C13"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5C2E68D3" w14:textId="77777777" w:rsidR="00CB6BC9" w:rsidRPr="00CB6BC9" w:rsidRDefault="00CB6BC9" w:rsidP="00CB6BC9">
            <w:pPr>
              <w:spacing w:before="120" w:after="120"/>
              <w:jc w:val="center"/>
              <w:rPr>
                <w:sz w:val="16"/>
                <w:szCs w:val="16"/>
              </w:rPr>
            </w:pPr>
            <w:r w:rsidRPr="00CB6BC9">
              <w:rPr>
                <w:sz w:val="16"/>
                <w:szCs w:val="16"/>
              </w:rPr>
              <w:t>6</w:t>
            </w:r>
          </w:p>
        </w:tc>
        <w:tc>
          <w:tcPr>
            <w:tcW w:w="4820" w:type="dxa"/>
            <w:noWrap/>
          </w:tcPr>
          <w:p w14:paraId="7B783F84" w14:textId="651A2D3A" w:rsidR="00CB6BC9" w:rsidRPr="00CB6BC9" w:rsidRDefault="00CB6BC9" w:rsidP="00CB6BC9">
            <w:pPr>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CB6BC9">
              <w:rPr>
                <w:sz w:val="16"/>
                <w:szCs w:val="16"/>
              </w:rPr>
              <w:t>Traffic Management</w:t>
            </w:r>
          </w:p>
        </w:tc>
        <w:tc>
          <w:tcPr>
            <w:tcW w:w="1096" w:type="dxa"/>
          </w:tcPr>
          <w:p w14:paraId="094AD54E" w14:textId="7E8B38BA" w:rsidR="00CB6BC9" w:rsidRPr="00CB6BC9" w:rsidRDefault="00CB6BC9" w:rsidP="00CB6BC9">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Lump Sum</w:t>
            </w:r>
          </w:p>
        </w:tc>
        <w:tc>
          <w:tcPr>
            <w:tcW w:w="1948" w:type="dxa"/>
            <w:noWrap/>
          </w:tcPr>
          <w:p w14:paraId="064F21AA" w14:textId="75931349" w:rsidR="00CB6BC9" w:rsidRPr="00CB6BC9" w:rsidRDefault="00CB6BC9" w:rsidP="004E645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B6BC9">
              <w:rPr>
                <w:sz w:val="16"/>
                <w:szCs w:val="16"/>
              </w:rPr>
              <w:t>$</w:t>
            </w:r>
          </w:p>
        </w:tc>
      </w:tr>
      <w:tr w:rsidR="004E645B" w:rsidRPr="00A30511" w14:paraId="2D903D7B" w14:textId="77777777" w:rsidTr="00CB6BC9">
        <w:trPr>
          <w:trHeight w:val="772"/>
        </w:trPr>
        <w:tc>
          <w:tcPr>
            <w:cnfStyle w:val="001000000000" w:firstRow="0" w:lastRow="0" w:firstColumn="1" w:lastColumn="0" w:oddVBand="0" w:evenVBand="0" w:oddHBand="0" w:evenHBand="0" w:firstRowFirstColumn="0" w:firstRowLastColumn="0" w:lastRowFirstColumn="0" w:lastRowLastColumn="0"/>
            <w:tcW w:w="1003" w:type="dxa"/>
          </w:tcPr>
          <w:p w14:paraId="4392B078" w14:textId="01D482ED" w:rsidR="004E645B" w:rsidRPr="004E645B" w:rsidRDefault="004E645B" w:rsidP="004E645B">
            <w:pPr>
              <w:spacing w:before="120" w:after="120"/>
              <w:jc w:val="center"/>
              <w:rPr>
                <w:sz w:val="16"/>
                <w:szCs w:val="16"/>
              </w:rPr>
            </w:pPr>
            <w:r w:rsidRPr="004E645B">
              <w:rPr>
                <w:sz w:val="16"/>
                <w:szCs w:val="16"/>
              </w:rPr>
              <w:t>7</w:t>
            </w:r>
          </w:p>
        </w:tc>
        <w:tc>
          <w:tcPr>
            <w:tcW w:w="4820" w:type="dxa"/>
            <w:noWrap/>
          </w:tcPr>
          <w:p w14:paraId="6D88BF23" w14:textId="34A200EA" w:rsidR="004E645B" w:rsidRPr="004E645B" w:rsidRDefault="004E645B" w:rsidP="004E645B">
            <w:pPr>
              <w:spacing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4E645B">
              <w:rPr>
                <w:sz w:val="16"/>
                <w:szCs w:val="16"/>
              </w:rPr>
              <w:t>Insurances, fees, permits etc.</w:t>
            </w:r>
          </w:p>
        </w:tc>
        <w:tc>
          <w:tcPr>
            <w:tcW w:w="1096" w:type="dxa"/>
          </w:tcPr>
          <w:p w14:paraId="32198FDC" w14:textId="01EB3A2F" w:rsidR="004E645B" w:rsidRPr="004E645B" w:rsidRDefault="004E645B" w:rsidP="004E645B">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Lump Sum</w:t>
            </w:r>
          </w:p>
        </w:tc>
        <w:tc>
          <w:tcPr>
            <w:tcW w:w="1948" w:type="dxa"/>
            <w:noWrap/>
          </w:tcPr>
          <w:p w14:paraId="19B0C55D" w14:textId="3823D8F1" w:rsidR="004E645B" w:rsidRPr="004E645B" w:rsidRDefault="004E645B" w:rsidP="004E645B">
            <w:pP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w:t>
            </w:r>
          </w:p>
        </w:tc>
      </w:tr>
      <w:tr w:rsidR="004E645B" w:rsidRPr="00A30511" w14:paraId="26983012"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43E9B086" w14:textId="50AF7A1D" w:rsidR="004E645B" w:rsidRPr="004E645B" w:rsidRDefault="004E645B" w:rsidP="004E645B">
            <w:pPr>
              <w:spacing w:before="120" w:after="120"/>
              <w:jc w:val="center"/>
              <w:rPr>
                <w:sz w:val="16"/>
                <w:szCs w:val="16"/>
              </w:rPr>
            </w:pPr>
            <w:r w:rsidRPr="004E645B">
              <w:rPr>
                <w:sz w:val="16"/>
                <w:szCs w:val="16"/>
              </w:rPr>
              <w:t>8</w:t>
            </w:r>
          </w:p>
        </w:tc>
        <w:tc>
          <w:tcPr>
            <w:tcW w:w="4820" w:type="dxa"/>
            <w:noWrap/>
          </w:tcPr>
          <w:p w14:paraId="7725E5DC" w14:textId="4609D245" w:rsidR="004E645B" w:rsidRPr="004E645B" w:rsidRDefault="004E645B" w:rsidP="004E645B">
            <w:pPr>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4E645B">
              <w:rPr>
                <w:sz w:val="16"/>
                <w:szCs w:val="16"/>
              </w:rPr>
              <w:t>Permits and fees for waste disposal</w:t>
            </w:r>
          </w:p>
        </w:tc>
        <w:tc>
          <w:tcPr>
            <w:tcW w:w="1096" w:type="dxa"/>
          </w:tcPr>
          <w:p w14:paraId="03F01951" w14:textId="52467469" w:rsidR="004E645B" w:rsidRPr="004E645B" w:rsidRDefault="004E645B" w:rsidP="004E645B">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Lump Sum</w:t>
            </w:r>
          </w:p>
        </w:tc>
        <w:tc>
          <w:tcPr>
            <w:tcW w:w="1948" w:type="dxa"/>
            <w:noWrap/>
          </w:tcPr>
          <w:p w14:paraId="2D07FD96" w14:textId="73ECCF56" w:rsidR="004E645B" w:rsidRPr="004E645B" w:rsidRDefault="004E645B" w:rsidP="004E645B">
            <w:pP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w:t>
            </w:r>
          </w:p>
        </w:tc>
      </w:tr>
      <w:tr w:rsidR="004E645B" w:rsidRPr="00A30511" w14:paraId="215F71BF" w14:textId="77777777" w:rsidTr="00EE633C">
        <w:trPr>
          <w:trHeight w:val="772"/>
        </w:trPr>
        <w:tc>
          <w:tcPr>
            <w:cnfStyle w:val="001000000000" w:firstRow="0" w:lastRow="0" w:firstColumn="1" w:lastColumn="0" w:oddVBand="0" w:evenVBand="0" w:oddHBand="0" w:evenHBand="0" w:firstRowFirstColumn="0" w:firstRowLastColumn="0" w:lastRowFirstColumn="0" w:lastRowLastColumn="0"/>
            <w:tcW w:w="8867" w:type="dxa"/>
            <w:gridSpan w:val="4"/>
          </w:tcPr>
          <w:p w14:paraId="3F364E1D" w14:textId="1F37030A" w:rsidR="004E645B" w:rsidRPr="00CB6BC9" w:rsidRDefault="004E645B" w:rsidP="004E645B">
            <w:pPr>
              <w:rPr>
                <w:sz w:val="16"/>
                <w:szCs w:val="16"/>
              </w:rPr>
            </w:pPr>
            <w:r w:rsidRPr="00CB6BC9">
              <w:rPr>
                <w:sz w:val="24"/>
                <w:szCs w:val="24"/>
              </w:rPr>
              <w:t>Detailed Design</w:t>
            </w:r>
          </w:p>
        </w:tc>
      </w:tr>
      <w:tr w:rsidR="004E645B" w:rsidRPr="00A30511" w14:paraId="740DC516"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0436B66D" w14:textId="59F4F071" w:rsidR="004E645B" w:rsidRPr="00CB6BC9" w:rsidRDefault="004E645B" w:rsidP="004E645B">
            <w:pPr>
              <w:spacing w:before="120" w:after="120"/>
              <w:jc w:val="center"/>
              <w:rPr>
                <w:sz w:val="16"/>
                <w:szCs w:val="16"/>
              </w:rPr>
            </w:pPr>
            <w:r>
              <w:rPr>
                <w:sz w:val="16"/>
                <w:szCs w:val="16"/>
              </w:rPr>
              <w:t>9</w:t>
            </w:r>
          </w:p>
        </w:tc>
        <w:tc>
          <w:tcPr>
            <w:tcW w:w="4820" w:type="dxa"/>
            <w:noWrap/>
          </w:tcPr>
          <w:p w14:paraId="420114A4" w14:textId="0B051F73" w:rsidR="004E645B" w:rsidRPr="00CB6BC9" w:rsidRDefault="004E645B" w:rsidP="004E645B">
            <w:pPr>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CB6BC9">
              <w:rPr>
                <w:rFonts w:cs="Calibri"/>
                <w:color w:val="000000"/>
                <w:sz w:val="16"/>
                <w:szCs w:val="16"/>
              </w:rPr>
              <w:t xml:space="preserve">Detailed Design as per scope of work (Includes all detailed design documentation and drawings required i.e. IFC drawings, data sheets, reports, Safety in Design Risk Assessment and Workshops, </w:t>
            </w:r>
            <w:r w:rsidR="00BC420F" w:rsidRPr="00CB6BC9">
              <w:rPr>
                <w:rFonts w:cs="Calibri"/>
                <w:color w:val="000000"/>
                <w:sz w:val="16"/>
                <w:szCs w:val="16"/>
              </w:rPr>
              <w:t>specifications,</w:t>
            </w:r>
            <w:r w:rsidRPr="00CB6BC9">
              <w:rPr>
                <w:rFonts w:cs="Calibri"/>
                <w:color w:val="000000"/>
                <w:sz w:val="16"/>
                <w:szCs w:val="16"/>
              </w:rPr>
              <w:t xml:space="preserve"> and stakeholder liaison with all relevant authorities) </w:t>
            </w:r>
          </w:p>
        </w:tc>
        <w:tc>
          <w:tcPr>
            <w:tcW w:w="1096" w:type="dxa"/>
          </w:tcPr>
          <w:p w14:paraId="3E81B564" w14:textId="51B4B53E" w:rsidR="004E645B" w:rsidRPr="00CB6BC9" w:rsidRDefault="004E645B" w:rsidP="004E645B">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Lump Sum</w:t>
            </w:r>
          </w:p>
        </w:tc>
        <w:tc>
          <w:tcPr>
            <w:tcW w:w="1948" w:type="dxa"/>
            <w:noWrap/>
          </w:tcPr>
          <w:p w14:paraId="111880B1" w14:textId="1C99F912" w:rsidR="004E645B" w:rsidRPr="00CB6BC9" w:rsidRDefault="004E645B" w:rsidP="004E645B">
            <w:pP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w:t>
            </w:r>
          </w:p>
        </w:tc>
      </w:tr>
      <w:tr w:rsidR="009E0DB0" w:rsidRPr="00A30511" w14:paraId="0618AAD8" w14:textId="77777777" w:rsidTr="00CB6BC9">
        <w:trPr>
          <w:trHeight w:val="772"/>
        </w:trPr>
        <w:tc>
          <w:tcPr>
            <w:cnfStyle w:val="001000000000" w:firstRow="0" w:lastRow="0" w:firstColumn="1" w:lastColumn="0" w:oddVBand="0" w:evenVBand="0" w:oddHBand="0" w:evenHBand="0" w:firstRowFirstColumn="0" w:firstRowLastColumn="0" w:lastRowFirstColumn="0" w:lastRowLastColumn="0"/>
            <w:tcW w:w="1003" w:type="dxa"/>
          </w:tcPr>
          <w:p w14:paraId="78B7C4D2" w14:textId="04D59E27" w:rsidR="009E0DB0" w:rsidRPr="00CB6BC9" w:rsidRDefault="009E0DB0" w:rsidP="009E0DB0">
            <w:pPr>
              <w:spacing w:before="120" w:after="120"/>
              <w:jc w:val="center"/>
              <w:rPr>
                <w:sz w:val="16"/>
                <w:szCs w:val="16"/>
              </w:rPr>
            </w:pPr>
            <w:r>
              <w:rPr>
                <w:sz w:val="16"/>
                <w:szCs w:val="16"/>
              </w:rPr>
              <w:t>10</w:t>
            </w:r>
          </w:p>
        </w:tc>
        <w:tc>
          <w:tcPr>
            <w:tcW w:w="4820" w:type="dxa"/>
            <w:noWrap/>
          </w:tcPr>
          <w:p w14:paraId="122368B5" w14:textId="06735919" w:rsidR="009E0DB0" w:rsidRPr="00BA682F" w:rsidRDefault="009E0DB0" w:rsidP="009E0DB0">
            <w:pPr>
              <w:spacing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BA682F">
              <w:rPr>
                <w:sz w:val="16"/>
                <w:szCs w:val="16"/>
              </w:rPr>
              <w:t>Cut over plan, including contingency requirements.</w:t>
            </w:r>
          </w:p>
          <w:p w14:paraId="3D06B735" w14:textId="59D04AFC" w:rsidR="009E0DB0" w:rsidRPr="00CB6BC9" w:rsidRDefault="009E0DB0" w:rsidP="009E0DB0">
            <w:pPr>
              <w:spacing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BA682F">
              <w:rPr>
                <w:sz w:val="16"/>
                <w:szCs w:val="16"/>
              </w:rPr>
              <w:t>(Temporary works associated with proposed contingency plan to be provided as provisional items in Schedule E.1)</w:t>
            </w:r>
          </w:p>
        </w:tc>
        <w:tc>
          <w:tcPr>
            <w:tcW w:w="1096" w:type="dxa"/>
          </w:tcPr>
          <w:p w14:paraId="45AF3D1A" w14:textId="534347C2" w:rsidR="009E0DB0" w:rsidRPr="00CB6BC9" w:rsidRDefault="009E0DB0" w:rsidP="009E0DB0">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Lump Sum</w:t>
            </w:r>
          </w:p>
        </w:tc>
        <w:tc>
          <w:tcPr>
            <w:tcW w:w="1948" w:type="dxa"/>
            <w:noWrap/>
          </w:tcPr>
          <w:p w14:paraId="6EC7E7E8" w14:textId="5724CDCB" w:rsidR="009E0DB0" w:rsidRPr="00CB6BC9" w:rsidRDefault="009E0DB0" w:rsidP="009E0DB0">
            <w:pP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w:t>
            </w:r>
          </w:p>
        </w:tc>
      </w:tr>
      <w:tr w:rsidR="009E0DB0" w:rsidRPr="00A30511" w14:paraId="548B1D8E"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24E21E0C" w14:textId="0F1C2585" w:rsidR="009E0DB0" w:rsidRPr="00CB6BC9" w:rsidRDefault="009E0DB0" w:rsidP="009E0DB0">
            <w:pPr>
              <w:spacing w:before="120" w:after="120"/>
              <w:jc w:val="center"/>
              <w:rPr>
                <w:sz w:val="16"/>
                <w:szCs w:val="16"/>
              </w:rPr>
            </w:pPr>
            <w:r>
              <w:rPr>
                <w:sz w:val="16"/>
                <w:szCs w:val="16"/>
              </w:rPr>
              <w:t>11</w:t>
            </w:r>
          </w:p>
        </w:tc>
        <w:tc>
          <w:tcPr>
            <w:tcW w:w="4820" w:type="dxa"/>
            <w:noWrap/>
          </w:tcPr>
          <w:p w14:paraId="11A78B14" w14:textId="5696058C" w:rsidR="009E0DB0" w:rsidRPr="00CB6BC9" w:rsidRDefault="009E0DB0" w:rsidP="009E0DB0">
            <w:pPr>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6901BA">
              <w:rPr>
                <w:sz w:val="16"/>
                <w:szCs w:val="16"/>
              </w:rPr>
              <w:t>Site Investigations</w:t>
            </w:r>
          </w:p>
        </w:tc>
        <w:tc>
          <w:tcPr>
            <w:tcW w:w="1096" w:type="dxa"/>
          </w:tcPr>
          <w:p w14:paraId="638F3423" w14:textId="08C3CD71" w:rsidR="009E0DB0" w:rsidRPr="00CB6BC9" w:rsidRDefault="009E0DB0" w:rsidP="009E0DB0">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Lump Sum</w:t>
            </w:r>
          </w:p>
        </w:tc>
        <w:tc>
          <w:tcPr>
            <w:tcW w:w="1948" w:type="dxa"/>
            <w:noWrap/>
          </w:tcPr>
          <w:p w14:paraId="07D01390" w14:textId="5AAD24BE" w:rsidR="009E0DB0" w:rsidRPr="00CB6BC9" w:rsidRDefault="009E0DB0" w:rsidP="009E0DB0">
            <w:pP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w:t>
            </w:r>
          </w:p>
        </w:tc>
      </w:tr>
      <w:tr w:rsidR="00BA682F" w:rsidRPr="00A30511" w14:paraId="71A5281E" w14:textId="77777777" w:rsidTr="00DD3F97">
        <w:trPr>
          <w:trHeight w:val="772"/>
        </w:trPr>
        <w:tc>
          <w:tcPr>
            <w:cnfStyle w:val="001000000000" w:firstRow="0" w:lastRow="0" w:firstColumn="1" w:lastColumn="0" w:oddVBand="0" w:evenVBand="0" w:oddHBand="0" w:evenHBand="0" w:firstRowFirstColumn="0" w:firstRowLastColumn="0" w:lastRowFirstColumn="0" w:lastRowLastColumn="0"/>
            <w:tcW w:w="8867" w:type="dxa"/>
            <w:gridSpan w:val="4"/>
          </w:tcPr>
          <w:p w14:paraId="28376EDF" w14:textId="462D7919" w:rsidR="00BA682F" w:rsidRPr="00CB6BC9" w:rsidRDefault="00BA682F" w:rsidP="004E645B">
            <w:pPr>
              <w:rPr>
                <w:sz w:val="16"/>
                <w:szCs w:val="16"/>
              </w:rPr>
            </w:pPr>
            <w:r>
              <w:rPr>
                <w:sz w:val="24"/>
                <w:szCs w:val="24"/>
              </w:rPr>
              <w:t>Construction</w:t>
            </w:r>
          </w:p>
        </w:tc>
      </w:tr>
      <w:tr w:rsidR="009E0DB0" w:rsidRPr="00A30511" w14:paraId="1CC5EEA4"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459BA3DD" w14:textId="5A7720E7" w:rsidR="009E0DB0" w:rsidRPr="006901BA" w:rsidRDefault="009E0DB0" w:rsidP="009E0DB0">
            <w:pPr>
              <w:spacing w:before="120" w:after="120"/>
              <w:jc w:val="center"/>
              <w:rPr>
                <w:sz w:val="16"/>
                <w:szCs w:val="16"/>
              </w:rPr>
            </w:pPr>
            <w:r w:rsidRPr="006901BA">
              <w:rPr>
                <w:sz w:val="16"/>
                <w:szCs w:val="16"/>
              </w:rPr>
              <w:t>12</w:t>
            </w:r>
          </w:p>
        </w:tc>
        <w:tc>
          <w:tcPr>
            <w:tcW w:w="4820" w:type="dxa"/>
            <w:noWrap/>
          </w:tcPr>
          <w:p w14:paraId="7EEA3DA8" w14:textId="452D9D5D" w:rsidR="009E0DB0" w:rsidRPr="006901BA" w:rsidRDefault="009E0DB0" w:rsidP="009E0DB0">
            <w:pPr>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6901BA">
              <w:rPr>
                <w:rFonts w:cs="Calibri"/>
                <w:color w:val="000000"/>
                <w:sz w:val="16"/>
                <w:szCs w:val="16"/>
              </w:rPr>
              <w:t>Supply and install new Main Switchboard</w:t>
            </w:r>
          </w:p>
        </w:tc>
        <w:tc>
          <w:tcPr>
            <w:tcW w:w="1096" w:type="dxa"/>
          </w:tcPr>
          <w:p w14:paraId="7B4C5734" w14:textId="169116A3" w:rsidR="009E0DB0" w:rsidRPr="00CB6BC9" w:rsidRDefault="009E0DB0" w:rsidP="009E0DB0">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Lump Sum</w:t>
            </w:r>
          </w:p>
        </w:tc>
        <w:tc>
          <w:tcPr>
            <w:tcW w:w="1948" w:type="dxa"/>
            <w:noWrap/>
          </w:tcPr>
          <w:p w14:paraId="3ABA6BCA" w14:textId="571E3039" w:rsidR="009E0DB0" w:rsidRPr="00CB6BC9" w:rsidRDefault="009E0DB0" w:rsidP="009E0DB0">
            <w:pP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w:t>
            </w:r>
          </w:p>
        </w:tc>
      </w:tr>
      <w:tr w:rsidR="009E0DB0" w:rsidRPr="00A30511" w14:paraId="2A6AEFCD" w14:textId="77777777" w:rsidTr="00CB6BC9">
        <w:trPr>
          <w:trHeight w:val="772"/>
        </w:trPr>
        <w:tc>
          <w:tcPr>
            <w:cnfStyle w:val="001000000000" w:firstRow="0" w:lastRow="0" w:firstColumn="1" w:lastColumn="0" w:oddVBand="0" w:evenVBand="0" w:oddHBand="0" w:evenHBand="0" w:firstRowFirstColumn="0" w:firstRowLastColumn="0" w:lastRowFirstColumn="0" w:lastRowLastColumn="0"/>
            <w:tcW w:w="1003" w:type="dxa"/>
          </w:tcPr>
          <w:p w14:paraId="08F0CA07" w14:textId="32FC7168" w:rsidR="009E0DB0" w:rsidRPr="006901BA" w:rsidRDefault="009E0DB0" w:rsidP="009E0DB0">
            <w:pPr>
              <w:spacing w:before="120" w:after="120"/>
              <w:jc w:val="center"/>
              <w:rPr>
                <w:sz w:val="16"/>
                <w:szCs w:val="16"/>
              </w:rPr>
            </w:pPr>
            <w:r>
              <w:rPr>
                <w:sz w:val="16"/>
                <w:szCs w:val="16"/>
              </w:rPr>
              <w:lastRenderedPageBreak/>
              <w:t>13</w:t>
            </w:r>
          </w:p>
        </w:tc>
        <w:tc>
          <w:tcPr>
            <w:tcW w:w="4820" w:type="dxa"/>
            <w:noWrap/>
          </w:tcPr>
          <w:p w14:paraId="188322C5" w14:textId="16FA3C7C" w:rsidR="009E0DB0" w:rsidRPr="006901BA" w:rsidRDefault="009E0DB0" w:rsidP="009E0DB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901BA">
              <w:rPr>
                <w:sz w:val="16"/>
                <w:szCs w:val="16"/>
              </w:rPr>
              <w:t>Testing and commissioning of new Main Switchboard</w:t>
            </w:r>
          </w:p>
        </w:tc>
        <w:tc>
          <w:tcPr>
            <w:tcW w:w="1096" w:type="dxa"/>
          </w:tcPr>
          <w:p w14:paraId="79D9AA31" w14:textId="25A07BAD" w:rsidR="009E0DB0" w:rsidRPr="00CB6BC9" w:rsidRDefault="009E0DB0" w:rsidP="009E0DB0">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Lump Sum</w:t>
            </w:r>
          </w:p>
        </w:tc>
        <w:tc>
          <w:tcPr>
            <w:tcW w:w="1948" w:type="dxa"/>
            <w:noWrap/>
          </w:tcPr>
          <w:p w14:paraId="2E6316B5" w14:textId="18B560EF" w:rsidR="009E0DB0" w:rsidRPr="00CB6BC9" w:rsidRDefault="009E0DB0" w:rsidP="009E0DB0">
            <w:pP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w:t>
            </w:r>
          </w:p>
        </w:tc>
      </w:tr>
      <w:tr w:rsidR="009E0DB0" w:rsidRPr="00A30511" w14:paraId="7E2068BA" w14:textId="77777777" w:rsidTr="00CB6BC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003" w:type="dxa"/>
          </w:tcPr>
          <w:p w14:paraId="66D78E5E" w14:textId="5F61A1CD" w:rsidR="009E0DB0" w:rsidRPr="006901BA" w:rsidRDefault="009E0DB0" w:rsidP="009E0DB0">
            <w:pPr>
              <w:spacing w:before="120" w:after="120"/>
              <w:jc w:val="center"/>
              <w:rPr>
                <w:sz w:val="16"/>
                <w:szCs w:val="16"/>
              </w:rPr>
            </w:pPr>
            <w:r>
              <w:rPr>
                <w:sz w:val="16"/>
                <w:szCs w:val="16"/>
              </w:rPr>
              <w:t>14</w:t>
            </w:r>
          </w:p>
        </w:tc>
        <w:tc>
          <w:tcPr>
            <w:tcW w:w="4820" w:type="dxa"/>
            <w:noWrap/>
          </w:tcPr>
          <w:p w14:paraId="767D8E9A" w14:textId="4459B6F4" w:rsidR="009E0DB0" w:rsidRPr="006901BA" w:rsidRDefault="009E0DB0" w:rsidP="009E0DB0">
            <w:pPr>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6901BA">
              <w:rPr>
                <w:rFonts w:cs="Calibri"/>
                <w:color w:val="000000"/>
                <w:sz w:val="16"/>
                <w:szCs w:val="16"/>
              </w:rPr>
              <w:t>RPEQ certified as‐con package with drawings and photos to BSC standards</w:t>
            </w:r>
          </w:p>
        </w:tc>
        <w:tc>
          <w:tcPr>
            <w:tcW w:w="1096" w:type="dxa"/>
          </w:tcPr>
          <w:p w14:paraId="49D49DB6" w14:textId="01547670" w:rsidR="009E0DB0" w:rsidRPr="00CB6BC9" w:rsidRDefault="009E0DB0" w:rsidP="009E0DB0">
            <w:pPr>
              <w:spacing w:before="120"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Lump Sum</w:t>
            </w:r>
          </w:p>
        </w:tc>
        <w:tc>
          <w:tcPr>
            <w:tcW w:w="1948" w:type="dxa"/>
            <w:noWrap/>
          </w:tcPr>
          <w:p w14:paraId="7CB31B04" w14:textId="2050505A" w:rsidR="009E0DB0" w:rsidRPr="00CB6BC9" w:rsidRDefault="009E0DB0" w:rsidP="009E0DB0">
            <w:pPr>
              <w:cnfStyle w:val="000000100000" w:firstRow="0" w:lastRow="0" w:firstColumn="0" w:lastColumn="0" w:oddVBand="0" w:evenVBand="0" w:oddHBand="1" w:evenHBand="0" w:firstRowFirstColumn="0" w:firstRowLastColumn="0" w:lastRowFirstColumn="0" w:lastRowLastColumn="0"/>
              <w:rPr>
                <w:sz w:val="16"/>
                <w:szCs w:val="16"/>
              </w:rPr>
            </w:pPr>
            <w:r w:rsidRPr="00CB6BC9">
              <w:rPr>
                <w:sz w:val="16"/>
                <w:szCs w:val="16"/>
              </w:rPr>
              <w:t>$</w:t>
            </w:r>
          </w:p>
        </w:tc>
      </w:tr>
      <w:tr w:rsidR="009E0DB0" w:rsidRPr="00A30511" w14:paraId="76F5D244" w14:textId="77777777" w:rsidTr="00CB6BC9">
        <w:trPr>
          <w:trHeight w:val="772"/>
        </w:trPr>
        <w:tc>
          <w:tcPr>
            <w:cnfStyle w:val="001000000000" w:firstRow="0" w:lastRow="0" w:firstColumn="1" w:lastColumn="0" w:oddVBand="0" w:evenVBand="0" w:oddHBand="0" w:evenHBand="0" w:firstRowFirstColumn="0" w:firstRowLastColumn="0" w:lastRowFirstColumn="0" w:lastRowLastColumn="0"/>
            <w:tcW w:w="1003" w:type="dxa"/>
          </w:tcPr>
          <w:p w14:paraId="10DA3238" w14:textId="148A6181" w:rsidR="009E0DB0" w:rsidRPr="006901BA" w:rsidRDefault="009E0DB0" w:rsidP="009E0DB0">
            <w:pPr>
              <w:spacing w:before="120" w:after="120"/>
              <w:jc w:val="center"/>
              <w:rPr>
                <w:b w:val="0"/>
                <w:bCs w:val="0"/>
                <w:sz w:val="16"/>
                <w:szCs w:val="16"/>
              </w:rPr>
            </w:pPr>
            <w:r>
              <w:rPr>
                <w:sz w:val="16"/>
                <w:szCs w:val="16"/>
              </w:rPr>
              <w:t>15</w:t>
            </w:r>
          </w:p>
        </w:tc>
        <w:tc>
          <w:tcPr>
            <w:tcW w:w="4820" w:type="dxa"/>
            <w:noWrap/>
          </w:tcPr>
          <w:p w14:paraId="1DC540EC" w14:textId="7F8943F3" w:rsidR="009E0DB0" w:rsidRPr="006901BA" w:rsidRDefault="009E0DB0" w:rsidP="009E0DB0">
            <w:pPr>
              <w:spacing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6901BA">
              <w:rPr>
                <w:sz w:val="16"/>
                <w:szCs w:val="16"/>
              </w:rPr>
              <w:t>Miscellaneous, if any</w:t>
            </w:r>
          </w:p>
        </w:tc>
        <w:tc>
          <w:tcPr>
            <w:tcW w:w="1096" w:type="dxa"/>
          </w:tcPr>
          <w:p w14:paraId="33586884" w14:textId="44273FDF" w:rsidR="009E0DB0" w:rsidRPr="00CB6BC9" w:rsidRDefault="009E0DB0" w:rsidP="009E0DB0">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Lump Sum</w:t>
            </w:r>
          </w:p>
        </w:tc>
        <w:tc>
          <w:tcPr>
            <w:tcW w:w="1948" w:type="dxa"/>
            <w:noWrap/>
          </w:tcPr>
          <w:p w14:paraId="61AE4E11" w14:textId="30CA35AD" w:rsidR="009E0DB0" w:rsidRPr="00CB6BC9" w:rsidRDefault="009E0DB0" w:rsidP="009E0DB0">
            <w:pP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w:t>
            </w:r>
          </w:p>
        </w:tc>
      </w:tr>
      <w:tr w:rsidR="00BA682F" w:rsidRPr="00A30511" w14:paraId="2A046E80" w14:textId="77777777" w:rsidTr="0010306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867" w:type="dxa"/>
            <w:gridSpan w:val="4"/>
          </w:tcPr>
          <w:p w14:paraId="06273AB9" w14:textId="45298117" w:rsidR="00BA682F" w:rsidRPr="00CB6BC9" w:rsidRDefault="00BA682F" w:rsidP="004E645B">
            <w:pPr>
              <w:rPr>
                <w:sz w:val="16"/>
                <w:szCs w:val="16"/>
              </w:rPr>
            </w:pPr>
            <w:r w:rsidRPr="00BA682F">
              <w:rPr>
                <w:sz w:val="24"/>
                <w:szCs w:val="24"/>
              </w:rPr>
              <w:t>Decommissioning, removal and disposal, and reinstatement</w:t>
            </w:r>
          </w:p>
        </w:tc>
      </w:tr>
      <w:tr w:rsidR="009E0DB0" w:rsidRPr="00A30511" w14:paraId="59768FCD" w14:textId="77777777" w:rsidTr="00CB6BC9">
        <w:trPr>
          <w:trHeight w:val="285"/>
        </w:trPr>
        <w:tc>
          <w:tcPr>
            <w:cnfStyle w:val="001000000000" w:firstRow="0" w:lastRow="0" w:firstColumn="1" w:lastColumn="0" w:oddVBand="0" w:evenVBand="0" w:oddHBand="0" w:evenHBand="0" w:firstRowFirstColumn="0" w:firstRowLastColumn="0" w:lastRowFirstColumn="0" w:lastRowLastColumn="0"/>
            <w:tcW w:w="1003" w:type="dxa"/>
          </w:tcPr>
          <w:p w14:paraId="3A647796" w14:textId="6329AA01" w:rsidR="009E0DB0" w:rsidRPr="006901BA" w:rsidRDefault="009E0DB0" w:rsidP="009E0DB0">
            <w:pPr>
              <w:spacing w:before="120" w:after="120"/>
              <w:jc w:val="center"/>
              <w:rPr>
                <w:sz w:val="16"/>
                <w:szCs w:val="16"/>
              </w:rPr>
            </w:pPr>
            <w:r>
              <w:rPr>
                <w:sz w:val="16"/>
                <w:szCs w:val="16"/>
              </w:rPr>
              <w:t>16</w:t>
            </w:r>
          </w:p>
        </w:tc>
        <w:tc>
          <w:tcPr>
            <w:tcW w:w="4820" w:type="dxa"/>
            <w:noWrap/>
          </w:tcPr>
          <w:p w14:paraId="3B4C7D6D" w14:textId="1303582E" w:rsidR="009E0DB0" w:rsidRPr="006901BA" w:rsidRDefault="009E0DB0" w:rsidP="009E0DB0">
            <w:pPr>
              <w:spacing w:before="120" w:after="120"/>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6901BA">
              <w:rPr>
                <w:rFonts w:cs="Calibri"/>
                <w:color w:val="000000"/>
                <w:sz w:val="16"/>
                <w:szCs w:val="16"/>
              </w:rPr>
              <w:t xml:space="preserve">Decommissioning, removal, and disposal of redundant equipment </w:t>
            </w:r>
          </w:p>
        </w:tc>
        <w:tc>
          <w:tcPr>
            <w:tcW w:w="1096" w:type="dxa"/>
          </w:tcPr>
          <w:p w14:paraId="00748077" w14:textId="2C756795" w:rsidR="009E0DB0" w:rsidRPr="00CB6BC9" w:rsidRDefault="009E0DB0" w:rsidP="009E0DB0">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CB6BC9">
              <w:rPr>
                <w:sz w:val="16"/>
                <w:szCs w:val="16"/>
              </w:rPr>
              <w:t>Lump Sum</w:t>
            </w:r>
          </w:p>
        </w:tc>
        <w:tc>
          <w:tcPr>
            <w:tcW w:w="1948" w:type="dxa"/>
            <w:noWrap/>
          </w:tcPr>
          <w:p w14:paraId="1070FBBF" w14:textId="2F137886" w:rsidR="009E0DB0" w:rsidRPr="00CB6BC9" w:rsidRDefault="009E0DB0" w:rsidP="009E0DB0">
            <w:pPr>
              <w:cnfStyle w:val="000000000000" w:firstRow="0" w:lastRow="0" w:firstColumn="0" w:lastColumn="0" w:oddVBand="0" w:evenVBand="0" w:oddHBand="0" w:evenHBand="0" w:firstRowFirstColumn="0" w:firstRowLastColumn="0" w:lastRowFirstColumn="0" w:lastRowLastColumn="0"/>
              <w:rPr>
                <w:sz w:val="16"/>
                <w:szCs w:val="16"/>
              </w:rPr>
            </w:pPr>
            <w:r w:rsidRPr="00CB6BC9">
              <w:rPr>
                <w:sz w:val="16"/>
                <w:szCs w:val="16"/>
              </w:rPr>
              <w:t>$</w:t>
            </w:r>
          </w:p>
        </w:tc>
      </w:tr>
    </w:tbl>
    <w:p w14:paraId="51A337F4" w14:textId="77777777" w:rsidR="007035DB" w:rsidRDefault="007035DB" w:rsidP="007035DB">
      <w:pPr>
        <w:spacing w:before="240" w:line="240" w:lineRule="auto"/>
        <w:jc w:val="both"/>
        <w:rPr>
          <w:rFonts w:ascii="Inter Bold" w:hAnsi="Inter Bold"/>
          <w:noProof/>
          <w:sz w:val="28"/>
          <w:szCs w:val="28"/>
        </w:rPr>
      </w:pPr>
    </w:p>
    <w:tbl>
      <w:tblPr>
        <w:tblW w:w="8841" w:type="dxa"/>
        <w:tblInd w:w="85" w:type="dxa"/>
        <w:tblLayout w:type="fixed"/>
        <w:tblCellMar>
          <w:left w:w="85" w:type="dxa"/>
          <w:right w:w="85" w:type="dxa"/>
        </w:tblCellMar>
        <w:tblLook w:val="0000" w:firstRow="0" w:lastRow="0" w:firstColumn="0" w:lastColumn="0" w:noHBand="0" w:noVBand="0"/>
      </w:tblPr>
      <w:tblGrid>
        <w:gridCol w:w="709"/>
        <w:gridCol w:w="6572"/>
        <w:gridCol w:w="1560"/>
      </w:tblGrid>
      <w:tr w:rsidR="00BA682F" w:rsidRPr="00BA682F" w14:paraId="4C52A7C0" w14:textId="77777777" w:rsidTr="00FD3FCF">
        <w:trPr>
          <w:cantSplit/>
          <w:trHeight w:val="420"/>
        </w:trPr>
        <w:tc>
          <w:tcPr>
            <w:tcW w:w="8841" w:type="dxa"/>
            <w:gridSpan w:val="3"/>
            <w:tcBorders>
              <w:top w:val="single" w:sz="4" w:space="0" w:color="auto"/>
              <w:left w:val="single" w:sz="4" w:space="0" w:color="auto"/>
              <w:right w:val="single" w:sz="4" w:space="0" w:color="auto"/>
            </w:tcBorders>
            <w:shd w:val="clear" w:color="auto" w:fill="F2F2F2"/>
            <w:vAlign w:val="center"/>
          </w:tcPr>
          <w:p w14:paraId="10F97037" w14:textId="77777777" w:rsidR="00BA682F" w:rsidRPr="00BA682F" w:rsidRDefault="00BA682F" w:rsidP="00BA682F">
            <w:pPr>
              <w:spacing w:after="0" w:line="240" w:lineRule="auto"/>
              <w:rPr>
                <w:rFonts w:ascii="Arial" w:eastAsia="Times New Roman" w:hAnsi="Arial"/>
                <w:b/>
                <w:sz w:val="20"/>
                <w:szCs w:val="20"/>
              </w:rPr>
            </w:pPr>
            <w:r w:rsidRPr="00BA682F">
              <w:rPr>
                <w:rFonts w:ascii="Arial" w:eastAsia="Times New Roman" w:hAnsi="Arial"/>
                <w:b/>
                <w:sz w:val="20"/>
                <w:szCs w:val="20"/>
              </w:rPr>
              <w:t xml:space="preserve">Please Add Details/Price of Additional Works not included above, but required to complete the Works </w:t>
            </w:r>
          </w:p>
        </w:tc>
      </w:tr>
      <w:tr w:rsidR="00BA682F" w:rsidRPr="00BA682F" w14:paraId="3CA6DD37" w14:textId="77777777" w:rsidTr="00FD3FCF">
        <w:trPr>
          <w:cantSplit/>
          <w:trHeight w:val="340"/>
        </w:trPr>
        <w:tc>
          <w:tcPr>
            <w:tcW w:w="709" w:type="dxa"/>
            <w:tcBorders>
              <w:top w:val="single" w:sz="4" w:space="0" w:color="auto"/>
              <w:left w:val="single" w:sz="4" w:space="0" w:color="auto"/>
              <w:right w:val="single" w:sz="4" w:space="0" w:color="auto"/>
            </w:tcBorders>
          </w:tcPr>
          <w:p w14:paraId="19FA4C51" w14:textId="77777777" w:rsidR="00BA682F" w:rsidRPr="00BA682F" w:rsidRDefault="00BA682F" w:rsidP="00BA682F">
            <w:pPr>
              <w:spacing w:after="0" w:line="240" w:lineRule="auto"/>
              <w:rPr>
                <w:rFonts w:ascii="Arial" w:eastAsia="Times New Roman" w:hAnsi="Arial"/>
                <w:szCs w:val="24"/>
              </w:rPr>
            </w:pPr>
          </w:p>
        </w:tc>
        <w:tc>
          <w:tcPr>
            <w:tcW w:w="6572" w:type="dxa"/>
            <w:tcBorders>
              <w:top w:val="single" w:sz="4" w:space="0" w:color="auto"/>
              <w:left w:val="nil"/>
              <w:right w:val="single" w:sz="4" w:space="0" w:color="auto"/>
            </w:tcBorders>
            <w:vAlign w:val="center"/>
          </w:tcPr>
          <w:p w14:paraId="324E718E" w14:textId="77777777" w:rsidR="00BA682F" w:rsidRPr="00BA682F" w:rsidRDefault="00BA682F" w:rsidP="00BA682F">
            <w:pPr>
              <w:spacing w:after="0" w:line="240" w:lineRule="auto"/>
              <w:rPr>
                <w:rFonts w:ascii="Arial" w:eastAsia="Times New Roman" w:hAnsi="Arial"/>
                <w:sz w:val="20"/>
                <w:szCs w:val="20"/>
              </w:rPr>
            </w:pPr>
          </w:p>
        </w:tc>
        <w:tc>
          <w:tcPr>
            <w:tcW w:w="1560" w:type="dxa"/>
            <w:tcBorders>
              <w:top w:val="single" w:sz="4" w:space="0" w:color="auto"/>
              <w:left w:val="nil"/>
              <w:right w:val="single" w:sz="4" w:space="0" w:color="auto"/>
            </w:tcBorders>
            <w:shd w:val="pct10" w:color="auto" w:fill="auto"/>
          </w:tcPr>
          <w:p w14:paraId="06671BEC" w14:textId="77777777" w:rsidR="00BA682F" w:rsidRPr="00BA682F" w:rsidRDefault="00BA682F" w:rsidP="00BA682F">
            <w:pPr>
              <w:spacing w:after="0" w:line="240" w:lineRule="auto"/>
              <w:rPr>
                <w:rFonts w:ascii="Arial" w:eastAsia="Times New Roman" w:hAnsi="Arial"/>
                <w:sz w:val="20"/>
                <w:szCs w:val="20"/>
              </w:rPr>
            </w:pPr>
          </w:p>
        </w:tc>
      </w:tr>
      <w:tr w:rsidR="00BA682F" w:rsidRPr="00BA682F" w14:paraId="71656E05" w14:textId="77777777" w:rsidTr="00FD3FCF">
        <w:trPr>
          <w:cantSplit/>
          <w:trHeight w:val="340"/>
        </w:trPr>
        <w:tc>
          <w:tcPr>
            <w:tcW w:w="709" w:type="dxa"/>
            <w:tcBorders>
              <w:top w:val="single" w:sz="4" w:space="0" w:color="auto"/>
              <w:left w:val="single" w:sz="4" w:space="0" w:color="auto"/>
              <w:right w:val="single" w:sz="4" w:space="0" w:color="auto"/>
            </w:tcBorders>
          </w:tcPr>
          <w:p w14:paraId="68814E76" w14:textId="77777777" w:rsidR="00BA682F" w:rsidRPr="00BA682F" w:rsidRDefault="00BA682F" w:rsidP="00BA682F">
            <w:pPr>
              <w:spacing w:after="0" w:line="240" w:lineRule="auto"/>
              <w:rPr>
                <w:rFonts w:ascii="Arial" w:eastAsia="Times New Roman" w:hAnsi="Arial"/>
                <w:szCs w:val="24"/>
              </w:rPr>
            </w:pPr>
          </w:p>
        </w:tc>
        <w:tc>
          <w:tcPr>
            <w:tcW w:w="6572" w:type="dxa"/>
            <w:tcBorders>
              <w:top w:val="single" w:sz="4" w:space="0" w:color="auto"/>
              <w:left w:val="nil"/>
              <w:right w:val="single" w:sz="4" w:space="0" w:color="auto"/>
            </w:tcBorders>
            <w:vAlign w:val="center"/>
          </w:tcPr>
          <w:p w14:paraId="43ABE9A5" w14:textId="77777777" w:rsidR="00BA682F" w:rsidRPr="00BA682F" w:rsidRDefault="00BA682F" w:rsidP="00BA682F">
            <w:pPr>
              <w:spacing w:after="0" w:line="240" w:lineRule="auto"/>
              <w:rPr>
                <w:rFonts w:ascii="Arial" w:eastAsia="Times New Roman" w:hAnsi="Arial"/>
                <w:szCs w:val="24"/>
              </w:rPr>
            </w:pPr>
          </w:p>
        </w:tc>
        <w:tc>
          <w:tcPr>
            <w:tcW w:w="1560" w:type="dxa"/>
            <w:tcBorders>
              <w:top w:val="single" w:sz="4" w:space="0" w:color="auto"/>
              <w:left w:val="nil"/>
              <w:right w:val="single" w:sz="4" w:space="0" w:color="auto"/>
            </w:tcBorders>
            <w:shd w:val="pct10" w:color="auto" w:fill="auto"/>
          </w:tcPr>
          <w:p w14:paraId="352F448C" w14:textId="77777777" w:rsidR="00BA682F" w:rsidRPr="00BA682F" w:rsidRDefault="00BA682F" w:rsidP="00BA682F">
            <w:pPr>
              <w:spacing w:after="0" w:line="240" w:lineRule="auto"/>
              <w:rPr>
                <w:rFonts w:ascii="Arial" w:eastAsia="Times New Roman" w:hAnsi="Arial"/>
                <w:szCs w:val="24"/>
              </w:rPr>
            </w:pPr>
          </w:p>
        </w:tc>
      </w:tr>
      <w:tr w:rsidR="00BA682F" w:rsidRPr="00BA682F" w14:paraId="6AFA4267" w14:textId="77777777" w:rsidTr="00FD3FCF">
        <w:trPr>
          <w:cantSplit/>
          <w:trHeight w:val="340"/>
        </w:trPr>
        <w:tc>
          <w:tcPr>
            <w:tcW w:w="709" w:type="dxa"/>
            <w:tcBorders>
              <w:top w:val="single" w:sz="4" w:space="0" w:color="auto"/>
              <w:left w:val="single" w:sz="4" w:space="0" w:color="auto"/>
              <w:right w:val="single" w:sz="4" w:space="0" w:color="auto"/>
            </w:tcBorders>
          </w:tcPr>
          <w:p w14:paraId="5B3ABABD" w14:textId="77777777" w:rsidR="00BA682F" w:rsidRPr="00BA682F" w:rsidRDefault="00BA682F" w:rsidP="00BA682F">
            <w:pPr>
              <w:spacing w:after="0" w:line="240" w:lineRule="auto"/>
              <w:rPr>
                <w:rFonts w:ascii="Arial" w:eastAsia="Times New Roman" w:hAnsi="Arial"/>
                <w:szCs w:val="24"/>
              </w:rPr>
            </w:pPr>
          </w:p>
        </w:tc>
        <w:tc>
          <w:tcPr>
            <w:tcW w:w="6572" w:type="dxa"/>
            <w:tcBorders>
              <w:top w:val="single" w:sz="4" w:space="0" w:color="auto"/>
              <w:left w:val="nil"/>
              <w:right w:val="single" w:sz="4" w:space="0" w:color="auto"/>
            </w:tcBorders>
            <w:vAlign w:val="center"/>
          </w:tcPr>
          <w:p w14:paraId="771AC77D" w14:textId="77777777" w:rsidR="00BA682F" w:rsidRPr="00BA682F" w:rsidRDefault="00BA682F" w:rsidP="00BA682F">
            <w:pPr>
              <w:spacing w:after="0" w:line="240" w:lineRule="auto"/>
              <w:rPr>
                <w:rFonts w:ascii="Arial" w:eastAsia="Times New Roman" w:hAnsi="Arial"/>
                <w:szCs w:val="24"/>
              </w:rPr>
            </w:pPr>
          </w:p>
        </w:tc>
        <w:tc>
          <w:tcPr>
            <w:tcW w:w="1560" w:type="dxa"/>
            <w:tcBorders>
              <w:top w:val="single" w:sz="4" w:space="0" w:color="auto"/>
              <w:left w:val="nil"/>
              <w:right w:val="single" w:sz="4" w:space="0" w:color="auto"/>
            </w:tcBorders>
            <w:shd w:val="pct10" w:color="auto" w:fill="auto"/>
          </w:tcPr>
          <w:p w14:paraId="5963F6A7" w14:textId="77777777" w:rsidR="00BA682F" w:rsidRPr="00BA682F" w:rsidRDefault="00BA682F" w:rsidP="00BA682F">
            <w:pPr>
              <w:spacing w:after="0" w:line="240" w:lineRule="auto"/>
              <w:rPr>
                <w:rFonts w:ascii="Arial" w:eastAsia="Times New Roman" w:hAnsi="Arial"/>
                <w:szCs w:val="24"/>
              </w:rPr>
            </w:pPr>
          </w:p>
        </w:tc>
      </w:tr>
      <w:tr w:rsidR="00BA682F" w:rsidRPr="00BA682F" w14:paraId="1C4037CD" w14:textId="77777777" w:rsidTr="00FD3FCF">
        <w:trPr>
          <w:cantSplit/>
          <w:trHeight w:val="340"/>
        </w:trPr>
        <w:tc>
          <w:tcPr>
            <w:tcW w:w="709" w:type="dxa"/>
            <w:tcBorders>
              <w:top w:val="single" w:sz="4" w:space="0" w:color="auto"/>
              <w:left w:val="single" w:sz="4" w:space="0" w:color="auto"/>
              <w:right w:val="single" w:sz="4" w:space="0" w:color="auto"/>
            </w:tcBorders>
          </w:tcPr>
          <w:p w14:paraId="1DD24C2D" w14:textId="77777777" w:rsidR="00BA682F" w:rsidRPr="00BA682F" w:rsidRDefault="00BA682F" w:rsidP="00BA682F">
            <w:pPr>
              <w:spacing w:after="0" w:line="240" w:lineRule="auto"/>
              <w:rPr>
                <w:rFonts w:ascii="Arial" w:eastAsia="Times New Roman" w:hAnsi="Arial"/>
                <w:szCs w:val="24"/>
              </w:rPr>
            </w:pPr>
          </w:p>
        </w:tc>
        <w:tc>
          <w:tcPr>
            <w:tcW w:w="6572" w:type="dxa"/>
            <w:tcBorders>
              <w:top w:val="single" w:sz="4" w:space="0" w:color="auto"/>
              <w:left w:val="nil"/>
              <w:right w:val="single" w:sz="4" w:space="0" w:color="auto"/>
            </w:tcBorders>
            <w:vAlign w:val="center"/>
          </w:tcPr>
          <w:p w14:paraId="27C11D69" w14:textId="77777777" w:rsidR="00BA682F" w:rsidRPr="00BA682F" w:rsidRDefault="00BA682F" w:rsidP="00BA682F">
            <w:pPr>
              <w:spacing w:after="0" w:line="240" w:lineRule="auto"/>
              <w:rPr>
                <w:rFonts w:ascii="Arial" w:eastAsia="Times New Roman" w:hAnsi="Arial"/>
                <w:szCs w:val="24"/>
              </w:rPr>
            </w:pPr>
          </w:p>
        </w:tc>
        <w:tc>
          <w:tcPr>
            <w:tcW w:w="1560" w:type="dxa"/>
            <w:tcBorders>
              <w:top w:val="single" w:sz="4" w:space="0" w:color="auto"/>
              <w:left w:val="nil"/>
              <w:right w:val="single" w:sz="4" w:space="0" w:color="auto"/>
            </w:tcBorders>
            <w:shd w:val="pct10" w:color="auto" w:fill="auto"/>
          </w:tcPr>
          <w:p w14:paraId="36920E6D" w14:textId="77777777" w:rsidR="00BA682F" w:rsidRPr="00BA682F" w:rsidRDefault="00BA682F" w:rsidP="00BA682F">
            <w:pPr>
              <w:spacing w:after="0" w:line="240" w:lineRule="auto"/>
              <w:rPr>
                <w:rFonts w:ascii="Arial" w:eastAsia="Times New Roman" w:hAnsi="Arial"/>
                <w:szCs w:val="24"/>
              </w:rPr>
            </w:pPr>
          </w:p>
        </w:tc>
      </w:tr>
      <w:tr w:rsidR="00BA682F" w:rsidRPr="00BA682F" w14:paraId="3C63F1FB" w14:textId="77777777" w:rsidTr="00FD3FCF">
        <w:trPr>
          <w:cantSplit/>
          <w:trHeight w:val="340"/>
        </w:trPr>
        <w:tc>
          <w:tcPr>
            <w:tcW w:w="709" w:type="dxa"/>
            <w:tcBorders>
              <w:top w:val="single" w:sz="4" w:space="0" w:color="auto"/>
              <w:left w:val="single" w:sz="4" w:space="0" w:color="auto"/>
              <w:right w:val="single" w:sz="4" w:space="0" w:color="auto"/>
            </w:tcBorders>
          </w:tcPr>
          <w:p w14:paraId="66A982E5" w14:textId="77777777" w:rsidR="00BA682F" w:rsidRPr="00BA682F" w:rsidRDefault="00BA682F" w:rsidP="00BA682F">
            <w:pPr>
              <w:spacing w:after="0" w:line="240" w:lineRule="auto"/>
              <w:rPr>
                <w:rFonts w:ascii="Arial" w:eastAsia="Times New Roman" w:hAnsi="Arial"/>
                <w:szCs w:val="24"/>
              </w:rPr>
            </w:pPr>
          </w:p>
        </w:tc>
        <w:tc>
          <w:tcPr>
            <w:tcW w:w="6572" w:type="dxa"/>
            <w:tcBorders>
              <w:top w:val="single" w:sz="4" w:space="0" w:color="auto"/>
              <w:left w:val="nil"/>
              <w:right w:val="single" w:sz="4" w:space="0" w:color="auto"/>
            </w:tcBorders>
            <w:vAlign w:val="center"/>
          </w:tcPr>
          <w:p w14:paraId="100F79B7" w14:textId="77777777" w:rsidR="00BA682F" w:rsidRPr="00BA682F" w:rsidRDefault="00BA682F" w:rsidP="00BA682F">
            <w:pPr>
              <w:spacing w:after="0" w:line="240" w:lineRule="auto"/>
              <w:rPr>
                <w:rFonts w:ascii="Arial" w:eastAsia="Times New Roman" w:hAnsi="Arial"/>
                <w:szCs w:val="24"/>
              </w:rPr>
            </w:pPr>
          </w:p>
        </w:tc>
        <w:tc>
          <w:tcPr>
            <w:tcW w:w="1560" w:type="dxa"/>
            <w:tcBorders>
              <w:top w:val="single" w:sz="4" w:space="0" w:color="auto"/>
              <w:left w:val="nil"/>
              <w:right w:val="single" w:sz="4" w:space="0" w:color="auto"/>
            </w:tcBorders>
            <w:shd w:val="pct10" w:color="auto" w:fill="auto"/>
          </w:tcPr>
          <w:p w14:paraId="3CBD11E2" w14:textId="77777777" w:rsidR="00BA682F" w:rsidRPr="00BA682F" w:rsidRDefault="00BA682F" w:rsidP="00BA682F">
            <w:pPr>
              <w:spacing w:after="0" w:line="240" w:lineRule="auto"/>
              <w:rPr>
                <w:rFonts w:ascii="Arial" w:eastAsia="Times New Roman" w:hAnsi="Arial"/>
                <w:szCs w:val="24"/>
              </w:rPr>
            </w:pPr>
          </w:p>
        </w:tc>
      </w:tr>
      <w:tr w:rsidR="00BA682F" w:rsidRPr="00BA682F" w14:paraId="4EF190CE" w14:textId="77777777" w:rsidTr="00FD3FCF">
        <w:trPr>
          <w:cantSplit/>
          <w:trHeight w:val="340"/>
        </w:trPr>
        <w:tc>
          <w:tcPr>
            <w:tcW w:w="709" w:type="dxa"/>
            <w:tcBorders>
              <w:top w:val="single" w:sz="4" w:space="0" w:color="auto"/>
              <w:left w:val="single" w:sz="4" w:space="0" w:color="auto"/>
              <w:right w:val="single" w:sz="4" w:space="0" w:color="auto"/>
            </w:tcBorders>
          </w:tcPr>
          <w:p w14:paraId="6146ECB8" w14:textId="77777777" w:rsidR="00BA682F" w:rsidRPr="00BA682F" w:rsidRDefault="00BA682F" w:rsidP="00BA682F">
            <w:pPr>
              <w:spacing w:after="0" w:line="240" w:lineRule="auto"/>
              <w:rPr>
                <w:rFonts w:ascii="Arial" w:eastAsia="Times New Roman" w:hAnsi="Arial"/>
                <w:szCs w:val="24"/>
              </w:rPr>
            </w:pPr>
          </w:p>
        </w:tc>
        <w:tc>
          <w:tcPr>
            <w:tcW w:w="6572" w:type="dxa"/>
            <w:tcBorders>
              <w:top w:val="single" w:sz="4" w:space="0" w:color="auto"/>
              <w:left w:val="nil"/>
              <w:right w:val="single" w:sz="4" w:space="0" w:color="auto"/>
            </w:tcBorders>
            <w:vAlign w:val="center"/>
          </w:tcPr>
          <w:p w14:paraId="78F43412" w14:textId="77777777" w:rsidR="00BA682F" w:rsidRPr="00BA682F" w:rsidRDefault="00BA682F" w:rsidP="00BA682F">
            <w:pPr>
              <w:spacing w:after="0" w:line="240" w:lineRule="auto"/>
              <w:rPr>
                <w:rFonts w:ascii="Arial" w:eastAsia="Times New Roman" w:hAnsi="Arial"/>
                <w:szCs w:val="24"/>
              </w:rPr>
            </w:pPr>
          </w:p>
        </w:tc>
        <w:tc>
          <w:tcPr>
            <w:tcW w:w="1560" w:type="dxa"/>
            <w:tcBorders>
              <w:top w:val="single" w:sz="4" w:space="0" w:color="auto"/>
              <w:left w:val="nil"/>
              <w:right w:val="single" w:sz="4" w:space="0" w:color="auto"/>
            </w:tcBorders>
            <w:shd w:val="pct10" w:color="auto" w:fill="auto"/>
          </w:tcPr>
          <w:p w14:paraId="4B7E7F97" w14:textId="77777777" w:rsidR="00BA682F" w:rsidRPr="00BA682F" w:rsidRDefault="00BA682F" w:rsidP="00BA682F">
            <w:pPr>
              <w:spacing w:after="0" w:line="240" w:lineRule="auto"/>
              <w:rPr>
                <w:rFonts w:ascii="Arial" w:eastAsia="Times New Roman" w:hAnsi="Arial"/>
                <w:szCs w:val="24"/>
              </w:rPr>
            </w:pPr>
          </w:p>
        </w:tc>
      </w:tr>
      <w:tr w:rsidR="00BA682F" w:rsidRPr="00BA682F" w14:paraId="1537F78E" w14:textId="77777777" w:rsidTr="00FD3FCF">
        <w:trPr>
          <w:cantSplit/>
          <w:trHeight w:val="340"/>
        </w:trPr>
        <w:tc>
          <w:tcPr>
            <w:tcW w:w="709" w:type="dxa"/>
            <w:tcBorders>
              <w:top w:val="single" w:sz="4" w:space="0" w:color="auto"/>
              <w:left w:val="single" w:sz="4" w:space="0" w:color="auto"/>
              <w:right w:val="single" w:sz="4" w:space="0" w:color="auto"/>
            </w:tcBorders>
          </w:tcPr>
          <w:p w14:paraId="244D1D95" w14:textId="77777777" w:rsidR="00BA682F" w:rsidRPr="00BA682F" w:rsidRDefault="00BA682F" w:rsidP="00BA682F">
            <w:pPr>
              <w:spacing w:after="0" w:line="240" w:lineRule="auto"/>
              <w:rPr>
                <w:rFonts w:ascii="Arial" w:eastAsia="Times New Roman" w:hAnsi="Arial"/>
                <w:szCs w:val="24"/>
              </w:rPr>
            </w:pPr>
          </w:p>
        </w:tc>
        <w:tc>
          <w:tcPr>
            <w:tcW w:w="6572" w:type="dxa"/>
            <w:tcBorders>
              <w:top w:val="single" w:sz="4" w:space="0" w:color="auto"/>
              <w:left w:val="nil"/>
              <w:right w:val="single" w:sz="4" w:space="0" w:color="auto"/>
            </w:tcBorders>
            <w:vAlign w:val="center"/>
          </w:tcPr>
          <w:p w14:paraId="3D74A270" w14:textId="77777777" w:rsidR="00BA682F" w:rsidRPr="00BA682F" w:rsidRDefault="00BA682F" w:rsidP="00BA682F">
            <w:pPr>
              <w:spacing w:after="0" w:line="240" w:lineRule="auto"/>
              <w:rPr>
                <w:rFonts w:ascii="Arial" w:eastAsia="Times New Roman" w:hAnsi="Arial"/>
                <w:szCs w:val="24"/>
              </w:rPr>
            </w:pPr>
          </w:p>
        </w:tc>
        <w:tc>
          <w:tcPr>
            <w:tcW w:w="1560" w:type="dxa"/>
            <w:tcBorders>
              <w:top w:val="single" w:sz="4" w:space="0" w:color="auto"/>
              <w:left w:val="nil"/>
              <w:right w:val="single" w:sz="4" w:space="0" w:color="auto"/>
            </w:tcBorders>
            <w:shd w:val="pct10" w:color="auto" w:fill="auto"/>
          </w:tcPr>
          <w:p w14:paraId="3E887D34" w14:textId="77777777" w:rsidR="00BA682F" w:rsidRPr="00BA682F" w:rsidRDefault="00BA682F" w:rsidP="00BA682F">
            <w:pPr>
              <w:spacing w:after="0" w:line="240" w:lineRule="auto"/>
              <w:rPr>
                <w:rFonts w:ascii="Arial" w:eastAsia="Times New Roman" w:hAnsi="Arial"/>
                <w:szCs w:val="24"/>
              </w:rPr>
            </w:pPr>
          </w:p>
        </w:tc>
      </w:tr>
      <w:tr w:rsidR="00BA682F" w:rsidRPr="00BA682F" w14:paraId="1F9D21F1" w14:textId="77777777" w:rsidTr="00FD3FCF">
        <w:trPr>
          <w:cantSplit/>
        </w:trPr>
        <w:tc>
          <w:tcPr>
            <w:tcW w:w="709" w:type="dxa"/>
            <w:tcBorders>
              <w:top w:val="single" w:sz="4" w:space="0" w:color="auto"/>
              <w:left w:val="single" w:sz="4" w:space="0" w:color="auto"/>
              <w:bottom w:val="single" w:sz="4" w:space="0" w:color="auto"/>
              <w:right w:val="single" w:sz="4" w:space="0" w:color="auto"/>
            </w:tcBorders>
            <w:shd w:val="pct10" w:color="auto" w:fill="auto"/>
          </w:tcPr>
          <w:p w14:paraId="1F20B6E3" w14:textId="77777777" w:rsidR="00BA682F" w:rsidRPr="00BA682F" w:rsidRDefault="00BA682F" w:rsidP="00BA682F">
            <w:pPr>
              <w:spacing w:before="20" w:after="20" w:line="240" w:lineRule="auto"/>
              <w:rPr>
                <w:rFonts w:ascii="Arial" w:eastAsia="Times New Roman" w:hAnsi="Arial" w:cs="Arial"/>
                <w:color w:val="000000"/>
                <w:sz w:val="20"/>
                <w:szCs w:val="20"/>
              </w:rPr>
            </w:pPr>
          </w:p>
        </w:tc>
        <w:tc>
          <w:tcPr>
            <w:tcW w:w="6572" w:type="dxa"/>
            <w:tcBorders>
              <w:top w:val="single" w:sz="4" w:space="0" w:color="auto"/>
              <w:left w:val="nil"/>
              <w:bottom w:val="single" w:sz="4" w:space="0" w:color="auto"/>
            </w:tcBorders>
            <w:shd w:val="pct10" w:color="auto" w:fill="auto"/>
          </w:tcPr>
          <w:p w14:paraId="4514F410" w14:textId="77777777" w:rsidR="00BA682F" w:rsidRPr="00BA682F" w:rsidRDefault="00BA682F" w:rsidP="00BA682F">
            <w:pPr>
              <w:spacing w:before="20" w:after="20" w:line="240" w:lineRule="auto"/>
              <w:rPr>
                <w:rFonts w:ascii="Arial" w:eastAsia="Times New Roman" w:hAnsi="Arial" w:cs="Arial"/>
                <w:b/>
                <w:caps/>
                <w:color w:val="000000"/>
                <w:sz w:val="20"/>
                <w:szCs w:val="20"/>
              </w:rPr>
            </w:pPr>
          </w:p>
          <w:p w14:paraId="4FE3DC3C" w14:textId="77777777" w:rsidR="00BA682F" w:rsidRPr="00BA682F" w:rsidRDefault="00BA682F" w:rsidP="00BA682F">
            <w:pPr>
              <w:spacing w:before="20" w:after="20" w:line="240" w:lineRule="auto"/>
              <w:jc w:val="right"/>
              <w:rPr>
                <w:rFonts w:ascii="Arial" w:eastAsia="Times New Roman" w:hAnsi="Arial" w:cs="Arial"/>
                <w:b/>
                <w:caps/>
                <w:color w:val="000000"/>
                <w:sz w:val="20"/>
                <w:szCs w:val="20"/>
              </w:rPr>
            </w:pPr>
            <w:r w:rsidRPr="00BA682F">
              <w:rPr>
                <w:rFonts w:ascii="Arial" w:eastAsia="Times New Roman" w:hAnsi="Arial" w:cs="Arial"/>
                <w:b/>
                <w:caps/>
                <w:color w:val="000000"/>
                <w:sz w:val="20"/>
                <w:szCs w:val="20"/>
              </w:rPr>
              <w:t xml:space="preserve">TOTAL LUMP SUM TENDER PRICE </w:t>
            </w:r>
            <w:r w:rsidRPr="00BA682F">
              <w:rPr>
                <w:rFonts w:ascii="Arial" w:eastAsia="Times New Roman" w:hAnsi="Arial" w:cs="Arial"/>
                <w:b/>
                <w:color w:val="000000"/>
                <w:sz w:val="20"/>
                <w:szCs w:val="20"/>
              </w:rPr>
              <w:t>(GST inclusive)</w:t>
            </w:r>
          </w:p>
        </w:tc>
        <w:tc>
          <w:tcPr>
            <w:tcW w:w="1560" w:type="dxa"/>
            <w:tcBorders>
              <w:top w:val="single" w:sz="4" w:space="0" w:color="auto"/>
              <w:left w:val="single" w:sz="4" w:space="0" w:color="auto"/>
              <w:bottom w:val="single" w:sz="4" w:space="0" w:color="auto"/>
              <w:right w:val="single" w:sz="4" w:space="0" w:color="auto"/>
            </w:tcBorders>
            <w:shd w:val="pct10" w:color="auto" w:fill="auto"/>
          </w:tcPr>
          <w:p w14:paraId="7384BC24" w14:textId="77777777" w:rsidR="00BA682F" w:rsidRPr="00BA682F" w:rsidRDefault="00BA682F" w:rsidP="00BA682F">
            <w:pPr>
              <w:spacing w:before="20" w:after="20" w:line="240" w:lineRule="auto"/>
              <w:rPr>
                <w:rFonts w:ascii="Arial" w:eastAsia="Times New Roman" w:hAnsi="Arial" w:cs="Arial"/>
                <w:b/>
                <w:color w:val="000000"/>
                <w:sz w:val="20"/>
                <w:szCs w:val="20"/>
              </w:rPr>
            </w:pPr>
          </w:p>
          <w:p w14:paraId="4632A2D2" w14:textId="77777777" w:rsidR="00BA682F" w:rsidRPr="00BA682F" w:rsidRDefault="00BA682F" w:rsidP="00BA682F">
            <w:pPr>
              <w:spacing w:before="20" w:after="20" w:line="240" w:lineRule="auto"/>
              <w:rPr>
                <w:rFonts w:ascii="Arial" w:eastAsia="Times New Roman" w:hAnsi="Arial" w:cs="Arial"/>
                <w:b/>
                <w:color w:val="000000"/>
                <w:sz w:val="20"/>
                <w:szCs w:val="20"/>
              </w:rPr>
            </w:pPr>
            <w:r w:rsidRPr="00BA682F">
              <w:rPr>
                <w:rFonts w:ascii="Arial" w:eastAsia="Times New Roman" w:hAnsi="Arial" w:cs="Arial"/>
                <w:b/>
                <w:color w:val="000000"/>
                <w:sz w:val="20"/>
                <w:szCs w:val="20"/>
              </w:rPr>
              <w:t>$</w:t>
            </w:r>
          </w:p>
        </w:tc>
      </w:tr>
    </w:tbl>
    <w:p w14:paraId="7C300462" w14:textId="77777777" w:rsidR="00BA682F" w:rsidRPr="00DC42C7" w:rsidRDefault="00BA682F" w:rsidP="007035DB">
      <w:pPr>
        <w:spacing w:before="240" w:line="240" w:lineRule="auto"/>
        <w:jc w:val="both"/>
        <w:rPr>
          <w:rFonts w:ascii="Inter Bold" w:hAnsi="Inter Bold"/>
          <w:noProof/>
          <w:sz w:val="28"/>
          <w:szCs w:val="28"/>
        </w:rPr>
      </w:pPr>
    </w:p>
    <w:p w14:paraId="23EE0049" w14:textId="37115651" w:rsidR="007035DB" w:rsidRPr="00A30511" w:rsidRDefault="007035DB" w:rsidP="007035DB">
      <w:pPr>
        <w:rPr>
          <w:b/>
          <w:sz w:val="24"/>
          <w:szCs w:val="24"/>
          <w:lang w:val="en-US"/>
        </w:rPr>
      </w:pPr>
      <w:r w:rsidRPr="00A30511">
        <w:rPr>
          <w:b/>
          <w:sz w:val="24"/>
          <w:szCs w:val="24"/>
          <w:lang w:val="en-US"/>
        </w:rPr>
        <w:t>Schedule of Rates</w:t>
      </w:r>
      <w:r>
        <w:rPr>
          <w:b/>
          <w:sz w:val="24"/>
          <w:szCs w:val="24"/>
          <w:lang w:val="en-US"/>
        </w:rPr>
        <w:t xml:space="preserve"> </w:t>
      </w:r>
      <w:r w:rsidRPr="007035DB">
        <w:rPr>
          <w:b/>
          <w:sz w:val="24"/>
          <w:szCs w:val="24"/>
          <w:lang w:val="en-US"/>
        </w:rPr>
        <w:t>for Variations, Labour, Dayworks &amp; Night Works</w:t>
      </w:r>
    </w:p>
    <w:p w14:paraId="58F0B29C" w14:textId="6DB2C23E" w:rsidR="007035DB" w:rsidRDefault="007035DB" w:rsidP="007035DB">
      <w:pPr>
        <w:rPr>
          <w:sz w:val="24"/>
          <w:szCs w:val="24"/>
        </w:rPr>
      </w:pPr>
      <w:r w:rsidRPr="007035DB">
        <w:rPr>
          <w:sz w:val="24"/>
          <w:szCs w:val="24"/>
        </w:rPr>
        <w:t>The Tenderer must list below the hourly rates payable for various occupational groups which may be employed on the Site including any applicable Goods and Services Tax (GST).</w:t>
      </w:r>
    </w:p>
    <w:p w14:paraId="7C8DB72C" w14:textId="2F292802" w:rsidR="007035DB" w:rsidRPr="00A30511" w:rsidRDefault="007035DB" w:rsidP="007035DB">
      <w:pPr>
        <w:rPr>
          <w:sz w:val="24"/>
          <w:szCs w:val="24"/>
        </w:rPr>
      </w:pPr>
      <w:r w:rsidRPr="00A30511">
        <w:rPr>
          <w:sz w:val="24"/>
          <w:szCs w:val="24"/>
        </w:rPr>
        <w:t xml:space="preserve">Please provide details of the personal proposed for the use in the </w:t>
      </w:r>
      <w:r>
        <w:rPr>
          <w:sz w:val="24"/>
          <w:szCs w:val="24"/>
        </w:rPr>
        <w:t xml:space="preserve">work </w:t>
      </w:r>
      <w:r w:rsidRPr="00A30511">
        <w:rPr>
          <w:sz w:val="24"/>
          <w:szCs w:val="24"/>
        </w:rPr>
        <w:t>together with their hourly rates by completing the table below</w:t>
      </w:r>
    </w:p>
    <w:p w14:paraId="63B91E33" w14:textId="77777777" w:rsidR="007035DB" w:rsidRPr="00A30511" w:rsidRDefault="007035DB" w:rsidP="007035DB">
      <w:pPr>
        <w:rPr>
          <w:sz w:val="24"/>
          <w:szCs w:val="24"/>
        </w:rPr>
      </w:pPr>
    </w:p>
    <w:tbl>
      <w:tblPr>
        <w:tblStyle w:val="GridTable4-Accent6"/>
        <w:tblW w:w="9016" w:type="dxa"/>
        <w:tblLook w:val="04A0" w:firstRow="1" w:lastRow="0" w:firstColumn="1" w:lastColumn="0" w:noHBand="0" w:noVBand="1"/>
      </w:tblPr>
      <w:tblGrid>
        <w:gridCol w:w="4094"/>
        <w:gridCol w:w="1629"/>
        <w:gridCol w:w="1502"/>
        <w:gridCol w:w="1791"/>
      </w:tblGrid>
      <w:tr w:rsidR="007035DB" w:rsidRPr="00A30511" w14:paraId="7464126D" w14:textId="77777777" w:rsidTr="007035D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094" w:type="dxa"/>
            <w:hideMark/>
          </w:tcPr>
          <w:p w14:paraId="4FC8773F" w14:textId="08D6A893" w:rsidR="007035DB" w:rsidRPr="00A30511" w:rsidRDefault="007035DB" w:rsidP="00FC097A">
            <w:pPr>
              <w:rPr>
                <w:color w:val="FFFFFF"/>
                <w:sz w:val="24"/>
                <w:szCs w:val="24"/>
              </w:rPr>
            </w:pPr>
            <w:r>
              <w:rPr>
                <w:color w:val="FFFFFF"/>
                <w:sz w:val="24"/>
                <w:szCs w:val="24"/>
              </w:rPr>
              <w:t>ITEM</w:t>
            </w:r>
            <w:r w:rsidRPr="00A30511">
              <w:rPr>
                <w:color w:val="FFFFFF"/>
                <w:sz w:val="24"/>
                <w:szCs w:val="24"/>
              </w:rPr>
              <w:t xml:space="preserve"> </w:t>
            </w:r>
          </w:p>
        </w:tc>
        <w:tc>
          <w:tcPr>
            <w:tcW w:w="1629" w:type="dxa"/>
            <w:noWrap/>
            <w:hideMark/>
          </w:tcPr>
          <w:p w14:paraId="490DD475" w14:textId="77777777" w:rsidR="007035DB" w:rsidRDefault="007035DB" w:rsidP="00FC097A">
            <w:pPr>
              <w:cnfStyle w:val="100000000000" w:firstRow="1" w:lastRow="0" w:firstColumn="0" w:lastColumn="0" w:oddVBand="0" w:evenVBand="0" w:oddHBand="0" w:evenHBand="0" w:firstRowFirstColumn="0" w:firstRowLastColumn="0" w:lastRowFirstColumn="0" w:lastRowLastColumn="0"/>
              <w:rPr>
                <w:b w:val="0"/>
                <w:bCs w:val="0"/>
                <w:color w:val="FFFFFF"/>
                <w:sz w:val="24"/>
                <w:szCs w:val="24"/>
              </w:rPr>
            </w:pPr>
            <w:r>
              <w:rPr>
                <w:color w:val="FFFFFF"/>
                <w:sz w:val="24"/>
                <w:szCs w:val="24"/>
              </w:rPr>
              <w:t xml:space="preserve">RATE PER HOUR </w:t>
            </w:r>
          </w:p>
          <w:p w14:paraId="58939B3B" w14:textId="3393D2E1" w:rsidR="007035DB" w:rsidRPr="00A30511" w:rsidRDefault="007035DB" w:rsidP="00FC097A">
            <w:pP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(ex. GST)</w:t>
            </w:r>
          </w:p>
        </w:tc>
        <w:tc>
          <w:tcPr>
            <w:tcW w:w="1502" w:type="dxa"/>
            <w:noWrap/>
            <w:hideMark/>
          </w:tcPr>
          <w:p w14:paraId="31B6FD20" w14:textId="45985F4E" w:rsidR="007035DB" w:rsidRPr="00A30511" w:rsidRDefault="007035DB" w:rsidP="00FC097A">
            <w:pP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GST Component</w:t>
            </w:r>
          </w:p>
        </w:tc>
        <w:tc>
          <w:tcPr>
            <w:tcW w:w="1791" w:type="dxa"/>
            <w:noWrap/>
            <w:hideMark/>
          </w:tcPr>
          <w:p w14:paraId="3E602A2F" w14:textId="77777777" w:rsidR="007035DB" w:rsidRPr="007035DB" w:rsidRDefault="007035DB" w:rsidP="007035DB">
            <w:pPr>
              <w:cnfStyle w:val="100000000000" w:firstRow="1" w:lastRow="0" w:firstColumn="0" w:lastColumn="0" w:oddVBand="0" w:evenVBand="0" w:oddHBand="0" w:evenHBand="0" w:firstRowFirstColumn="0" w:firstRowLastColumn="0" w:lastRowFirstColumn="0" w:lastRowLastColumn="0"/>
              <w:rPr>
                <w:color w:val="FFFFFF"/>
                <w:sz w:val="24"/>
                <w:szCs w:val="24"/>
              </w:rPr>
            </w:pPr>
            <w:r w:rsidRPr="007035DB">
              <w:rPr>
                <w:color w:val="FFFFFF"/>
                <w:sz w:val="24"/>
                <w:szCs w:val="24"/>
              </w:rPr>
              <w:t>RATE PER HOUR</w:t>
            </w:r>
          </w:p>
          <w:p w14:paraId="54199488" w14:textId="0A3F25A5" w:rsidR="007035DB" w:rsidRPr="00A30511" w:rsidRDefault="007035DB" w:rsidP="007035DB">
            <w:pPr>
              <w:cnfStyle w:val="100000000000" w:firstRow="1" w:lastRow="0" w:firstColumn="0" w:lastColumn="0" w:oddVBand="0" w:evenVBand="0" w:oddHBand="0" w:evenHBand="0" w:firstRowFirstColumn="0" w:firstRowLastColumn="0" w:lastRowFirstColumn="0" w:lastRowLastColumn="0"/>
              <w:rPr>
                <w:color w:val="FFFFFF"/>
                <w:sz w:val="24"/>
                <w:szCs w:val="24"/>
              </w:rPr>
            </w:pPr>
            <w:r w:rsidRPr="007035DB">
              <w:rPr>
                <w:color w:val="FFFFFF"/>
                <w:sz w:val="24"/>
                <w:szCs w:val="24"/>
              </w:rPr>
              <w:t>(incl. GST)</w:t>
            </w:r>
          </w:p>
        </w:tc>
      </w:tr>
      <w:tr w:rsidR="007035DB" w:rsidRPr="00A30511" w14:paraId="7614CE86" w14:textId="77777777" w:rsidTr="007035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94" w:type="dxa"/>
            <w:noWrap/>
          </w:tcPr>
          <w:p w14:paraId="3E23C474" w14:textId="77777777" w:rsidR="007035DB" w:rsidRPr="006901BA" w:rsidRDefault="007035DB" w:rsidP="007035DB">
            <w:pPr>
              <w:rPr>
                <w:color w:val="FFFFFF"/>
                <w:sz w:val="16"/>
                <w:szCs w:val="16"/>
              </w:rPr>
            </w:pPr>
          </w:p>
        </w:tc>
        <w:tc>
          <w:tcPr>
            <w:tcW w:w="1629" w:type="dxa"/>
          </w:tcPr>
          <w:p w14:paraId="7D345C7F" w14:textId="52BEBAA8" w:rsidR="007035DB" w:rsidRPr="006901BA" w:rsidRDefault="007035DB" w:rsidP="007035DB">
            <w:pPr>
              <w:cnfStyle w:val="000000100000" w:firstRow="0" w:lastRow="0" w:firstColumn="0" w:lastColumn="0" w:oddVBand="0" w:evenVBand="0" w:oddHBand="1" w:evenHBand="0" w:firstRowFirstColumn="0" w:firstRowLastColumn="0" w:lastRowFirstColumn="0" w:lastRowLastColumn="0"/>
              <w:rPr>
                <w:sz w:val="16"/>
                <w:szCs w:val="16"/>
              </w:rPr>
            </w:pPr>
            <w:r w:rsidRPr="006901BA">
              <w:rPr>
                <w:sz w:val="16"/>
                <w:szCs w:val="16"/>
              </w:rPr>
              <w:t>$</w:t>
            </w:r>
          </w:p>
        </w:tc>
        <w:tc>
          <w:tcPr>
            <w:tcW w:w="1502" w:type="dxa"/>
            <w:noWrap/>
          </w:tcPr>
          <w:p w14:paraId="5CCD637B" w14:textId="67910B57" w:rsidR="007035DB" w:rsidRPr="006901BA" w:rsidRDefault="007035DB" w:rsidP="007035D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6901BA">
              <w:rPr>
                <w:sz w:val="16"/>
                <w:szCs w:val="16"/>
              </w:rPr>
              <w:t>$</w:t>
            </w:r>
          </w:p>
        </w:tc>
        <w:tc>
          <w:tcPr>
            <w:tcW w:w="1791" w:type="dxa"/>
            <w:noWrap/>
            <w:hideMark/>
          </w:tcPr>
          <w:p w14:paraId="4E6E3C86" w14:textId="4FD4FE5D" w:rsidR="007035DB" w:rsidRPr="006901BA" w:rsidRDefault="007035DB" w:rsidP="007035D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6901BA">
              <w:rPr>
                <w:sz w:val="16"/>
                <w:szCs w:val="16"/>
              </w:rPr>
              <w:t>$</w:t>
            </w:r>
          </w:p>
        </w:tc>
      </w:tr>
      <w:tr w:rsidR="007035DB" w:rsidRPr="00A30511" w14:paraId="78E0665A" w14:textId="77777777" w:rsidTr="007035DB">
        <w:trPr>
          <w:trHeight w:val="567"/>
        </w:trPr>
        <w:tc>
          <w:tcPr>
            <w:cnfStyle w:val="001000000000" w:firstRow="0" w:lastRow="0" w:firstColumn="1" w:lastColumn="0" w:oddVBand="0" w:evenVBand="0" w:oddHBand="0" w:evenHBand="0" w:firstRowFirstColumn="0" w:firstRowLastColumn="0" w:lastRowFirstColumn="0" w:lastRowLastColumn="0"/>
            <w:tcW w:w="4094" w:type="dxa"/>
            <w:noWrap/>
          </w:tcPr>
          <w:p w14:paraId="1743CF76" w14:textId="77777777" w:rsidR="007035DB" w:rsidRPr="006901BA" w:rsidRDefault="007035DB" w:rsidP="007035DB">
            <w:pPr>
              <w:rPr>
                <w:color w:val="FFFFFF"/>
                <w:sz w:val="16"/>
                <w:szCs w:val="16"/>
              </w:rPr>
            </w:pPr>
          </w:p>
        </w:tc>
        <w:tc>
          <w:tcPr>
            <w:tcW w:w="1629" w:type="dxa"/>
          </w:tcPr>
          <w:p w14:paraId="1F7AA12F" w14:textId="7A0BA767" w:rsidR="007035DB" w:rsidRPr="006901BA" w:rsidRDefault="007035DB" w:rsidP="007035DB">
            <w:pPr>
              <w:cnfStyle w:val="000000000000" w:firstRow="0" w:lastRow="0" w:firstColumn="0" w:lastColumn="0" w:oddVBand="0" w:evenVBand="0" w:oddHBand="0" w:evenHBand="0" w:firstRowFirstColumn="0" w:firstRowLastColumn="0" w:lastRowFirstColumn="0" w:lastRowLastColumn="0"/>
              <w:rPr>
                <w:sz w:val="16"/>
                <w:szCs w:val="16"/>
              </w:rPr>
            </w:pPr>
            <w:r w:rsidRPr="006901BA">
              <w:rPr>
                <w:sz w:val="16"/>
                <w:szCs w:val="16"/>
              </w:rPr>
              <w:t>$</w:t>
            </w:r>
          </w:p>
        </w:tc>
        <w:tc>
          <w:tcPr>
            <w:tcW w:w="1502" w:type="dxa"/>
            <w:noWrap/>
          </w:tcPr>
          <w:p w14:paraId="3E864E35" w14:textId="426CF34E" w:rsidR="007035DB" w:rsidRPr="006901BA" w:rsidRDefault="007035DB" w:rsidP="007035D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901BA">
              <w:rPr>
                <w:sz w:val="16"/>
                <w:szCs w:val="16"/>
              </w:rPr>
              <w:t>$</w:t>
            </w:r>
          </w:p>
        </w:tc>
        <w:tc>
          <w:tcPr>
            <w:tcW w:w="1791" w:type="dxa"/>
            <w:noWrap/>
          </w:tcPr>
          <w:p w14:paraId="417321B1" w14:textId="392F1206" w:rsidR="007035DB" w:rsidRPr="006901BA" w:rsidRDefault="007035DB" w:rsidP="007035D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901BA">
              <w:rPr>
                <w:sz w:val="16"/>
                <w:szCs w:val="16"/>
              </w:rPr>
              <w:t>$</w:t>
            </w:r>
          </w:p>
        </w:tc>
      </w:tr>
      <w:tr w:rsidR="007035DB" w:rsidRPr="00A30511" w14:paraId="485F1507" w14:textId="77777777" w:rsidTr="007035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94" w:type="dxa"/>
            <w:noWrap/>
          </w:tcPr>
          <w:p w14:paraId="53C38FD8" w14:textId="77777777" w:rsidR="007035DB" w:rsidRPr="006901BA" w:rsidRDefault="007035DB" w:rsidP="007035DB">
            <w:pPr>
              <w:rPr>
                <w:color w:val="FFFFFF"/>
                <w:sz w:val="16"/>
                <w:szCs w:val="16"/>
              </w:rPr>
            </w:pPr>
          </w:p>
        </w:tc>
        <w:tc>
          <w:tcPr>
            <w:tcW w:w="1629" w:type="dxa"/>
          </w:tcPr>
          <w:p w14:paraId="107222C5" w14:textId="2C221B99" w:rsidR="007035DB" w:rsidRPr="006901BA" w:rsidRDefault="007035DB" w:rsidP="007035DB">
            <w:pPr>
              <w:cnfStyle w:val="000000100000" w:firstRow="0" w:lastRow="0" w:firstColumn="0" w:lastColumn="0" w:oddVBand="0" w:evenVBand="0" w:oddHBand="1" w:evenHBand="0" w:firstRowFirstColumn="0" w:firstRowLastColumn="0" w:lastRowFirstColumn="0" w:lastRowLastColumn="0"/>
              <w:rPr>
                <w:sz w:val="16"/>
                <w:szCs w:val="16"/>
              </w:rPr>
            </w:pPr>
            <w:r w:rsidRPr="006901BA">
              <w:rPr>
                <w:sz w:val="16"/>
                <w:szCs w:val="16"/>
              </w:rPr>
              <w:t>$</w:t>
            </w:r>
          </w:p>
        </w:tc>
        <w:tc>
          <w:tcPr>
            <w:tcW w:w="1502" w:type="dxa"/>
            <w:noWrap/>
          </w:tcPr>
          <w:p w14:paraId="05AC961E" w14:textId="68BEC3FC" w:rsidR="007035DB" w:rsidRPr="006901BA" w:rsidRDefault="007035DB" w:rsidP="007035D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6901BA">
              <w:rPr>
                <w:sz w:val="16"/>
                <w:szCs w:val="16"/>
              </w:rPr>
              <w:t>$</w:t>
            </w:r>
          </w:p>
        </w:tc>
        <w:tc>
          <w:tcPr>
            <w:tcW w:w="1791" w:type="dxa"/>
            <w:noWrap/>
          </w:tcPr>
          <w:p w14:paraId="4907B95E" w14:textId="5DD33AA8" w:rsidR="007035DB" w:rsidRPr="006901BA" w:rsidRDefault="007035DB" w:rsidP="007035D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6901BA">
              <w:rPr>
                <w:sz w:val="16"/>
                <w:szCs w:val="16"/>
              </w:rPr>
              <w:t>$</w:t>
            </w:r>
          </w:p>
        </w:tc>
      </w:tr>
      <w:tr w:rsidR="007035DB" w:rsidRPr="00A30511" w14:paraId="63EDCC73" w14:textId="77777777" w:rsidTr="007035DB">
        <w:trPr>
          <w:trHeight w:val="567"/>
        </w:trPr>
        <w:tc>
          <w:tcPr>
            <w:cnfStyle w:val="001000000000" w:firstRow="0" w:lastRow="0" w:firstColumn="1" w:lastColumn="0" w:oddVBand="0" w:evenVBand="0" w:oddHBand="0" w:evenHBand="0" w:firstRowFirstColumn="0" w:firstRowLastColumn="0" w:lastRowFirstColumn="0" w:lastRowLastColumn="0"/>
            <w:tcW w:w="4094" w:type="dxa"/>
            <w:noWrap/>
          </w:tcPr>
          <w:p w14:paraId="02B68B22" w14:textId="77777777" w:rsidR="007035DB" w:rsidRPr="006901BA" w:rsidRDefault="007035DB" w:rsidP="007035DB">
            <w:pPr>
              <w:rPr>
                <w:color w:val="FFFFFF"/>
                <w:sz w:val="16"/>
                <w:szCs w:val="16"/>
              </w:rPr>
            </w:pPr>
          </w:p>
        </w:tc>
        <w:tc>
          <w:tcPr>
            <w:tcW w:w="1629" w:type="dxa"/>
          </w:tcPr>
          <w:p w14:paraId="300445CF" w14:textId="338975C1" w:rsidR="007035DB" w:rsidRPr="006901BA" w:rsidRDefault="007035DB" w:rsidP="007035DB">
            <w:pPr>
              <w:cnfStyle w:val="000000000000" w:firstRow="0" w:lastRow="0" w:firstColumn="0" w:lastColumn="0" w:oddVBand="0" w:evenVBand="0" w:oddHBand="0" w:evenHBand="0" w:firstRowFirstColumn="0" w:firstRowLastColumn="0" w:lastRowFirstColumn="0" w:lastRowLastColumn="0"/>
              <w:rPr>
                <w:sz w:val="16"/>
                <w:szCs w:val="16"/>
              </w:rPr>
            </w:pPr>
            <w:r w:rsidRPr="006901BA">
              <w:rPr>
                <w:sz w:val="16"/>
                <w:szCs w:val="16"/>
              </w:rPr>
              <w:t>$</w:t>
            </w:r>
          </w:p>
        </w:tc>
        <w:tc>
          <w:tcPr>
            <w:tcW w:w="1502" w:type="dxa"/>
            <w:noWrap/>
          </w:tcPr>
          <w:p w14:paraId="2EF6E15B" w14:textId="797193C7" w:rsidR="007035DB" w:rsidRPr="006901BA" w:rsidRDefault="007035DB" w:rsidP="007035D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901BA">
              <w:rPr>
                <w:sz w:val="16"/>
                <w:szCs w:val="16"/>
              </w:rPr>
              <w:t>$</w:t>
            </w:r>
          </w:p>
        </w:tc>
        <w:tc>
          <w:tcPr>
            <w:tcW w:w="1791" w:type="dxa"/>
            <w:noWrap/>
          </w:tcPr>
          <w:p w14:paraId="503031A8" w14:textId="0B7E2E01" w:rsidR="007035DB" w:rsidRPr="006901BA" w:rsidRDefault="007035DB" w:rsidP="007035D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901BA">
              <w:rPr>
                <w:sz w:val="16"/>
                <w:szCs w:val="16"/>
              </w:rPr>
              <w:t>$</w:t>
            </w:r>
          </w:p>
        </w:tc>
      </w:tr>
      <w:tr w:rsidR="007035DB" w:rsidRPr="00A30511" w14:paraId="580699BB" w14:textId="77777777" w:rsidTr="007035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94" w:type="dxa"/>
            <w:noWrap/>
          </w:tcPr>
          <w:p w14:paraId="34C9507D" w14:textId="77777777" w:rsidR="007035DB" w:rsidRPr="006901BA" w:rsidRDefault="007035DB" w:rsidP="007035DB">
            <w:pPr>
              <w:rPr>
                <w:color w:val="FFFFFF"/>
                <w:sz w:val="16"/>
                <w:szCs w:val="16"/>
              </w:rPr>
            </w:pPr>
          </w:p>
        </w:tc>
        <w:tc>
          <w:tcPr>
            <w:tcW w:w="1629" w:type="dxa"/>
          </w:tcPr>
          <w:p w14:paraId="2A2196CA" w14:textId="3B77374B" w:rsidR="007035DB" w:rsidRPr="006901BA" w:rsidRDefault="007035DB" w:rsidP="007035DB">
            <w:pPr>
              <w:cnfStyle w:val="000000100000" w:firstRow="0" w:lastRow="0" w:firstColumn="0" w:lastColumn="0" w:oddVBand="0" w:evenVBand="0" w:oddHBand="1" w:evenHBand="0" w:firstRowFirstColumn="0" w:firstRowLastColumn="0" w:lastRowFirstColumn="0" w:lastRowLastColumn="0"/>
              <w:rPr>
                <w:sz w:val="16"/>
                <w:szCs w:val="16"/>
              </w:rPr>
            </w:pPr>
            <w:r w:rsidRPr="006901BA">
              <w:rPr>
                <w:sz w:val="16"/>
                <w:szCs w:val="16"/>
              </w:rPr>
              <w:t>$</w:t>
            </w:r>
          </w:p>
        </w:tc>
        <w:tc>
          <w:tcPr>
            <w:tcW w:w="1502" w:type="dxa"/>
            <w:noWrap/>
          </w:tcPr>
          <w:p w14:paraId="65A292E1" w14:textId="153F3574" w:rsidR="007035DB" w:rsidRPr="006901BA" w:rsidRDefault="007035DB" w:rsidP="007035D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6901BA">
              <w:rPr>
                <w:sz w:val="16"/>
                <w:szCs w:val="16"/>
              </w:rPr>
              <w:t>$</w:t>
            </w:r>
          </w:p>
        </w:tc>
        <w:tc>
          <w:tcPr>
            <w:tcW w:w="1791" w:type="dxa"/>
            <w:noWrap/>
          </w:tcPr>
          <w:p w14:paraId="2926FEB8" w14:textId="02B79038" w:rsidR="007035DB" w:rsidRPr="006901BA" w:rsidRDefault="007035DB" w:rsidP="007035D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6901BA">
              <w:rPr>
                <w:sz w:val="16"/>
                <w:szCs w:val="16"/>
              </w:rPr>
              <w:t>$</w:t>
            </w:r>
          </w:p>
        </w:tc>
      </w:tr>
    </w:tbl>
    <w:p w14:paraId="4E55C82E" w14:textId="77777777" w:rsidR="007035DB" w:rsidRDefault="007035DB" w:rsidP="00EA60DB">
      <w:pPr>
        <w:spacing w:before="120" w:after="120" w:line="240" w:lineRule="auto"/>
        <w:rPr>
          <w:rFonts w:cs="Calibri"/>
          <w:sz w:val="18"/>
          <w:szCs w:val="18"/>
        </w:rPr>
      </w:pPr>
    </w:p>
    <w:p w14:paraId="5A541651" w14:textId="61A02BAB" w:rsidR="007035DB" w:rsidRPr="00A30511" w:rsidRDefault="007035DB" w:rsidP="007035DB">
      <w:pPr>
        <w:rPr>
          <w:b/>
          <w:sz w:val="24"/>
          <w:szCs w:val="24"/>
          <w:lang w:val="en-US"/>
        </w:rPr>
      </w:pPr>
      <w:r w:rsidRPr="00A30511">
        <w:rPr>
          <w:b/>
          <w:sz w:val="24"/>
          <w:szCs w:val="24"/>
          <w:lang w:val="en-US"/>
        </w:rPr>
        <w:t>Schedule of Rates</w:t>
      </w:r>
      <w:r>
        <w:rPr>
          <w:b/>
          <w:sz w:val="24"/>
          <w:szCs w:val="24"/>
          <w:lang w:val="en-US"/>
        </w:rPr>
        <w:t xml:space="preserve"> </w:t>
      </w:r>
      <w:r w:rsidRPr="007035DB">
        <w:rPr>
          <w:b/>
          <w:sz w:val="24"/>
          <w:szCs w:val="24"/>
          <w:lang w:val="en-US"/>
        </w:rPr>
        <w:t>for Plant and Equipment Hire</w:t>
      </w:r>
      <w:r>
        <w:rPr>
          <w:b/>
          <w:sz w:val="24"/>
          <w:szCs w:val="24"/>
          <w:lang w:val="en-US"/>
        </w:rPr>
        <w:t xml:space="preserve"> </w:t>
      </w:r>
    </w:p>
    <w:p w14:paraId="3AD3E3C8" w14:textId="47958D6A" w:rsidR="007035DB" w:rsidRPr="007035DB" w:rsidRDefault="007035DB" w:rsidP="007035DB">
      <w:pPr>
        <w:pStyle w:val="BodyTextIndent3"/>
        <w:spacing w:before="60"/>
        <w:ind w:left="0"/>
        <w:rPr>
          <w:rFonts w:ascii="Calibri" w:eastAsia="Calibri" w:hAnsi="Calibri"/>
          <w:sz w:val="24"/>
        </w:rPr>
      </w:pPr>
      <w:r w:rsidRPr="007035DB">
        <w:rPr>
          <w:rFonts w:ascii="Calibri" w:eastAsia="Calibri" w:hAnsi="Calibri"/>
          <w:sz w:val="24"/>
        </w:rPr>
        <w:t>Tenderers must list the hourly rates for the hire of all types of construction plant and equipment used on the site, including but not limited to the following: for access, lifting, shoring, cleaning, excavation, tunnel boring/jacking, CCTV, lighting etc.</w:t>
      </w:r>
    </w:p>
    <w:p w14:paraId="73BBFE0B" w14:textId="77777777" w:rsidR="007035DB" w:rsidRDefault="007035DB" w:rsidP="007035DB">
      <w:pPr>
        <w:spacing w:before="60" w:after="60"/>
        <w:jc w:val="both"/>
        <w:rPr>
          <w:sz w:val="24"/>
          <w:szCs w:val="24"/>
        </w:rPr>
      </w:pPr>
    </w:p>
    <w:p w14:paraId="6DD632DD" w14:textId="6A2A4C3F" w:rsidR="007035DB" w:rsidRPr="007035DB" w:rsidRDefault="007035DB" w:rsidP="007035DB">
      <w:pPr>
        <w:spacing w:before="60" w:after="60"/>
        <w:jc w:val="both"/>
        <w:rPr>
          <w:sz w:val="24"/>
          <w:szCs w:val="24"/>
        </w:rPr>
      </w:pPr>
      <w:r w:rsidRPr="007035DB">
        <w:rPr>
          <w:sz w:val="24"/>
          <w:szCs w:val="24"/>
        </w:rPr>
        <w:t xml:space="preserve">The rates shall include allowance for an experienced operator, fuel consumable sores, maintenance, overheads, </w:t>
      </w:r>
      <w:proofErr w:type="gramStart"/>
      <w:r w:rsidRPr="007035DB">
        <w:rPr>
          <w:sz w:val="24"/>
          <w:szCs w:val="24"/>
        </w:rPr>
        <w:t>GST</w:t>
      </w:r>
      <w:proofErr w:type="gramEnd"/>
      <w:r w:rsidRPr="007035DB">
        <w:rPr>
          <w:sz w:val="24"/>
          <w:szCs w:val="24"/>
        </w:rPr>
        <w:t xml:space="preserve"> and profit and are for the plant specified or equivalent, based on the Contractor’s standard working week (Schedule D.1) and weekend works (Schedule D.2).</w:t>
      </w:r>
    </w:p>
    <w:p w14:paraId="4D6A45DD" w14:textId="77777777" w:rsidR="007035DB" w:rsidRDefault="007035DB" w:rsidP="007035DB">
      <w:pPr>
        <w:spacing w:before="120" w:after="60"/>
        <w:ind w:firstLine="720"/>
        <w:jc w:val="both"/>
        <w:rPr>
          <w:b/>
          <w:sz w:val="20"/>
          <w:u w:val="single"/>
        </w:rPr>
      </w:pPr>
      <w:r>
        <w:rPr>
          <w:b/>
          <w:sz w:val="20"/>
          <w:u w:val="single"/>
        </w:rPr>
        <w:t>Schedule D.1 – Contractor’s Standard Working Week Rates</w:t>
      </w:r>
    </w:p>
    <w:tbl>
      <w:tblPr>
        <w:tblStyle w:val="GridTable4-Accent6"/>
        <w:tblW w:w="0" w:type="auto"/>
        <w:tblLayout w:type="fixed"/>
        <w:tblLook w:val="04A0" w:firstRow="1" w:lastRow="0" w:firstColumn="1" w:lastColumn="0" w:noHBand="0" w:noVBand="1"/>
      </w:tblPr>
      <w:tblGrid>
        <w:gridCol w:w="3402"/>
        <w:gridCol w:w="2079"/>
        <w:gridCol w:w="2079"/>
        <w:gridCol w:w="2079"/>
      </w:tblGrid>
      <w:tr w:rsidR="007035DB" w14:paraId="3AA59569" w14:textId="77777777" w:rsidTr="00703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hideMark/>
          </w:tcPr>
          <w:p w14:paraId="0107199D" w14:textId="77777777" w:rsidR="007035DB" w:rsidRDefault="007035DB">
            <w:pPr>
              <w:spacing w:before="60" w:after="60"/>
              <w:jc w:val="center"/>
              <w:rPr>
                <w:rFonts w:cs="Arial"/>
                <w:b w:val="0"/>
                <w:sz w:val="20"/>
                <w:szCs w:val="20"/>
              </w:rPr>
            </w:pPr>
            <w:r>
              <w:rPr>
                <w:rFonts w:cs="Arial"/>
                <w:b w:val="0"/>
                <w:bCs w:val="0"/>
                <w:sz w:val="20"/>
                <w:szCs w:val="20"/>
              </w:rPr>
              <w:t>ITEM</w:t>
            </w:r>
          </w:p>
        </w:tc>
        <w:tc>
          <w:tcPr>
            <w:tcW w:w="2079" w:type="dxa"/>
            <w:hideMark/>
          </w:tcPr>
          <w:p w14:paraId="086E45D9"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RATE PER HOUR</w:t>
            </w:r>
          </w:p>
          <w:p w14:paraId="097A56F3"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(ex. GST)</w:t>
            </w:r>
          </w:p>
        </w:tc>
        <w:tc>
          <w:tcPr>
            <w:tcW w:w="2079" w:type="dxa"/>
            <w:hideMark/>
          </w:tcPr>
          <w:p w14:paraId="35666156"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GST Component</w:t>
            </w:r>
          </w:p>
        </w:tc>
        <w:tc>
          <w:tcPr>
            <w:tcW w:w="2079" w:type="dxa"/>
            <w:hideMark/>
          </w:tcPr>
          <w:p w14:paraId="33B0F327"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RATE PER HOUR</w:t>
            </w:r>
          </w:p>
          <w:p w14:paraId="266CE54E"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(incl. GST)</w:t>
            </w:r>
          </w:p>
        </w:tc>
      </w:tr>
      <w:tr w:rsidR="007035DB" w14:paraId="68C7FAB5"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D61C032" w14:textId="77777777" w:rsidR="007035DB" w:rsidRPr="006901BA" w:rsidRDefault="007035DB">
            <w:pPr>
              <w:spacing w:before="60" w:after="60"/>
              <w:rPr>
                <w:rFonts w:cs="Arial"/>
                <w:b w:val="0"/>
                <w:bCs w:val="0"/>
                <w:sz w:val="16"/>
                <w:szCs w:val="16"/>
              </w:rPr>
            </w:pPr>
          </w:p>
        </w:tc>
        <w:tc>
          <w:tcPr>
            <w:tcW w:w="2079" w:type="dxa"/>
            <w:hideMark/>
          </w:tcPr>
          <w:p w14:paraId="2A174350"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597E255C"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576C1755"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26F93933"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5AE9E1FF" w14:textId="77777777" w:rsidR="007035DB" w:rsidRPr="006901BA" w:rsidRDefault="007035DB">
            <w:pPr>
              <w:spacing w:before="60" w:after="60"/>
              <w:rPr>
                <w:rFonts w:cs="Arial"/>
                <w:sz w:val="16"/>
                <w:szCs w:val="16"/>
              </w:rPr>
            </w:pPr>
          </w:p>
        </w:tc>
        <w:tc>
          <w:tcPr>
            <w:tcW w:w="2079" w:type="dxa"/>
            <w:hideMark/>
          </w:tcPr>
          <w:p w14:paraId="598FD139"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7D5A4C86"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0C36A233"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r w:rsidR="007035DB" w14:paraId="56CF12F3"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214159F" w14:textId="77777777" w:rsidR="007035DB" w:rsidRPr="006901BA" w:rsidRDefault="007035DB">
            <w:pPr>
              <w:spacing w:before="60" w:after="60"/>
              <w:rPr>
                <w:rFonts w:cs="Arial"/>
                <w:sz w:val="16"/>
                <w:szCs w:val="16"/>
              </w:rPr>
            </w:pPr>
          </w:p>
        </w:tc>
        <w:tc>
          <w:tcPr>
            <w:tcW w:w="2079" w:type="dxa"/>
            <w:hideMark/>
          </w:tcPr>
          <w:p w14:paraId="178E422A"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478D1116"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09D54BF1"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7E2920D5"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6116C92B" w14:textId="77777777" w:rsidR="007035DB" w:rsidRPr="006901BA" w:rsidRDefault="007035DB">
            <w:pPr>
              <w:spacing w:before="60" w:after="60"/>
              <w:rPr>
                <w:rFonts w:cs="Arial"/>
                <w:sz w:val="16"/>
                <w:szCs w:val="16"/>
              </w:rPr>
            </w:pPr>
          </w:p>
        </w:tc>
        <w:tc>
          <w:tcPr>
            <w:tcW w:w="2079" w:type="dxa"/>
            <w:hideMark/>
          </w:tcPr>
          <w:p w14:paraId="42306F1B"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57233BA5"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7DB404CD"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r w:rsidR="007035DB" w14:paraId="0BAF3986"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ADD8F08" w14:textId="77777777" w:rsidR="007035DB" w:rsidRPr="006901BA" w:rsidRDefault="007035DB">
            <w:pPr>
              <w:spacing w:before="60" w:after="60"/>
              <w:rPr>
                <w:rFonts w:cs="Arial"/>
                <w:sz w:val="16"/>
                <w:szCs w:val="16"/>
              </w:rPr>
            </w:pPr>
          </w:p>
        </w:tc>
        <w:tc>
          <w:tcPr>
            <w:tcW w:w="2079" w:type="dxa"/>
            <w:hideMark/>
          </w:tcPr>
          <w:p w14:paraId="70C4DEED"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4BA90CB4"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2F5930BB"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6D2E9818"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5C3E7703" w14:textId="77777777" w:rsidR="007035DB" w:rsidRPr="006901BA" w:rsidRDefault="007035DB">
            <w:pPr>
              <w:spacing w:before="60" w:after="60"/>
              <w:rPr>
                <w:rFonts w:cs="Arial"/>
                <w:sz w:val="16"/>
                <w:szCs w:val="16"/>
              </w:rPr>
            </w:pPr>
          </w:p>
        </w:tc>
        <w:tc>
          <w:tcPr>
            <w:tcW w:w="2079" w:type="dxa"/>
            <w:hideMark/>
          </w:tcPr>
          <w:p w14:paraId="636883CE"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3B956E3F"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6EB33CC1"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r w:rsidR="007035DB" w14:paraId="072ED9CD"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F8DC4C9" w14:textId="77777777" w:rsidR="007035DB" w:rsidRPr="006901BA" w:rsidRDefault="007035DB">
            <w:pPr>
              <w:spacing w:before="60" w:after="60"/>
              <w:rPr>
                <w:rFonts w:cs="Arial"/>
                <w:sz w:val="16"/>
                <w:szCs w:val="16"/>
              </w:rPr>
            </w:pPr>
          </w:p>
        </w:tc>
        <w:tc>
          <w:tcPr>
            <w:tcW w:w="2079" w:type="dxa"/>
            <w:hideMark/>
          </w:tcPr>
          <w:p w14:paraId="6CC3146E"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2F3AFC2"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29AA5941"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38D2F8B1"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2B663004" w14:textId="77777777" w:rsidR="007035DB" w:rsidRPr="006901BA" w:rsidRDefault="007035DB">
            <w:pPr>
              <w:spacing w:before="60" w:after="60"/>
              <w:rPr>
                <w:rFonts w:cs="Arial"/>
                <w:sz w:val="16"/>
                <w:szCs w:val="16"/>
              </w:rPr>
            </w:pPr>
          </w:p>
        </w:tc>
        <w:tc>
          <w:tcPr>
            <w:tcW w:w="2079" w:type="dxa"/>
            <w:hideMark/>
          </w:tcPr>
          <w:p w14:paraId="0A4CD92E"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41347761"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4D48A86"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bl>
    <w:p w14:paraId="109B791E" w14:textId="77777777" w:rsidR="007035DB" w:rsidRDefault="007035DB" w:rsidP="007035DB">
      <w:pPr>
        <w:spacing w:before="60" w:after="60"/>
        <w:jc w:val="both"/>
        <w:rPr>
          <w:rFonts w:ascii="Arial" w:hAnsi="Arial"/>
          <w:sz w:val="20"/>
          <w:szCs w:val="24"/>
        </w:rPr>
      </w:pPr>
    </w:p>
    <w:p w14:paraId="37822D12" w14:textId="77777777" w:rsidR="007035DB" w:rsidRDefault="007035DB" w:rsidP="007035DB">
      <w:pPr>
        <w:spacing w:before="60" w:after="60"/>
        <w:jc w:val="both"/>
        <w:rPr>
          <w:sz w:val="20"/>
        </w:rPr>
      </w:pPr>
      <w:r>
        <w:rPr>
          <w:sz w:val="20"/>
        </w:rPr>
        <w:t>Working week for these rates is _________ to ___________ for__________ hours/day.</w:t>
      </w:r>
    </w:p>
    <w:p w14:paraId="632E041D" w14:textId="77777777" w:rsidR="007035DB" w:rsidRDefault="007035DB" w:rsidP="007035DB">
      <w:pPr>
        <w:spacing w:before="60" w:after="60"/>
        <w:jc w:val="both"/>
        <w:rPr>
          <w:b/>
          <w:sz w:val="20"/>
          <w:u w:val="single"/>
        </w:rPr>
      </w:pPr>
    </w:p>
    <w:p w14:paraId="7760C5C4" w14:textId="77777777" w:rsidR="007035DB" w:rsidRDefault="007035DB" w:rsidP="007035DB">
      <w:pPr>
        <w:spacing w:before="60" w:after="60"/>
        <w:ind w:firstLine="720"/>
        <w:jc w:val="both"/>
        <w:rPr>
          <w:b/>
          <w:sz w:val="20"/>
          <w:u w:val="single"/>
        </w:rPr>
      </w:pPr>
      <w:r>
        <w:rPr>
          <w:b/>
          <w:sz w:val="20"/>
          <w:u w:val="single"/>
        </w:rPr>
        <w:t>Schedule D.2 – Contractor’s Weekend Rates</w:t>
      </w:r>
    </w:p>
    <w:tbl>
      <w:tblPr>
        <w:tblStyle w:val="GridTable4-Accent6"/>
        <w:tblW w:w="0" w:type="auto"/>
        <w:tblLayout w:type="fixed"/>
        <w:tblLook w:val="04A0" w:firstRow="1" w:lastRow="0" w:firstColumn="1" w:lastColumn="0" w:noHBand="0" w:noVBand="1"/>
      </w:tblPr>
      <w:tblGrid>
        <w:gridCol w:w="3402"/>
        <w:gridCol w:w="2079"/>
        <w:gridCol w:w="2079"/>
        <w:gridCol w:w="2079"/>
      </w:tblGrid>
      <w:tr w:rsidR="007035DB" w14:paraId="2B43BCF8" w14:textId="77777777" w:rsidTr="00703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hideMark/>
          </w:tcPr>
          <w:p w14:paraId="568FEC5C" w14:textId="77777777" w:rsidR="007035DB" w:rsidRDefault="007035DB">
            <w:pPr>
              <w:spacing w:before="60" w:after="60"/>
              <w:jc w:val="center"/>
              <w:rPr>
                <w:rFonts w:cs="Arial"/>
                <w:b w:val="0"/>
                <w:sz w:val="20"/>
                <w:szCs w:val="20"/>
              </w:rPr>
            </w:pPr>
            <w:r>
              <w:rPr>
                <w:rFonts w:cs="Arial"/>
                <w:b w:val="0"/>
                <w:bCs w:val="0"/>
                <w:sz w:val="20"/>
                <w:szCs w:val="20"/>
              </w:rPr>
              <w:t>ITEM</w:t>
            </w:r>
          </w:p>
        </w:tc>
        <w:tc>
          <w:tcPr>
            <w:tcW w:w="2079" w:type="dxa"/>
            <w:hideMark/>
          </w:tcPr>
          <w:p w14:paraId="6A6B5E82"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RATE PER HOUR</w:t>
            </w:r>
          </w:p>
          <w:p w14:paraId="3415A04E"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(ex. GST)</w:t>
            </w:r>
          </w:p>
        </w:tc>
        <w:tc>
          <w:tcPr>
            <w:tcW w:w="2079" w:type="dxa"/>
            <w:hideMark/>
          </w:tcPr>
          <w:p w14:paraId="3CB3AC93"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GST Component</w:t>
            </w:r>
          </w:p>
        </w:tc>
        <w:tc>
          <w:tcPr>
            <w:tcW w:w="2079" w:type="dxa"/>
            <w:hideMark/>
          </w:tcPr>
          <w:p w14:paraId="53F04DE1"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RATE PER HOUR</w:t>
            </w:r>
          </w:p>
          <w:p w14:paraId="44E89FB5" w14:textId="77777777" w:rsidR="007035DB" w:rsidRDefault="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(incl. GST)</w:t>
            </w:r>
          </w:p>
        </w:tc>
      </w:tr>
      <w:tr w:rsidR="007035DB" w14:paraId="5AE07C41"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0B5443E" w14:textId="77777777" w:rsidR="007035DB" w:rsidRPr="006901BA" w:rsidRDefault="007035DB">
            <w:pPr>
              <w:spacing w:before="60" w:after="60"/>
              <w:rPr>
                <w:rFonts w:cs="Arial"/>
                <w:b w:val="0"/>
                <w:bCs w:val="0"/>
                <w:sz w:val="16"/>
                <w:szCs w:val="16"/>
              </w:rPr>
            </w:pPr>
          </w:p>
        </w:tc>
        <w:tc>
          <w:tcPr>
            <w:tcW w:w="2079" w:type="dxa"/>
            <w:hideMark/>
          </w:tcPr>
          <w:p w14:paraId="2507E9AC"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3B9C3B95"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73A6A3A2"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30DE555D"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710BB3EF" w14:textId="77777777" w:rsidR="007035DB" w:rsidRPr="006901BA" w:rsidRDefault="007035DB">
            <w:pPr>
              <w:spacing w:before="60" w:after="60"/>
              <w:rPr>
                <w:rFonts w:cs="Arial"/>
                <w:sz w:val="16"/>
                <w:szCs w:val="16"/>
              </w:rPr>
            </w:pPr>
          </w:p>
        </w:tc>
        <w:tc>
          <w:tcPr>
            <w:tcW w:w="2079" w:type="dxa"/>
            <w:hideMark/>
          </w:tcPr>
          <w:p w14:paraId="6902CE5C"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2BB3870D"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2150B938"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r w:rsidR="007035DB" w14:paraId="21D916C1"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C7D9737" w14:textId="77777777" w:rsidR="007035DB" w:rsidRPr="006901BA" w:rsidRDefault="007035DB">
            <w:pPr>
              <w:spacing w:before="60" w:after="60"/>
              <w:rPr>
                <w:rFonts w:cs="Arial"/>
                <w:sz w:val="16"/>
                <w:szCs w:val="16"/>
              </w:rPr>
            </w:pPr>
          </w:p>
        </w:tc>
        <w:tc>
          <w:tcPr>
            <w:tcW w:w="2079" w:type="dxa"/>
            <w:hideMark/>
          </w:tcPr>
          <w:p w14:paraId="591F0F4B"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79A82D2"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D996C36"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1A4CA58B"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204ABA5D" w14:textId="77777777" w:rsidR="007035DB" w:rsidRPr="006901BA" w:rsidRDefault="007035DB">
            <w:pPr>
              <w:spacing w:before="60" w:after="60"/>
              <w:rPr>
                <w:rFonts w:cs="Arial"/>
                <w:sz w:val="16"/>
                <w:szCs w:val="16"/>
              </w:rPr>
            </w:pPr>
          </w:p>
        </w:tc>
        <w:tc>
          <w:tcPr>
            <w:tcW w:w="2079" w:type="dxa"/>
            <w:hideMark/>
          </w:tcPr>
          <w:p w14:paraId="6DDC49DD"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370A9973"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2CAD957D"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r w:rsidR="007035DB" w14:paraId="1AA3661F"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97783C4" w14:textId="77777777" w:rsidR="007035DB" w:rsidRPr="006901BA" w:rsidRDefault="007035DB">
            <w:pPr>
              <w:spacing w:before="60" w:after="60"/>
              <w:rPr>
                <w:rFonts w:cs="Arial"/>
                <w:sz w:val="16"/>
                <w:szCs w:val="16"/>
              </w:rPr>
            </w:pPr>
          </w:p>
        </w:tc>
        <w:tc>
          <w:tcPr>
            <w:tcW w:w="2079" w:type="dxa"/>
            <w:hideMark/>
          </w:tcPr>
          <w:p w14:paraId="4906A781"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F54EDA3"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82D3DAA"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475E42B8"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0991720E" w14:textId="77777777" w:rsidR="007035DB" w:rsidRPr="006901BA" w:rsidRDefault="007035DB">
            <w:pPr>
              <w:spacing w:before="60" w:after="60"/>
              <w:rPr>
                <w:rFonts w:cs="Arial"/>
                <w:sz w:val="16"/>
                <w:szCs w:val="16"/>
              </w:rPr>
            </w:pPr>
          </w:p>
        </w:tc>
        <w:tc>
          <w:tcPr>
            <w:tcW w:w="2079" w:type="dxa"/>
            <w:hideMark/>
          </w:tcPr>
          <w:p w14:paraId="2BD13ECE"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56335C3"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A1233E9"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r w:rsidR="007035DB" w14:paraId="62A252E5" w14:textId="77777777" w:rsidTr="00703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63254DB" w14:textId="77777777" w:rsidR="007035DB" w:rsidRPr="006901BA" w:rsidRDefault="007035DB">
            <w:pPr>
              <w:spacing w:before="60" w:after="60"/>
              <w:rPr>
                <w:rFonts w:cs="Arial"/>
                <w:sz w:val="16"/>
                <w:szCs w:val="16"/>
              </w:rPr>
            </w:pPr>
          </w:p>
        </w:tc>
        <w:tc>
          <w:tcPr>
            <w:tcW w:w="2079" w:type="dxa"/>
            <w:hideMark/>
          </w:tcPr>
          <w:p w14:paraId="53EDF806"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6B50ED4C"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1AAC64C3" w14:textId="77777777" w:rsidR="007035DB" w:rsidRPr="006901BA" w:rsidRDefault="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7035DB" w14:paraId="3FEBCCCA" w14:textId="77777777" w:rsidTr="007035DB">
        <w:tc>
          <w:tcPr>
            <w:cnfStyle w:val="001000000000" w:firstRow="0" w:lastRow="0" w:firstColumn="1" w:lastColumn="0" w:oddVBand="0" w:evenVBand="0" w:oddHBand="0" w:evenHBand="0" w:firstRowFirstColumn="0" w:firstRowLastColumn="0" w:lastRowFirstColumn="0" w:lastRowLastColumn="0"/>
            <w:tcW w:w="3402" w:type="dxa"/>
          </w:tcPr>
          <w:p w14:paraId="08531507" w14:textId="77777777" w:rsidR="007035DB" w:rsidRPr="006901BA" w:rsidRDefault="007035DB">
            <w:pPr>
              <w:spacing w:before="60" w:after="60"/>
              <w:rPr>
                <w:rFonts w:cs="Arial"/>
                <w:sz w:val="16"/>
                <w:szCs w:val="16"/>
              </w:rPr>
            </w:pPr>
          </w:p>
        </w:tc>
        <w:tc>
          <w:tcPr>
            <w:tcW w:w="2079" w:type="dxa"/>
            <w:hideMark/>
          </w:tcPr>
          <w:p w14:paraId="765A6E5A"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06487779"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2079" w:type="dxa"/>
            <w:hideMark/>
          </w:tcPr>
          <w:p w14:paraId="251C0B57" w14:textId="77777777" w:rsidR="007035DB" w:rsidRPr="006901BA" w:rsidRDefault="007035DB">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bl>
    <w:p w14:paraId="541C4676" w14:textId="77777777" w:rsidR="007035DB" w:rsidRDefault="007035DB" w:rsidP="007035DB">
      <w:pPr>
        <w:spacing w:before="60" w:after="60"/>
        <w:jc w:val="both"/>
        <w:rPr>
          <w:rFonts w:ascii="Arial" w:hAnsi="Arial"/>
          <w:sz w:val="20"/>
          <w:szCs w:val="24"/>
        </w:rPr>
      </w:pPr>
    </w:p>
    <w:p w14:paraId="5BC7F7FB" w14:textId="77777777" w:rsidR="007035DB" w:rsidRDefault="007035DB" w:rsidP="007035DB">
      <w:pPr>
        <w:spacing w:before="60" w:after="60"/>
        <w:jc w:val="both"/>
        <w:rPr>
          <w:sz w:val="20"/>
        </w:rPr>
      </w:pPr>
      <w:r>
        <w:rPr>
          <w:sz w:val="20"/>
        </w:rPr>
        <w:t>Weekend for these rates is _________ to ___________ for__________ hours/day.</w:t>
      </w:r>
    </w:p>
    <w:p w14:paraId="42B5CC2E" w14:textId="77777777" w:rsidR="007035DB" w:rsidRDefault="007035DB" w:rsidP="007035DB">
      <w:pPr>
        <w:rPr>
          <w:b/>
          <w:sz w:val="24"/>
          <w:szCs w:val="24"/>
          <w:lang w:val="en-US"/>
        </w:rPr>
      </w:pPr>
    </w:p>
    <w:p w14:paraId="28853CDE" w14:textId="18EDDB40" w:rsidR="007035DB" w:rsidRDefault="007035DB" w:rsidP="007035DB">
      <w:pPr>
        <w:rPr>
          <w:b/>
          <w:sz w:val="24"/>
          <w:szCs w:val="24"/>
          <w:lang w:val="en-US"/>
        </w:rPr>
      </w:pPr>
      <w:r w:rsidRPr="00A30511">
        <w:rPr>
          <w:b/>
          <w:sz w:val="24"/>
          <w:szCs w:val="24"/>
          <w:lang w:val="en-US"/>
        </w:rPr>
        <w:t xml:space="preserve">Schedule of </w:t>
      </w:r>
      <w:r>
        <w:rPr>
          <w:b/>
          <w:sz w:val="24"/>
          <w:szCs w:val="24"/>
          <w:lang w:val="en-US"/>
        </w:rPr>
        <w:t>Provisional Sums</w:t>
      </w:r>
    </w:p>
    <w:p w14:paraId="6FFF489C" w14:textId="77E8CDB8" w:rsidR="00BA682F" w:rsidRPr="00BA682F" w:rsidRDefault="00BA682F" w:rsidP="00BA682F">
      <w:pPr>
        <w:spacing w:before="60" w:after="60"/>
        <w:ind w:firstLine="720"/>
        <w:jc w:val="both"/>
        <w:rPr>
          <w:b/>
          <w:sz w:val="20"/>
          <w:u w:val="single"/>
        </w:rPr>
      </w:pPr>
      <w:r>
        <w:rPr>
          <w:b/>
          <w:sz w:val="20"/>
          <w:u w:val="single"/>
        </w:rPr>
        <w:t>Schedule E.1 – Provisional Item Rates</w:t>
      </w:r>
    </w:p>
    <w:tbl>
      <w:tblPr>
        <w:tblStyle w:val="GridTable4-Accent6"/>
        <w:tblpPr w:leftFromText="180" w:rightFromText="180" w:vertAnchor="text" w:tblpY="1"/>
        <w:tblOverlap w:val="never"/>
        <w:tblW w:w="4676" w:type="pct"/>
        <w:tblLook w:val="04A0" w:firstRow="1" w:lastRow="0" w:firstColumn="1" w:lastColumn="0" w:noHBand="0" w:noVBand="1"/>
      </w:tblPr>
      <w:tblGrid>
        <w:gridCol w:w="3040"/>
        <w:gridCol w:w="1014"/>
        <w:gridCol w:w="928"/>
        <w:gridCol w:w="975"/>
        <w:gridCol w:w="1176"/>
        <w:gridCol w:w="1299"/>
      </w:tblGrid>
      <w:tr w:rsidR="007035DB" w14:paraId="416DFD71" w14:textId="77777777" w:rsidTr="00A33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pct"/>
            <w:hideMark/>
          </w:tcPr>
          <w:p w14:paraId="3D1D66DF" w14:textId="77777777" w:rsidR="007035DB" w:rsidRDefault="007035DB" w:rsidP="007035DB">
            <w:pPr>
              <w:spacing w:before="60" w:after="60"/>
              <w:jc w:val="center"/>
              <w:rPr>
                <w:rFonts w:cs="Arial"/>
                <w:sz w:val="20"/>
                <w:szCs w:val="20"/>
              </w:rPr>
            </w:pPr>
            <w:r>
              <w:rPr>
                <w:rFonts w:cs="Arial"/>
                <w:b w:val="0"/>
                <w:bCs w:val="0"/>
                <w:sz w:val="20"/>
                <w:szCs w:val="20"/>
              </w:rPr>
              <w:t>ITEM</w:t>
            </w:r>
          </w:p>
        </w:tc>
        <w:tc>
          <w:tcPr>
            <w:tcW w:w="601" w:type="pct"/>
            <w:hideMark/>
          </w:tcPr>
          <w:p w14:paraId="2C004DD5" w14:textId="77777777" w:rsidR="007035DB" w:rsidRDefault="007035DB" w:rsidP="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UNIT</w:t>
            </w:r>
          </w:p>
        </w:tc>
        <w:tc>
          <w:tcPr>
            <w:tcW w:w="550" w:type="pct"/>
            <w:hideMark/>
          </w:tcPr>
          <w:p w14:paraId="22B6AF89" w14:textId="77777777" w:rsidR="007035DB" w:rsidRDefault="007035DB" w:rsidP="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Quantity</w:t>
            </w:r>
          </w:p>
        </w:tc>
        <w:tc>
          <w:tcPr>
            <w:tcW w:w="578" w:type="pct"/>
            <w:hideMark/>
          </w:tcPr>
          <w:p w14:paraId="5578D55D" w14:textId="77777777" w:rsidR="007035DB" w:rsidRDefault="007035DB" w:rsidP="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UNIT RATE</w:t>
            </w:r>
          </w:p>
          <w:p w14:paraId="179E2C47" w14:textId="77777777" w:rsidR="007035DB" w:rsidRDefault="007035DB" w:rsidP="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(ex GST)</w:t>
            </w:r>
          </w:p>
        </w:tc>
        <w:tc>
          <w:tcPr>
            <w:tcW w:w="697" w:type="pct"/>
            <w:hideMark/>
          </w:tcPr>
          <w:p w14:paraId="2A154AF4" w14:textId="77777777" w:rsidR="007035DB" w:rsidRDefault="007035DB" w:rsidP="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GST Component</w:t>
            </w:r>
          </w:p>
        </w:tc>
        <w:tc>
          <w:tcPr>
            <w:tcW w:w="770" w:type="pct"/>
            <w:hideMark/>
          </w:tcPr>
          <w:p w14:paraId="0DE93E19" w14:textId="77777777" w:rsidR="007035DB" w:rsidRDefault="007035DB" w:rsidP="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UNIT RATE</w:t>
            </w:r>
          </w:p>
          <w:p w14:paraId="47FFF530" w14:textId="7FDE2D82" w:rsidR="007035DB" w:rsidRDefault="007035DB" w:rsidP="007035DB">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(inc</w:t>
            </w:r>
            <w:r w:rsidR="009E0DB0">
              <w:rPr>
                <w:rFonts w:cs="Arial"/>
                <w:b w:val="0"/>
                <w:bCs w:val="0"/>
                <w:sz w:val="20"/>
                <w:szCs w:val="20"/>
              </w:rPr>
              <w:t>l.</w:t>
            </w:r>
            <w:r>
              <w:rPr>
                <w:rFonts w:cs="Arial"/>
                <w:b w:val="0"/>
                <w:bCs w:val="0"/>
                <w:sz w:val="20"/>
                <w:szCs w:val="20"/>
              </w:rPr>
              <w:t xml:space="preserve"> GST)</w:t>
            </w:r>
          </w:p>
        </w:tc>
      </w:tr>
      <w:tr w:rsidR="007035DB" w14:paraId="3FE178EE" w14:textId="77777777" w:rsidTr="00A33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pct"/>
          </w:tcPr>
          <w:p w14:paraId="1E56DD28" w14:textId="4FE040B4" w:rsidR="007035DB" w:rsidRPr="00A337AA" w:rsidRDefault="00A337AA" w:rsidP="007035DB">
            <w:pPr>
              <w:spacing w:before="60" w:after="60"/>
              <w:rPr>
                <w:rFonts w:cs="Arial"/>
                <w:b w:val="0"/>
                <w:bCs w:val="0"/>
                <w:sz w:val="16"/>
                <w:szCs w:val="16"/>
              </w:rPr>
            </w:pPr>
            <w:r w:rsidRPr="00A337AA">
              <w:rPr>
                <w:rFonts w:cs="Arial"/>
                <w:b w:val="0"/>
                <w:bCs w:val="0"/>
                <w:sz w:val="16"/>
                <w:szCs w:val="16"/>
              </w:rPr>
              <w:t>Temporary works associated with cut over contingency plan.</w:t>
            </w:r>
          </w:p>
        </w:tc>
        <w:tc>
          <w:tcPr>
            <w:tcW w:w="601" w:type="pct"/>
          </w:tcPr>
          <w:p w14:paraId="2E2783F3" w14:textId="77777777" w:rsidR="007035DB" w:rsidRPr="006901BA" w:rsidRDefault="007035DB" w:rsidP="007035DB">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Lump</w:t>
            </w:r>
          </w:p>
          <w:p w14:paraId="056F0AF8" w14:textId="6D091667" w:rsidR="007035DB" w:rsidRPr="006901BA" w:rsidRDefault="007035DB" w:rsidP="007035DB">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Sum</w:t>
            </w:r>
          </w:p>
        </w:tc>
        <w:tc>
          <w:tcPr>
            <w:tcW w:w="550" w:type="pct"/>
          </w:tcPr>
          <w:p w14:paraId="100491DB" w14:textId="6454B411" w:rsidR="007035DB" w:rsidRPr="006901BA" w:rsidRDefault="007035DB" w:rsidP="007035DB">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1</w:t>
            </w:r>
          </w:p>
        </w:tc>
        <w:tc>
          <w:tcPr>
            <w:tcW w:w="578" w:type="pct"/>
          </w:tcPr>
          <w:p w14:paraId="1A5C3628" w14:textId="208CE331" w:rsidR="007035DB" w:rsidRPr="006901BA" w:rsidRDefault="007035DB" w:rsidP="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697" w:type="pct"/>
          </w:tcPr>
          <w:p w14:paraId="5E966DD4" w14:textId="57F4A1AC" w:rsidR="007035DB" w:rsidRPr="006901BA" w:rsidRDefault="007035DB" w:rsidP="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770" w:type="pct"/>
          </w:tcPr>
          <w:p w14:paraId="4C003AED" w14:textId="5EEB1947" w:rsidR="007035DB" w:rsidRPr="006901BA" w:rsidRDefault="007035DB" w:rsidP="007035DB">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A337AA" w14:paraId="44A2D2F9" w14:textId="77777777" w:rsidTr="00A337AA">
        <w:tc>
          <w:tcPr>
            <w:cnfStyle w:val="001000000000" w:firstRow="0" w:lastRow="0" w:firstColumn="1" w:lastColumn="0" w:oddVBand="0" w:evenVBand="0" w:oddHBand="0" w:evenHBand="0" w:firstRowFirstColumn="0" w:firstRowLastColumn="0" w:lastRowFirstColumn="0" w:lastRowLastColumn="0"/>
            <w:tcW w:w="1803" w:type="pct"/>
          </w:tcPr>
          <w:p w14:paraId="0F222A28" w14:textId="0FADA281" w:rsidR="00A337AA" w:rsidRPr="00A337AA" w:rsidRDefault="00A337AA" w:rsidP="00A337AA">
            <w:pPr>
              <w:spacing w:before="60" w:after="60"/>
              <w:rPr>
                <w:rFonts w:cs="Arial"/>
                <w:b w:val="0"/>
                <w:bCs w:val="0"/>
                <w:sz w:val="16"/>
                <w:szCs w:val="16"/>
              </w:rPr>
            </w:pPr>
            <w:r w:rsidRPr="00A337AA">
              <w:rPr>
                <w:rFonts w:cs="Arial"/>
                <w:b w:val="0"/>
                <w:bCs w:val="0"/>
                <w:sz w:val="16"/>
                <w:szCs w:val="16"/>
              </w:rPr>
              <w:t>New Diesel Generator set</w:t>
            </w:r>
            <w:r>
              <w:rPr>
                <w:rFonts w:cs="Arial"/>
                <w:b w:val="0"/>
                <w:bCs w:val="0"/>
                <w:sz w:val="16"/>
                <w:szCs w:val="16"/>
              </w:rPr>
              <w:t xml:space="preserve"> – Supply, Install and commission</w:t>
            </w:r>
          </w:p>
        </w:tc>
        <w:tc>
          <w:tcPr>
            <w:tcW w:w="601" w:type="pct"/>
          </w:tcPr>
          <w:p w14:paraId="646BC593" w14:textId="77777777" w:rsidR="00A337AA" w:rsidRPr="006901BA" w:rsidRDefault="00A337AA" w:rsidP="00A337AA">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Lump</w:t>
            </w:r>
          </w:p>
          <w:p w14:paraId="2CB7F0B6" w14:textId="158786D9" w:rsidR="00A337AA" w:rsidRPr="006901BA" w:rsidRDefault="00A337AA" w:rsidP="00A337AA">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Sum</w:t>
            </w:r>
          </w:p>
        </w:tc>
        <w:tc>
          <w:tcPr>
            <w:tcW w:w="550" w:type="pct"/>
          </w:tcPr>
          <w:p w14:paraId="279A4817" w14:textId="0B4D02A2" w:rsidR="00A337AA" w:rsidRPr="006901BA" w:rsidRDefault="00A337AA" w:rsidP="00A337AA">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1</w:t>
            </w:r>
          </w:p>
        </w:tc>
        <w:tc>
          <w:tcPr>
            <w:tcW w:w="578" w:type="pct"/>
          </w:tcPr>
          <w:p w14:paraId="64CC6941" w14:textId="246AC57D" w:rsidR="00A337AA" w:rsidRPr="006901BA" w:rsidRDefault="00A337AA" w:rsidP="00A337AA">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697" w:type="pct"/>
          </w:tcPr>
          <w:p w14:paraId="10EEC6B8" w14:textId="2F270E93" w:rsidR="00A337AA" w:rsidRPr="006901BA" w:rsidRDefault="00A337AA" w:rsidP="00A337AA">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770" w:type="pct"/>
          </w:tcPr>
          <w:p w14:paraId="334A4E19" w14:textId="0866DFCB" w:rsidR="00A337AA" w:rsidRPr="006901BA" w:rsidRDefault="00A337AA" w:rsidP="00A337AA">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r w:rsidR="00A337AA" w14:paraId="65AFC4A0" w14:textId="77777777" w:rsidTr="00A33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pct"/>
          </w:tcPr>
          <w:p w14:paraId="6F813377" w14:textId="3B3CC1AE" w:rsidR="00A337AA" w:rsidRPr="00A337AA" w:rsidRDefault="00A337AA" w:rsidP="00A337AA">
            <w:pPr>
              <w:spacing w:before="60" w:after="60"/>
              <w:rPr>
                <w:rFonts w:cs="Arial"/>
                <w:b w:val="0"/>
                <w:bCs w:val="0"/>
                <w:sz w:val="16"/>
                <w:szCs w:val="16"/>
              </w:rPr>
            </w:pPr>
            <w:r w:rsidRPr="00A337AA">
              <w:rPr>
                <w:rFonts w:cs="Arial"/>
                <w:b w:val="0"/>
                <w:bCs w:val="0"/>
                <w:sz w:val="16"/>
                <w:szCs w:val="16"/>
              </w:rPr>
              <w:t>New Load bank for proposed generator set</w:t>
            </w:r>
            <w:r>
              <w:rPr>
                <w:rFonts w:cs="Arial"/>
                <w:b w:val="0"/>
                <w:bCs w:val="0"/>
                <w:sz w:val="16"/>
                <w:szCs w:val="16"/>
              </w:rPr>
              <w:t xml:space="preserve"> – Supply, Install and commission</w:t>
            </w:r>
          </w:p>
        </w:tc>
        <w:tc>
          <w:tcPr>
            <w:tcW w:w="601" w:type="pct"/>
          </w:tcPr>
          <w:p w14:paraId="6DA41FAC" w14:textId="77777777" w:rsidR="00A337AA" w:rsidRPr="006901BA" w:rsidRDefault="00A337AA" w:rsidP="00A337AA">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Lump</w:t>
            </w:r>
          </w:p>
          <w:p w14:paraId="4AA04548" w14:textId="4C5FFAC7" w:rsidR="00A337AA" w:rsidRPr="006901BA" w:rsidRDefault="00A337AA" w:rsidP="00A337AA">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Sum</w:t>
            </w:r>
          </w:p>
        </w:tc>
        <w:tc>
          <w:tcPr>
            <w:tcW w:w="550" w:type="pct"/>
          </w:tcPr>
          <w:p w14:paraId="018EA81D" w14:textId="19247059" w:rsidR="00A337AA" w:rsidRPr="006901BA" w:rsidRDefault="00A337AA" w:rsidP="00A337AA">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1</w:t>
            </w:r>
          </w:p>
        </w:tc>
        <w:tc>
          <w:tcPr>
            <w:tcW w:w="578" w:type="pct"/>
          </w:tcPr>
          <w:p w14:paraId="58D4028D" w14:textId="25F6C7D2" w:rsidR="00A337AA" w:rsidRPr="006901BA" w:rsidRDefault="00A337AA" w:rsidP="00A337AA">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697" w:type="pct"/>
          </w:tcPr>
          <w:p w14:paraId="5872C6E5" w14:textId="075C93B1" w:rsidR="00A337AA" w:rsidRPr="006901BA" w:rsidRDefault="00A337AA" w:rsidP="00A337AA">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c>
          <w:tcPr>
            <w:tcW w:w="770" w:type="pct"/>
          </w:tcPr>
          <w:p w14:paraId="4645252B" w14:textId="059A9CF6" w:rsidR="00A337AA" w:rsidRPr="006901BA" w:rsidRDefault="00A337AA" w:rsidP="00A337AA">
            <w:pPr>
              <w:spacing w:before="60" w:after="60"/>
              <w:cnfStyle w:val="000000100000" w:firstRow="0" w:lastRow="0" w:firstColumn="0" w:lastColumn="0" w:oddVBand="0" w:evenVBand="0" w:oddHBand="1" w:evenHBand="0" w:firstRowFirstColumn="0" w:firstRowLastColumn="0" w:lastRowFirstColumn="0" w:lastRowLastColumn="0"/>
              <w:rPr>
                <w:rFonts w:cs="Arial"/>
                <w:sz w:val="16"/>
                <w:szCs w:val="16"/>
              </w:rPr>
            </w:pPr>
            <w:r w:rsidRPr="006901BA">
              <w:rPr>
                <w:rFonts w:cs="Arial"/>
                <w:sz w:val="16"/>
                <w:szCs w:val="16"/>
              </w:rPr>
              <w:t>$</w:t>
            </w:r>
          </w:p>
        </w:tc>
      </w:tr>
      <w:tr w:rsidR="00A337AA" w14:paraId="4570B682" w14:textId="77777777" w:rsidTr="00A337AA">
        <w:tc>
          <w:tcPr>
            <w:cnfStyle w:val="001000000000" w:firstRow="0" w:lastRow="0" w:firstColumn="1" w:lastColumn="0" w:oddVBand="0" w:evenVBand="0" w:oddHBand="0" w:evenHBand="0" w:firstRowFirstColumn="0" w:firstRowLastColumn="0" w:lastRowFirstColumn="0" w:lastRowLastColumn="0"/>
            <w:tcW w:w="1803" w:type="pct"/>
          </w:tcPr>
          <w:p w14:paraId="5DD1D58E" w14:textId="5CE3CFB0" w:rsidR="00A337AA" w:rsidRPr="00A337AA" w:rsidRDefault="00A337AA" w:rsidP="00A337AA">
            <w:pPr>
              <w:spacing w:before="60" w:after="60"/>
              <w:rPr>
                <w:rFonts w:cs="Arial"/>
                <w:b w:val="0"/>
                <w:bCs w:val="0"/>
                <w:sz w:val="16"/>
                <w:szCs w:val="16"/>
              </w:rPr>
            </w:pPr>
            <w:r w:rsidRPr="00A337AA">
              <w:rPr>
                <w:rFonts w:cs="Arial"/>
                <w:b w:val="0"/>
                <w:bCs w:val="0"/>
                <w:sz w:val="16"/>
                <w:szCs w:val="16"/>
              </w:rPr>
              <w:t>Automatic transfer switches (ATS) for existing Diesel Generator set</w:t>
            </w:r>
            <w:r>
              <w:rPr>
                <w:rFonts w:cs="Arial"/>
                <w:b w:val="0"/>
                <w:bCs w:val="0"/>
                <w:sz w:val="16"/>
                <w:szCs w:val="16"/>
              </w:rPr>
              <w:t xml:space="preserve"> – Supply, Install and commission</w:t>
            </w:r>
          </w:p>
        </w:tc>
        <w:tc>
          <w:tcPr>
            <w:tcW w:w="601" w:type="pct"/>
          </w:tcPr>
          <w:p w14:paraId="17842A90" w14:textId="77777777" w:rsidR="00A337AA" w:rsidRPr="006901BA" w:rsidRDefault="00A337AA" w:rsidP="00A337AA">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Lump</w:t>
            </w:r>
          </w:p>
          <w:p w14:paraId="55FA90BC" w14:textId="44619BB2" w:rsidR="00A337AA" w:rsidRPr="006901BA" w:rsidRDefault="00A337AA" w:rsidP="00A337AA">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Sum</w:t>
            </w:r>
          </w:p>
        </w:tc>
        <w:tc>
          <w:tcPr>
            <w:tcW w:w="550" w:type="pct"/>
          </w:tcPr>
          <w:p w14:paraId="088F6892" w14:textId="6F9EDD25" w:rsidR="00A337AA" w:rsidRPr="006901BA" w:rsidRDefault="00A337AA" w:rsidP="00A337AA">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1</w:t>
            </w:r>
          </w:p>
        </w:tc>
        <w:tc>
          <w:tcPr>
            <w:tcW w:w="578" w:type="pct"/>
          </w:tcPr>
          <w:p w14:paraId="00AB6E94" w14:textId="3C96BA58" w:rsidR="00A337AA" w:rsidRPr="006901BA" w:rsidRDefault="00A337AA" w:rsidP="00A337AA">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697" w:type="pct"/>
          </w:tcPr>
          <w:p w14:paraId="4BBDC675" w14:textId="7D779D01" w:rsidR="00A337AA" w:rsidRPr="006901BA" w:rsidRDefault="00A337AA" w:rsidP="00A337AA">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c>
          <w:tcPr>
            <w:tcW w:w="770" w:type="pct"/>
          </w:tcPr>
          <w:p w14:paraId="4A73542A" w14:textId="70CF23CD" w:rsidR="00A337AA" w:rsidRPr="006901BA" w:rsidRDefault="00A337AA" w:rsidP="00A337AA">
            <w:pPr>
              <w:spacing w:before="60" w:after="60"/>
              <w:cnfStyle w:val="000000000000" w:firstRow="0" w:lastRow="0" w:firstColumn="0" w:lastColumn="0" w:oddVBand="0" w:evenVBand="0" w:oddHBand="0" w:evenHBand="0" w:firstRowFirstColumn="0" w:firstRowLastColumn="0" w:lastRowFirstColumn="0" w:lastRowLastColumn="0"/>
              <w:rPr>
                <w:rFonts w:cs="Arial"/>
                <w:sz w:val="16"/>
                <w:szCs w:val="16"/>
              </w:rPr>
            </w:pPr>
            <w:r w:rsidRPr="006901BA">
              <w:rPr>
                <w:rFonts w:cs="Arial"/>
                <w:sz w:val="16"/>
                <w:szCs w:val="16"/>
              </w:rPr>
              <w:t>$</w:t>
            </w:r>
          </w:p>
        </w:tc>
      </w:tr>
    </w:tbl>
    <w:p w14:paraId="53DB842C" w14:textId="479438E2" w:rsidR="007035DB" w:rsidRPr="00A30511" w:rsidRDefault="007035DB" w:rsidP="007035DB">
      <w:pPr>
        <w:rPr>
          <w:b/>
          <w:sz w:val="24"/>
          <w:szCs w:val="24"/>
          <w:lang w:val="en-US"/>
        </w:rPr>
      </w:pPr>
      <w:r>
        <w:rPr>
          <w:b/>
          <w:sz w:val="24"/>
          <w:szCs w:val="24"/>
          <w:lang w:val="en-US"/>
        </w:rPr>
        <w:br w:type="textWrapping" w:clear="all"/>
      </w:r>
    </w:p>
    <w:p w14:paraId="1355B6D7" w14:textId="309843C6" w:rsidR="007035DB" w:rsidRDefault="00BA682F" w:rsidP="00BA682F">
      <w:pPr>
        <w:pStyle w:val="ListParagraph"/>
        <w:numPr>
          <w:ilvl w:val="0"/>
          <w:numId w:val="40"/>
        </w:numPr>
        <w:rPr>
          <w:rFonts w:ascii="Inter Bold" w:hAnsi="Inter Bold"/>
          <w:noProof/>
          <w:sz w:val="36"/>
          <w:szCs w:val="36"/>
        </w:rPr>
      </w:pPr>
      <w:r w:rsidRPr="00BA682F">
        <w:rPr>
          <w:rFonts w:ascii="Inter Bold" w:hAnsi="Inter Bold"/>
          <w:noProof/>
          <w:sz w:val="36"/>
          <w:szCs w:val="36"/>
        </w:rPr>
        <w:t>SCHEDULE OF DEPARTURES</w:t>
      </w:r>
    </w:p>
    <w:p w14:paraId="3F195132" w14:textId="77777777" w:rsidR="00BA682F" w:rsidRPr="00BC420F" w:rsidRDefault="00BA682F" w:rsidP="00BA682F">
      <w:pPr>
        <w:pStyle w:val="075line"/>
        <w:spacing w:line="240" w:lineRule="auto"/>
        <w:rPr>
          <w:rFonts w:ascii="Calibri" w:eastAsia="Calibri" w:hAnsi="Calibri"/>
          <w:sz w:val="20"/>
          <w:szCs w:val="22"/>
        </w:rPr>
      </w:pPr>
      <w:r w:rsidRPr="00BC420F">
        <w:rPr>
          <w:rFonts w:ascii="Calibri" w:eastAsia="Calibri" w:hAnsi="Calibri"/>
          <w:sz w:val="20"/>
          <w:szCs w:val="22"/>
        </w:rPr>
        <w:t>The Tenderer has examined the Specification and agrees that the Tender offered complies with the Specification except as stated below.  On failure to complete these details in this Schedule it shall be taken that the Tender complies in all respects with the Specification.</w:t>
      </w:r>
    </w:p>
    <w:p w14:paraId="494CB4D1" w14:textId="77777777" w:rsidR="00BA682F" w:rsidRPr="00BC420F" w:rsidRDefault="00BA682F" w:rsidP="00BA682F">
      <w:pPr>
        <w:jc w:val="both"/>
        <w:rPr>
          <w:sz w:val="20"/>
        </w:rPr>
      </w:pPr>
    </w:p>
    <w:p w14:paraId="1EC1A4F9" w14:textId="77777777" w:rsidR="00BA682F" w:rsidRPr="00BC420F" w:rsidRDefault="00BA682F" w:rsidP="00BA682F">
      <w:pPr>
        <w:pStyle w:val="075line"/>
        <w:spacing w:line="240" w:lineRule="auto"/>
        <w:rPr>
          <w:rFonts w:ascii="Calibri" w:eastAsia="Calibri" w:hAnsi="Calibri"/>
          <w:sz w:val="20"/>
          <w:szCs w:val="22"/>
        </w:rPr>
      </w:pPr>
      <w:r w:rsidRPr="00BC420F">
        <w:rPr>
          <w:rFonts w:ascii="Calibri" w:eastAsia="Calibri" w:hAnsi="Calibri"/>
          <w:sz w:val="20"/>
          <w:szCs w:val="22"/>
        </w:rPr>
        <w:t>In the event of a Contract being awarded, all work included in the Contract, except for those considered as supplier’s standard design, shall be fully in accordance with all aspects of the Specification unless listed below and accepted by the Principal in the Letter of Acceptance.</w:t>
      </w:r>
    </w:p>
    <w:p w14:paraId="05E29F48" w14:textId="77777777" w:rsidR="00BA682F" w:rsidRPr="00BC420F" w:rsidRDefault="00BA682F" w:rsidP="00BA682F">
      <w:pPr>
        <w:pStyle w:val="075line"/>
        <w:spacing w:line="240" w:lineRule="auto"/>
        <w:rPr>
          <w:rFonts w:ascii="Calibri" w:eastAsia="Calibri" w:hAnsi="Calibri"/>
          <w:sz w:val="20"/>
          <w:szCs w:val="22"/>
        </w:rPr>
      </w:pPr>
    </w:p>
    <w:p w14:paraId="7C2ED3CF" w14:textId="479402FA" w:rsidR="00BA682F" w:rsidRPr="00BC420F" w:rsidRDefault="00BA682F" w:rsidP="00BA682F">
      <w:pPr>
        <w:pStyle w:val="075line"/>
        <w:spacing w:line="240" w:lineRule="auto"/>
        <w:rPr>
          <w:rFonts w:ascii="Calibri" w:eastAsia="Calibri" w:hAnsi="Calibri"/>
          <w:sz w:val="20"/>
          <w:szCs w:val="22"/>
        </w:rPr>
      </w:pPr>
      <w:r w:rsidRPr="00BC420F">
        <w:rPr>
          <w:rFonts w:ascii="Calibri" w:eastAsia="Calibri" w:hAnsi="Calibri"/>
          <w:sz w:val="20"/>
          <w:szCs w:val="22"/>
        </w:rPr>
        <w:t>During the currency of the Contract, items in this Schedule as accepted by the Principal take precedence over all other tender information, including Schedules of Technical Data and Tender Drawings.</w:t>
      </w:r>
    </w:p>
    <w:p w14:paraId="6BC5FE03" w14:textId="77777777" w:rsidR="00BA682F" w:rsidRPr="00BC420F" w:rsidRDefault="00BA682F" w:rsidP="00BA682F">
      <w:pPr>
        <w:pStyle w:val="075line"/>
        <w:spacing w:line="240" w:lineRule="auto"/>
        <w:rPr>
          <w:rFonts w:ascii="Calibri" w:eastAsia="Calibri" w:hAnsi="Calibri"/>
          <w:sz w:val="20"/>
          <w:szCs w:val="22"/>
        </w:rPr>
      </w:pPr>
    </w:p>
    <w:p w14:paraId="0065F422" w14:textId="62F40C98" w:rsidR="00BA682F" w:rsidRPr="00BC420F" w:rsidRDefault="00BA682F" w:rsidP="00BA682F">
      <w:pPr>
        <w:rPr>
          <w:sz w:val="20"/>
        </w:rPr>
      </w:pPr>
      <w:r w:rsidRPr="00BC420F">
        <w:rPr>
          <w:sz w:val="20"/>
        </w:rPr>
        <w:t>The Tender offered does not comply with the Specification in the following technical respects:</w:t>
      </w:r>
    </w:p>
    <w:tbl>
      <w:tblPr>
        <w:tblStyle w:val="TableGridLight"/>
        <w:tblW w:w="8982" w:type="dxa"/>
        <w:tblLayout w:type="fixed"/>
        <w:tblLook w:val="0000" w:firstRow="0" w:lastRow="0" w:firstColumn="0" w:lastColumn="0" w:noHBand="0" w:noVBand="0"/>
      </w:tblPr>
      <w:tblGrid>
        <w:gridCol w:w="1248"/>
        <w:gridCol w:w="3800"/>
        <w:gridCol w:w="3934"/>
      </w:tblGrid>
      <w:tr w:rsidR="00BA682F" w14:paraId="77CE87D3" w14:textId="77777777" w:rsidTr="00BA682F">
        <w:trPr>
          <w:trHeight w:val="200"/>
        </w:trPr>
        <w:tc>
          <w:tcPr>
            <w:tcW w:w="1248" w:type="dxa"/>
          </w:tcPr>
          <w:p w14:paraId="62537DD6" w14:textId="77777777" w:rsidR="00BA682F" w:rsidRPr="004379F9" w:rsidRDefault="00BA682F" w:rsidP="00FC097A">
            <w:pPr>
              <w:pStyle w:val="TableTitle"/>
              <w:jc w:val="center"/>
              <w:rPr>
                <w:rFonts w:ascii="Calibri" w:eastAsia="Calibri" w:hAnsi="Calibri"/>
                <w:b w:val="0"/>
                <w:color w:val="auto"/>
                <w:szCs w:val="22"/>
              </w:rPr>
            </w:pPr>
            <w:r w:rsidRPr="004379F9">
              <w:rPr>
                <w:rFonts w:ascii="Calibri" w:eastAsia="Calibri" w:hAnsi="Calibri"/>
                <w:b w:val="0"/>
                <w:color w:val="auto"/>
                <w:szCs w:val="22"/>
              </w:rPr>
              <w:t>Clause No.</w:t>
            </w:r>
          </w:p>
        </w:tc>
        <w:tc>
          <w:tcPr>
            <w:tcW w:w="3800" w:type="dxa"/>
          </w:tcPr>
          <w:p w14:paraId="380F7181" w14:textId="77777777" w:rsidR="00BA682F" w:rsidRPr="004379F9" w:rsidRDefault="00BA682F" w:rsidP="00FC097A">
            <w:pPr>
              <w:pStyle w:val="TableTitle"/>
              <w:jc w:val="center"/>
              <w:rPr>
                <w:rFonts w:ascii="Calibri" w:eastAsia="Calibri" w:hAnsi="Calibri"/>
                <w:b w:val="0"/>
                <w:color w:val="auto"/>
                <w:szCs w:val="22"/>
              </w:rPr>
            </w:pPr>
            <w:r w:rsidRPr="004379F9">
              <w:rPr>
                <w:rFonts w:ascii="Calibri" w:eastAsia="Calibri" w:hAnsi="Calibri"/>
                <w:b w:val="0"/>
                <w:color w:val="auto"/>
                <w:szCs w:val="22"/>
              </w:rPr>
              <w:t>Description</w:t>
            </w:r>
          </w:p>
        </w:tc>
        <w:tc>
          <w:tcPr>
            <w:tcW w:w="3934" w:type="dxa"/>
          </w:tcPr>
          <w:p w14:paraId="43824644" w14:textId="77777777" w:rsidR="00BA682F" w:rsidRPr="004379F9" w:rsidRDefault="00BA682F" w:rsidP="00FC097A">
            <w:pPr>
              <w:pStyle w:val="TableTitle"/>
              <w:jc w:val="center"/>
              <w:rPr>
                <w:rFonts w:ascii="Calibri" w:eastAsia="Calibri" w:hAnsi="Calibri"/>
                <w:b w:val="0"/>
                <w:color w:val="auto"/>
                <w:szCs w:val="22"/>
              </w:rPr>
            </w:pPr>
            <w:r w:rsidRPr="004379F9">
              <w:rPr>
                <w:rFonts w:ascii="Calibri" w:eastAsia="Calibri" w:hAnsi="Calibri"/>
                <w:b w:val="0"/>
                <w:color w:val="auto"/>
                <w:szCs w:val="22"/>
              </w:rPr>
              <w:t>Alternative</w:t>
            </w:r>
          </w:p>
        </w:tc>
      </w:tr>
      <w:tr w:rsidR="00BA682F" w14:paraId="3D23B1D3" w14:textId="77777777" w:rsidTr="00BA682F">
        <w:trPr>
          <w:trHeight w:val="182"/>
        </w:trPr>
        <w:tc>
          <w:tcPr>
            <w:tcW w:w="1248" w:type="dxa"/>
          </w:tcPr>
          <w:p w14:paraId="493DA3C9" w14:textId="77777777" w:rsidR="00BA682F" w:rsidRPr="002A3149" w:rsidRDefault="00BA682F" w:rsidP="00FC097A">
            <w:pPr>
              <w:rPr>
                <w:sz w:val="16"/>
                <w:szCs w:val="16"/>
              </w:rPr>
            </w:pPr>
          </w:p>
          <w:p w14:paraId="5CC132DB" w14:textId="77777777" w:rsidR="00BA682F" w:rsidRPr="002A3149" w:rsidRDefault="00BA682F" w:rsidP="00FC097A">
            <w:pPr>
              <w:rPr>
                <w:sz w:val="16"/>
                <w:szCs w:val="16"/>
              </w:rPr>
            </w:pPr>
            <w:r w:rsidRPr="002A3149">
              <w:rPr>
                <w:sz w:val="16"/>
                <w:szCs w:val="16"/>
              </w:rPr>
              <w:t>........……</w:t>
            </w:r>
          </w:p>
        </w:tc>
        <w:tc>
          <w:tcPr>
            <w:tcW w:w="3800" w:type="dxa"/>
          </w:tcPr>
          <w:p w14:paraId="7AC8D76B" w14:textId="77777777" w:rsidR="00BA682F" w:rsidRPr="002A3149" w:rsidRDefault="00BA682F" w:rsidP="00FC097A">
            <w:pPr>
              <w:rPr>
                <w:sz w:val="16"/>
                <w:szCs w:val="16"/>
              </w:rPr>
            </w:pPr>
          </w:p>
          <w:p w14:paraId="05FD183D" w14:textId="77777777" w:rsidR="00BA682F" w:rsidRPr="002A3149" w:rsidRDefault="00BA682F" w:rsidP="00FC097A">
            <w:pPr>
              <w:rPr>
                <w:sz w:val="16"/>
                <w:szCs w:val="16"/>
              </w:rPr>
            </w:pPr>
            <w:r w:rsidRPr="002A3149">
              <w:rPr>
                <w:sz w:val="16"/>
                <w:szCs w:val="16"/>
              </w:rPr>
              <w:t>…………………………………………..</w:t>
            </w:r>
          </w:p>
        </w:tc>
        <w:tc>
          <w:tcPr>
            <w:tcW w:w="3934" w:type="dxa"/>
          </w:tcPr>
          <w:p w14:paraId="59979315" w14:textId="77777777" w:rsidR="00BA682F" w:rsidRPr="002A3149" w:rsidRDefault="00BA682F" w:rsidP="00FC097A">
            <w:pPr>
              <w:rPr>
                <w:sz w:val="16"/>
                <w:szCs w:val="16"/>
              </w:rPr>
            </w:pPr>
          </w:p>
          <w:p w14:paraId="26F26BF1" w14:textId="77777777" w:rsidR="00BA682F" w:rsidRPr="002A3149" w:rsidRDefault="00BA682F" w:rsidP="00FC097A">
            <w:pPr>
              <w:rPr>
                <w:sz w:val="16"/>
                <w:szCs w:val="16"/>
              </w:rPr>
            </w:pPr>
            <w:r w:rsidRPr="002A3149">
              <w:rPr>
                <w:sz w:val="16"/>
                <w:szCs w:val="16"/>
              </w:rPr>
              <w:t>…………………………………………….</w:t>
            </w:r>
          </w:p>
        </w:tc>
      </w:tr>
      <w:tr w:rsidR="00BA682F" w14:paraId="0D27FD23" w14:textId="77777777" w:rsidTr="00BA682F">
        <w:trPr>
          <w:trHeight w:val="182"/>
        </w:trPr>
        <w:tc>
          <w:tcPr>
            <w:tcW w:w="1248" w:type="dxa"/>
          </w:tcPr>
          <w:p w14:paraId="1D69CB1D" w14:textId="77777777" w:rsidR="00BA682F" w:rsidRPr="002A3149" w:rsidRDefault="00BA682F" w:rsidP="00FC097A">
            <w:pPr>
              <w:rPr>
                <w:sz w:val="16"/>
                <w:szCs w:val="16"/>
              </w:rPr>
            </w:pPr>
          </w:p>
          <w:p w14:paraId="7EA1DABE" w14:textId="77777777" w:rsidR="00BA682F" w:rsidRPr="002A3149" w:rsidRDefault="00BA682F" w:rsidP="00FC097A">
            <w:pPr>
              <w:rPr>
                <w:sz w:val="16"/>
                <w:szCs w:val="16"/>
              </w:rPr>
            </w:pPr>
            <w:r w:rsidRPr="002A3149">
              <w:rPr>
                <w:sz w:val="16"/>
                <w:szCs w:val="16"/>
              </w:rPr>
              <w:t>........……</w:t>
            </w:r>
          </w:p>
        </w:tc>
        <w:tc>
          <w:tcPr>
            <w:tcW w:w="3800" w:type="dxa"/>
          </w:tcPr>
          <w:p w14:paraId="2251A89B" w14:textId="77777777" w:rsidR="00BA682F" w:rsidRPr="002A3149" w:rsidRDefault="00BA682F" w:rsidP="00FC097A">
            <w:pPr>
              <w:rPr>
                <w:sz w:val="16"/>
                <w:szCs w:val="16"/>
              </w:rPr>
            </w:pPr>
          </w:p>
          <w:p w14:paraId="31BE0645" w14:textId="77777777" w:rsidR="00BA682F" w:rsidRPr="002A3149" w:rsidRDefault="00BA682F" w:rsidP="00FC097A">
            <w:pPr>
              <w:rPr>
                <w:sz w:val="16"/>
                <w:szCs w:val="16"/>
              </w:rPr>
            </w:pPr>
            <w:r w:rsidRPr="002A3149">
              <w:rPr>
                <w:sz w:val="16"/>
                <w:szCs w:val="16"/>
              </w:rPr>
              <w:t>…………………………………………..</w:t>
            </w:r>
          </w:p>
        </w:tc>
        <w:tc>
          <w:tcPr>
            <w:tcW w:w="3934" w:type="dxa"/>
          </w:tcPr>
          <w:p w14:paraId="6203553D" w14:textId="77777777" w:rsidR="00BA682F" w:rsidRPr="002A3149" w:rsidRDefault="00BA682F" w:rsidP="00FC097A">
            <w:pPr>
              <w:rPr>
                <w:sz w:val="16"/>
                <w:szCs w:val="16"/>
              </w:rPr>
            </w:pPr>
          </w:p>
          <w:p w14:paraId="34E9ECA3" w14:textId="77777777" w:rsidR="00BA682F" w:rsidRPr="002A3149" w:rsidRDefault="00BA682F" w:rsidP="00FC097A">
            <w:pPr>
              <w:rPr>
                <w:sz w:val="16"/>
                <w:szCs w:val="16"/>
              </w:rPr>
            </w:pPr>
            <w:r w:rsidRPr="002A3149">
              <w:rPr>
                <w:sz w:val="16"/>
                <w:szCs w:val="16"/>
              </w:rPr>
              <w:t>…………………………………………….</w:t>
            </w:r>
          </w:p>
        </w:tc>
      </w:tr>
    </w:tbl>
    <w:p w14:paraId="66925174" w14:textId="4E93CE93" w:rsidR="00BA682F" w:rsidRPr="00BA682F" w:rsidRDefault="00BA682F" w:rsidP="00BA682F">
      <w:pPr>
        <w:rPr>
          <w:rFonts w:ascii="Inter Bold" w:hAnsi="Inter Bold"/>
          <w:noProof/>
          <w:sz w:val="36"/>
          <w:szCs w:val="36"/>
        </w:rPr>
      </w:pPr>
    </w:p>
    <w:sectPr w:rsidR="00BA682F" w:rsidRPr="00BA682F" w:rsidSect="0092183F">
      <w:headerReference w:type="default" r:id="rId8"/>
      <w:pgSz w:w="11906" w:h="16838"/>
      <w:pgMar w:top="1843" w:right="1440" w:bottom="709" w:left="1440" w:header="426"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0E60" w14:textId="77777777" w:rsidR="000C6DB3" w:rsidRDefault="000C6DB3" w:rsidP="00F36F3A">
      <w:pPr>
        <w:spacing w:after="0" w:line="240" w:lineRule="auto"/>
      </w:pPr>
      <w:r>
        <w:separator/>
      </w:r>
    </w:p>
  </w:endnote>
  <w:endnote w:type="continuationSeparator" w:id="0">
    <w:p w14:paraId="41DA76F8" w14:textId="77777777" w:rsidR="000C6DB3" w:rsidRDefault="000C6DB3" w:rsidP="00F3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ter">
    <w:altName w:val="Calibri"/>
    <w:charset w:val="00"/>
    <w:family w:val="auto"/>
    <w:pitch w:val="variable"/>
    <w:sig w:usb0="E0000AFF" w:usb1="5200A1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ter Bold">
    <w:altName w:val="Calibri"/>
    <w:charset w:val="00"/>
    <w:family w:val="auto"/>
    <w:pitch w:val="variable"/>
    <w:sig w:usb0="E0000AFF" w:usb1="5200A1FF" w:usb2="00000021" w:usb3="00000000" w:csb0="0000019F" w:csb1="00000000"/>
  </w:font>
  <w:font w:name="Inter Semi Bold">
    <w:altName w:val="Calibri"/>
    <w:charset w:val="00"/>
    <w:family w:val="auto"/>
    <w:pitch w:val="variable"/>
    <w:sig w:usb0="E0000AFF" w:usb1="5200A1FF" w:usb2="00000021" w:usb3="00000000" w:csb0="0000019F" w:csb1="00000000"/>
  </w:font>
  <w:font w:name="Inter (Body)">
    <w:altName w:val="Inter"/>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8AC9F" w14:textId="77777777" w:rsidR="000C6DB3" w:rsidRDefault="000C6DB3" w:rsidP="00F36F3A">
      <w:pPr>
        <w:spacing w:after="0" w:line="240" w:lineRule="auto"/>
      </w:pPr>
      <w:r>
        <w:separator/>
      </w:r>
    </w:p>
  </w:footnote>
  <w:footnote w:type="continuationSeparator" w:id="0">
    <w:p w14:paraId="63F7D2E4" w14:textId="77777777" w:rsidR="000C6DB3" w:rsidRDefault="000C6DB3" w:rsidP="00F3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B8DC" w14:textId="4277A756" w:rsidR="0092183F" w:rsidRPr="0092183F" w:rsidRDefault="00666102" w:rsidP="0092183F">
    <w:pPr>
      <w:spacing w:after="0" w:line="240" w:lineRule="auto"/>
      <w:ind w:left="2120" w:right="-613" w:firstLine="712"/>
      <w:jc w:val="right"/>
      <w:rPr>
        <w:rFonts w:ascii="Arial" w:hAnsi="Arial" w:cs="Arial"/>
        <w:b/>
        <w:spacing w:val="-42"/>
        <w:sz w:val="16"/>
        <w:szCs w:val="16"/>
      </w:rPr>
    </w:pPr>
    <w:r>
      <w:rPr>
        <w:noProof/>
      </w:rPr>
      <w:drawing>
        <wp:anchor distT="0" distB="0" distL="0" distR="0" simplePos="0" relativeHeight="251657728" behindDoc="1" locked="0" layoutInCell="1" allowOverlap="1" wp14:anchorId="45FA1046" wp14:editId="10450258">
          <wp:simplePos x="0" y="0"/>
          <wp:positionH relativeFrom="page">
            <wp:posOffset>447675</wp:posOffset>
          </wp:positionH>
          <wp:positionV relativeFrom="page">
            <wp:posOffset>276225</wp:posOffset>
          </wp:positionV>
          <wp:extent cx="2290445" cy="762000"/>
          <wp:effectExtent l="0" t="0" r="0" b="0"/>
          <wp:wrapSquare wrapText="bothSides"/>
          <wp:docPr id="1233883514"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44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83F" w:rsidRPr="0092183F">
      <w:rPr>
        <w:rFonts w:ascii="Arial" w:hAnsi="Arial" w:cs="Arial"/>
        <w:b/>
        <w:sz w:val="16"/>
        <w:szCs w:val="16"/>
      </w:rPr>
      <w:t>Banana Shire Council</w:t>
    </w:r>
    <w:r w:rsidR="0092183F" w:rsidRPr="0092183F">
      <w:rPr>
        <w:rFonts w:ascii="Arial" w:hAnsi="Arial" w:cs="Arial"/>
        <w:b/>
        <w:spacing w:val="-42"/>
        <w:sz w:val="16"/>
        <w:szCs w:val="16"/>
      </w:rPr>
      <w:t xml:space="preserve"> </w:t>
    </w:r>
  </w:p>
  <w:p w14:paraId="41D0BB4B" w14:textId="77777777" w:rsidR="0092183F" w:rsidRPr="0092183F" w:rsidRDefault="0092183F" w:rsidP="0092183F">
    <w:pPr>
      <w:spacing w:after="0" w:line="240" w:lineRule="auto"/>
      <w:ind w:left="2120" w:right="-613" w:firstLine="712"/>
      <w:jc w:val="right"/>
      <w:rPr>
        <w:rFonts w:ascii="Arial" w:hAnsi="Arial" w:cs="Arial"/>
        <w:spacing w:val="-42"/>
        <w:sz w:val="16"/>
        <w:szCs w:val="16"/>
      </w:rPr>
    </w:pPr>
    <w:r w:rsidRPr="0092183F">
      <w:rPr>
        <w:rFonts w:ascii="Arial" w:hAnsi="Arial" w:cs="Arial"/>
        <w:sz w:val="16"/>
        <w:szCs w:val="16"/>
      </w:rPr>
      <w:t xml:space="preserve">62 Valentine Plains Road, </w:t>
    </w:r>
    <w:r w:rsidR="005271C4" w:rsidRPr="0092183F">
      <w:rPr>
        <w:rFonts w:ascii="Arial" w:hAnsi="Arial" w:cs="Arial"/>
        <w:sz w:val="16"/>
        <w:szCs w:val="16"/>
      </w:rPr>
      <w:t>Biloela</w:t>
    </w:r>
    <w:r w:rsidRPr="0092183F">
      <w:rPr>
        <w:rFonts w:ascii="Arial" w:hAnsi="Arial" w:cs="Arial"/>
        <w:spacing w:val="-42"/>
        <w:sz w:val="16"/>
        <w:szCs w:val="16"/>
      </w:rPr>
      <w:t xml:space="preserve"> </w:t>
    </w:r>
  </w:p>
  <w:p w14:paraId="7FAE113F" w14:textId="77777777" w:rsidR="0092183F" w:rsidRPr="0092183F" w:rsidRDefault="0092183F" w:rsidP="0092183F">
    <w:pPr>
      <w:spacing w:after="0" w:line="240" w:lineRule="auto"/>
      <w:ind w:left="2120" w:right="-613" w:firstLine="712"/>
      <w:jc w:val="right"/>
      <w:rPr>
        <w:rFonts w:ascii="Arial" w:hAnsi="Arial" w:cs="Arial"/>
        <w:sz w:val="16"/>
        <w:szCs w:val="16"/>
      </w:rPr>
    </w:pPr>
    <w:r w:rsidRPr="0092183F">
      <w:rPr>
        <w:rFonts w:ascii="Arial" w:hAnsi="Arial" w:cs="Arial"/>
        <w:sz w:val="16"/>
        <w:szCs w:val="16"/>
      </w:rPr>
      <w:t>PO</w:t>
    </w:r>
    <w:r w:rsidRPr="0092183F">
      <w:rPr>
        <w:rFonts w:ascii="Arial" w:hAnsi="Arial" w:cs="Arial"/>
        <w:spacing w:val="-3"/>
        <w:sz w:val="16"/>
        <w:szCs w:val="16"/>
      </w:rPr>
      <w:t xml:space="preserve"> </w:t>
    </w:r>
    <w:r w:rsidRPr="0092183F">
      <w:rPr>
        <w:rFonts w:ascii="Arial" w:hAnsi="Arial" w:cs="Arial"/>
        <w:sz w:val="16"/>
        <w:szCs w:val="16"/>
      </w:rPr>
      <w:t>Box</w:t>
    </w:r>
    <w:r w:rsidRPr="0092183F">
      <w:rPr>
        <w:rFonts w:ascii="Arial" w:hAnsi="Arial" w:cs="Arial"/>
        <w:spacing w:val="-3"/>
        <w:sz w:val="16"/>
        <w:szCs w:val="16"/>
      </w:rPr>
      <w:t xml:space="preserve"> </w:t>
    </w:r>
    <w:r w:rsidRPr="0092183F">
      <w:rPr>
        <w:rFonts w:ascii="Arial" w:hAnsi="Arial" w:cs="Arial"/>
        <w:sz w:val="16"/>
        <w:szCs w:val="16"/>
      </w:rPr>
      <w:t>412 Biloela QLD</w:t>
    </w:r>
    <w:r w:rsidRPr="0092183F">
      <w:rPr>
        <w:rFonts w:ascii="Arial" w:hAnsi="Arial" w:cs="Arial"/>
        <w:spacing w:val="-4"/>
        <w:sz w:val="16"/>
        <w:szCs w:val="16"/>
      </w:rPr>
      <w:t xml:space="preserve"> </w:t>
    </w:r>
    <w:r w:rsidRPr="0092183F">
      <w:rPr>
        <w:rFonts w:ascii="Arial" w:hAnsi="Arial" w:cs="Arial"/>
        <w:sz w:val="16"/>
        <w:szCs w:val="16"/>
      </w:rPr>
      <w:t>4715</w:t>
    </w:r>
  </w:p>
  <w:p w14:paraId="53D89865" w14:textId="77777777" w:rsidR="0092183F" w:rsidRPr="0092183F" w:rsidRDefault="0092183F" w:rsidP="0092183F">
    <w:pPr>
      <w:spacing w:after="0" w:line="240" w:lineRule="auto"/>
      <w:ind w:right="-613"/>
      <w:jc w:val="right"/>
      <w:rPr>
        <w:rFonts w:ascii="Arial" w:hAnsi="Arial" w:cs="Arial"/>
        <w:sz w:val="16"/>
        <w:szCs w:val="16"/>
      </w:rPr>
    </w:pPr>
    <w:r w:rsidRPr="0092183F">
      <w:rPr>
        <w:rFonts w:ascii="Arial" w:hAnsi="Arial" w:cs="Arial"/>
        <w:sz w:val="16"/>
        <w:szCs w:val="16"/>
      </w:rPr>
      <w:t>Phone</w:t>
    </w:r>
    <w:r w:rsidRPr="0092183F">
      <w:rPr>
        <w:rFonts w:ascii="Arial" w:hAnsi="Arial" w:cs="Arial"/>
        <w:spacing w:val="-1"/>
        <w:sz w:val="16"/>
        <w:szCs w:val="16"/>
      </w:rPr>
      <w:t xml:space="preserve"> </w:t>
    </w:r>
    <w:r w:rsidRPr="0092183F">
      <w:rPr>
        <w:rFonts w:ascii="Arial" w:hAnsi="Arial" w:cs="Arial"/>
        <w:sz w:val="16"/>
        <w:szCs w:val="16"/>
      </w:rPr>
      <w:t>07</w:t>
    </w:r>
    <w:r w:rsidRPr="0092183F">
      <w:rPr>
        <w:rFonts w:ascii="Arial" w:hAnsi="Arial" w:cs="Arial"/>
        <w:spacing w:val="-1"/>
        <w:sz w:val="16"/>
        <w:szCs w:val="16"/>
      </w:rPr>
      <w:t xml:space="preserve"> </w:t>
    </w:r>
    <w:r w:rsidRPr="0092183F">
      <w:rPr>
        <w:rFonts w:ascii="Arial" w:hAnsi="Arial" w:cs="Arial"/>
        <w:sz w:val="16"/>
        <w:szCs w:val="16"/>
      </w:rPr>
      <w:t>4992</w:t>
    </w:r>
    <w:r w:rsidRPr="0092183F">
      <w:rPr>
        <w:rFonts w:ascii="Arial" w:hAnsi="Arial" w:cs="Arial"/>
        <w:spacing w:val="-3"/>
        <w:sz w:val="16"/>
        <w:szCs w:val="16"/>
      </w:rPr>
      <w:t xml:space="preserve"> </w:t>
    </w:r>
    <w:r w:rsidRPr="0092183F">
      <w:rPr>
        <w:rFonts w:ascii="Arial" w:hAnsi="Arial" w:cs="Arial"/>
        <w:sz w:val="16"/>
        <w:szCs w:val="16"/>
      </w:rPr>
      <w:t>9500</w:t>
    </w:r>
    <w:r w:rsidRPr="0092183F">
      <w:rPr>
        <w:rFonts w:ascii="Arial" w:hAnsi="Arial" w:cs="Arial"/>
        <w:spacing w:val="44"/>
        <w:sz w:val="16"/>
        <w:szCs w:val="16"/>
      </w:rPr>
      <w:t xml:space="preserve"> </w:t>
    </w:r>
    <w:r w:rsidRPr="0092183F">
      <w:rPr>
        <w:rFonts w:ascii="Arial" w:hAnsi="Arial" w:cs="Arial"/>
        <w:sz w:val="16"/>
        <w:szCs w:val="16"/>
      </w:rPr>
      <w:t>●</w:t>
    </w:r>
    <w:r w:rsidRPr="0092183F">
      <w:rPr>
        <w:rFonts w:ascii="Arial" w:hAnsi="Arial" w:cs="Arial"/>
        <w:spacing w:val="40"/>
        <w:sz w:val="16"/>
        <w:szCs w:val="16"/>
      </w:rPr>
      <w:t xml:space="preserve"> </w:t>
    </w:r>
    <w:r w:rsidRPr="0092183F">
      <w:rPr>
        <w:rFonts w:ascii="Arial" w:hAnsi="Arial" w:cs="Arial"/>
        <w:sz w:val="16"/>
        <w:szCs w:val="16"/>
      </w:rPr>
      <w:t>Fax</w:t>
    </w:r>
    <w:r w:rsidRPr="0092183F">
      <w:rPr>
        <w:rFonts w:ascii="Arial" w:hAnsi="Arial" w:cs="Arial"/>
        <w:spacing w:val="-4"/>
        <w:sz w:val="16"/>
        <w:szCs w:val="16"/>
      </w:rPr>
      <w:t xml:space="preserve"> </w:t>
    </w:r>
    <w:r w:rsidRPr="0092183F">
      <w:rPr>
        <w:rFonts w:ascii="Arial" w:hAnsi="Arial" w:cs="Arial"/>
        <w:sz w:val="16"/>
        <w:szCs w:val="16"/>
      </w:rPr>
      <w:t>4992 3493</w:t>
    </w:r>
  </w:p>
  <w:p w14:paraId="375B33EF" w14:textId="77777777" w:rsidR="0092183F" w:rsidRPr="0092183F" w:rsidRDefault="0092183F" w:rsidP="0092183F">
    <w:pPr>
      <w:spacing w:after="0" w:line="240" w:lineRule="auto"/>
      <w:ind w:right="-613"/>
      <w:jc w:val="right"/>
      <w:rPr>
        <w:rFonts w:ascii="Arial" w:hAnsi="Arial" w:cs="Arial"/>
        <w:sz w:val="16"/>
        <w:szCs w:val="16"/>
      </w:rPr>
    </w:pPr>
    <w:r w:rsidRPr="0092183F">
      <w:rPr>
        <w:rFonts w:ascii="Arial" w:hAnsi="Arial" w:cs="Arial"/>
        <w:sz w:val="16"/>
        <w:szCs w:val="16"/>
      </w:rPr>
      <w:t>Email</w:t>
    </w:r>
    <w:r w:rsidRPr="0092183F">
      <w:rPr>
        <w:rFonts w:ascii="Arial" w:hAnsi="Arial" w:cs="Arial"/>
        <w:spacing w:val="-9"/>
        <w:sz w:val="16"/>
        <w:szCs w:val="16"/>
      </w:rPr>
      <w:t xml:space="preserve"> </w:t>
    </w:r>
    <w:hyperlink r:id="rId2">
      <w:r w:rsidRPr="0092183F">
        <w:rPr>
          <w:rFonts w:ascii="Arial" w:hAnsi="Arial" w:cs="Arial"/>
          <w:color w:val="0000FF"/>
          <w:sz w:val="16"/>
          <w:szCs w:val="16"/>
          <w:u w:val="single" w:color="0000FF"/>
        </w:rPr>
        <w:t>enquiries@banana.qld.gov.au</w:t>
      </w:r>
      <w:r w:rsidRPr="0092183F">
        <w:rPr>
          <w:rFonts w:ascii="Arial" w:hAnsi="Arial" w:cs="Arial"/>
          <w:color w:val="0000FF"/>
          <w:spacing w:val="-8"/>
          <w:sz w:val="16"/>
          <w:szCs w:val="16"/>
        </w:rPr>
        <w:t xml:space="preserve"> </w:t>
      </w:r>
    </w:hyperlink>
    <w:r w:rsidRPr="0092183F">
      <w:rPr>
        <w:rFonts w:ascii="Arial" w:hAnsi="Arial" w:cs="Arial"/>
        <w:sz w:val="16"/>
        <w:szCs w:val="16"/>
      </w:rPr>
      <w:t>●</w:t>
    </w:r>
    <w:r w:rsidRPr="0092183F">
      <w:rPr>
        <w:rFonts w:ascii="Arial" w:hAnsi="Arial" w:cs="Arial"/>
        <w:spacing w:val="-8"/>
        <w:sz w:val="16"/>
        <w:szCs w:val="16"/>
      </w:rPr>
      <w:t xml:space="preserve"> </w:t>
    </w:r>
    <w:hyperlink r:id="rId3">
      <w:r w:rsidRPr="0092183F">
        <w:rPr>
          <w:rFonts w:ascii="Arial" w:hAnsi="Arial" w:cs="Arial"/>
          <w:color w:val="0000FF"/>
          <w:sz w:val="16"/>
          <w:szCs w:val="16"/>
          <w:u w:val="single" w:color="0000FF"/>
        </w:rPr>
        <w:t>www.banana.qld.gov.au</w:t>
      </w:r>
    </w:hyperlink>
  </w:p>
  <w:p w14:paraId="40E4181D" w14:textId="08CA4979" w:rsidR="0092183F" w:rsidRPr="0092183F" w:rsidRDefault="00030F40" w:rsidP="0092183F">
    <w:pPr>
      <w:spacing w:after="0" w:line="240" w:lineRule="auto"/>
      <w:ind w:right="-613"/>
      <w:jc w:val="right"/>
      <w:rPr>
        <w:rFonts w:ascii="Arial" w:hAnsi="Arial" w:cs="Arial"/>
        <w:sz w:val="16"/>
        <w:szCs w:val="16"/>
      </w:rPr>
    </w:pPr>
    <w:r>
      <w:rPr>
        <w:rFonts w:ascii="Arial" w:hAnsi="Arial" w:cs="Arial"/>
        <w:b/>
        <w:sz w:val="16"/>
        <w:szCs w:val="16"/>
      </w:rPr>
      <w:t>CCS-PR-03-</w:t>
    </w:r>
    <w:r w:rsidR="00093784">
      <w:rPr>
        <w:rFonts w:ascii="Arial" w:hAnsi="Arial" w:cs="Arial"/>
        <w:b/>
        <w:sz w:val="16"/>
        <w:szCs w:val="16"/>
      </w:rPr>
      <w:t>02</w:t>
    </w:r>
    <w:r w:rsidR="00F16CBE">
      <w:rPr>
        <w:rFonts w:ascii="Arial" w:hAnsi="Arial" w:cs="Arial"/>
        <w:b/>
        <w:sz w:val="16"/>
        <w:szCs w:val="16"/>
      </w:rPr>
      <w:t>3</w:t>
    </w:r>
    <w:r w:rsidR="0092183F" w:rsidRPr="0092183F">
      <w:rPr>
        <w:rFonts w:ascii="Arial" w:hAnsi="Arial" w:cs="Arial"/>
        <w:b/>
        <w:sz w:val="16"/>
        <w:szCs w:val="16"/>
      </w:rPr>
      <w:t xml:space="preserve">  </w:t>
    </w:r>
    <w:r w:rsidR="0092183F" w:rsidRPr="0092183F">
      <w:rPr>
        <w:rFonts w:ascii="Arial" w:hAnsi="Arial" w:cs="Arial"/>
        <w:b/>
        <w:spacing w:val="39"/>
        <w:sz w:val="16"/>
        <w:szCs w:val="16"/>
      </w:rPr>
      <w:t xml:space="preserve"> </w:t>
    </w:r>
    <w:r w:rsidR="0092183F" w:rsidRPr="0092183F">
      <w:rPr>
        <w:rFonts w:ascii="Arial" w:hAnsi="Arial" w:cs="Arial"/>
        <w:sz w:val="16"/>
        <w:szCs w:val="16"/>
      </w:rPr>
      <w:t>Document</w:t>
    </w:r>
    <w:r w:rsidR="0092183F" w:rsidRPr="0092183F">
      <w:rPr>
        <w:rFonts w:ascii="Arial" w:hAnsi="Arial" w:cs="Arial"/>
        <w:spacing w:val="-3"/>
        <w:sz w:val="16"/>
        <w:szCs w:val="16"/>
      </w:rPr>
      <w:t xml:space="preserve"> </w:t>
    </w:r>
    <w:r w:rsidR="0092183F" w:rsidRPr="0092183F">
      <w:rPr>
        <w:rFonts w:ascii="Arial" w:hAnsi="Arial" w:cs="Arial"/>
        <w:sz w:val="16"/>
        <w:szCs w:val="16"/>
      </w:rPr>
      <w:t xml:space="preserve">Version: </w:t>
    </w:r>
    <w:r w:rsidR="00D75D14">
      <w:rPr>
        <w:rFonts w:ascii="Arial" w:hAnsi="Arial" w:cs="Arial"/>
        <w:sz w:val="16"/>
        <w:szCs w:val="16"/>
      </w:rPr>
      <w:t>24</w:t>
    </w:r>
    <w:r w:rsidR="0092183F">
      <w:rPr>
        <w:rFonts w:ascii="Arial" w:hAnsi="Arial" w:cs="Arial"/>
        <w:sz w:val="16"/>
        <w:szCs w:val="16"/>
      </w:rPr>
      <w:t xml:space="preserve"> November 202</w:t>
    </w:r>
    <w:r w:rsidR="00D75D14">
      <w:rPr>
        <w:rFonts w:ascii="Arial" w:hAnsi="Arial" w:cs="Arial"/>
        <w:sz w:val="16"/>
        <w:szCs w:val="16"/>
      </w:rPr>
      <w:t>2</w:t>
    </w:r>
  </w:p>
  <w:p w14:paraId="097DE489" w14:textId="77777777" w:rsidR="0092183F" w:rsidRPr="0092183F" w:rsidRDefault="0092183F" w:rsidP="0092183F">
    <w:pPr>
      <w:spacing w:after="0" w:line="240" w:lineRule="auto"/>
      <w:ind w:right="-613"/>
      <w:jc w:val="right"/>
      <w:rPr>
        <w:rFonts w:ascii="Arial" w:hAnsi="Arial" w:cs="Arial"/>
        <w:sz w:val="16"/>
        <w:szCs w:val="16"/>
      </w:rPr>
    </w:pPr>
    <w:r w:rsidRPr="0092183F">
      <w:rPr>
        <w:rFonts w:ascii="Arial" w:hAnsi="Arial" w:cs="Arial"/>
        <w:sz w:val="16"/>
        <w:szCs w:val="16"/>
      </w:rPr>
      <w:t xml:space="preserve">Page </w:t>
    </w:r>
    <w:r w:rsidRPr="0092183F">
      <w:rPr>
        <w:rFonts w:ascii="Arial" w:hAnsi="Arial" w:cs="Arial"/>
        <w:sz w:val="16"/>
        <w:szCs w:val="16"/>
      </w:rPr>
      <w:fldChar w:fldCharType="begin"/>
    </w:r>
    <w:r w:rsidRPr="0092183F">
      <w:rPr>
        <w:rFonts w:ascii="Arial" w:hAnsi="Arial" w:cs="Arial"/>
        <w:sz w:val="16"/>
        <w:szCs w:val="16"/>
      </w:rPr>
      <w:instrText xml:space="preserve"> PAGE  \* Arabic  \* MERGEFORMAT </w:instrText>
    </w:r>
    <w:r w:rsidRPr="0092183F">
      <w:rPr>
        <w:rFonts w:ascii="Arial" w:hAnsi="Arial" w:cs="Arial"/>
        <w:sz w:val="16"/>
        <w:szCs w:val="16"/>
      </w:rPr>
      <w:fldChar w:fldCharType="separate"/>
    </w:r>
    <w:r w:rsidRPr="0092183F">
      <w:rPr>
        <w:rFonts w:ascii="Arial" w:hAnsi="Arial" w:cs="Arial"/>
        <w:sz w:val="16"/>
        <w:szCs w:val="16"/>
      </w:rPr>
      <w:t>1</w:t>
    </w:r>
    <w:r w:rsidRPr="0092183F">
      <w:rPr>
        <w:rFonts w:ascii="Arial" w:hAnsi="Arial" w:cs="Arial"/>
        <w:sz w:val="16"/>
        <w:szCs w:val="16"/>
      </w:rPr>
      <w:fldChar w:fldCharType="end"/>
    </w:r>
    <w:r w:rsidRPr="0092183F">
      <w:rPr>
        <w:rFonts w:ascii="Arial" w:hAnsi="Arial" w:cs="Arial"/>
        <w:sz w:val="16"/>
        <w:szCs w:val="16"/>
      </w:rPr>
      <w:t xml:space="preserve"> of </w:t>
    </w:r>
    <w:r w:rsidRPr="0092183F">
      <w:rPr>
        <w:rFonts w:ascii="Arial" w:hAnsi="Arial" w:cs="Arial"/>
        <w:sz w:val="16"/>
        <w:szCs w:val="16"/>
      </w:rPr>
      <w:fldChar w:fldCharType="begin"/>
    </w:r>
    <w:r w:rsidRPr="0092183F">
      <w:rPr>
        <w:rFonts w:ascii="Arial" w:hAnsi="Arial" w:cs="Arial"/>
        <w:sz w:val="16"/>
        <w:szCs w:val="16"/>
      </w:rPr>
      <w:instrText xml:space="preserve"> NUMPAGES  \* Arabic  \* MERGEFORMAT </w:instrText>
    </w:r>
    <w:r w:rsidRPr="0092183F">
      <w:rPr>
        <w:rFonts w:ascii="Arial" w:hAnsi="Arial" w:cs="Arial"/>
        <w:sz w:val="16"/>
        <w:szCs w:val="16"/>
      </w:rPr>
      <w:fldChar w:fldCharType="separate"/>
    </w:r>
    <w:r w:rsidRPr="0092183F">
      <w:rPr>
        <w:rFonts w:ascii="Arial" w:hAnsi="Arial" w:cs="Arial"/>
        <w:sz w:val="16"/>
        <w:szCs w:val="16"/>
      </w:rPr>
      <w:t>5</w:t>
    </w:r>
    <w:r w:rsidRPr="0092183F">
      <w:rPr>
        <w:rFonts w:ascii="Arial" w:hAnsi="Arial" w:cs="Arial"/>
        <w:sz w:val="16"/>
        <w:szCs w:val="16"/>
      </w:rPr>
      <w:fldChar w:fldCharType="end"/>
    </w:r>
  </w:p>
  <w:p w14:paraId="3DB500A2" w14:textId="77777777" w:rsidR="00F36F3A" w:rsidRDefault="00F36F3A" w:rsidP="00F36F3A">
    <w:pPr>
      <w:pStyle w:val="Header"/>
      <w:tabs>
        <w:tab w:val="clear" w:pos="4513"/>
        <w:tab w:val="clear" w:pos="9026"/>
        <w:tab w:val="left" w:pos="920"/>
        <w:tab w:val="right" w:pos="18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9E6"/>
    <w:multiLevelType w:val="hybridMultilevel"/>
    <w:tmpl w:val="A278404A"/>
    <w:lvl w:ilvl="0" w:tplc="53A2EE18">
      <w:numFmt w:val="bullet"/>
      <w:lvlText w:val="•"/>
      <w:lvlJc w:val="left"/>
      <w:pPr>
        <w:ind w:left="720" w:hanging="360"/>
      </w:pPr>
      <w:rPr>
        <w:rFonts w:ascii="Inter" w:eastAsia="Times New Roman" w:hAnsi="Inter"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D0468"/>
    <w:multiLevelType w:val="multilevel"/>
    <w:tmpl w:val="3F96E0BE"/>
    <w:lvl w:ilvl="0">
      <w:start w:val="1"/>
      <w:numFmt w:val="decimal"/>
      <w:lvlText w:val="%1."/>
      <w:lvlJc w:val="left"/>
      <w:pPr>
        <w:ind w:left="360" w:hanging="360"/>
      </w:pPr>
    </w:lvl>
    <w:lvl w:ilvl="1">
      <w:start w:val="1"/>
      <w:numFmt w:val="bullet"/>
      <w:lvlText w:val="-"/>
      <w:lvlJc w:val="left"/>
      <w:pPr>
        <w:ind w:left="720" w:hanging="360"/>
      </w:pPr>
      <w:rPr>
        <w:rFonts w:ascii="Inter" w:eastAsia="Times New Roman" w:hAnsi="Inter"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9746C2"/>
    <w:multiLevelType w:val="hybridMultilevel"/>
    <w:tmpl w:val="6FE0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7113C"/>
    <w:multiLevelType w:val="hybridMultilevel"/>
    <w:tmpl w:val="FFD8C4CC"/>
    <w:lvl w:ilvl="0" w:tplc="DBC4892C">
      <w:numFmt w:val="bullet"/>
      <w:lvlText w:val="-"/>
      <w:lvlJc w:val="left"/>
      <w:pPr>
        <w:ind w:left="420" w:hanging="360"/>
      </w:pPr>
      <w:rPr>
        <w:rFonts w:ascii="Arial" w:eastAsia="MS Gothic"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08FC5B2A"/>
    <w:multiLevelType w:val="hybridMultilevel"/>
    <w:tmpl w:val="2520C774"/>
    <w:lvl w:ilvl="0" w:tplc="FC4A6654">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4159A"/>
    <w:multiLevelType w:val="hybridMultilevel"/>
    <w:tmpl w:val="A006AE0A"/>
    <w:lvl w:ilvl="0" w:tplc="A8400CAC">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E7E82"/>
    <w:multiLevelType w:val="hybridMultilevel"/>
    <w:tmpl w:val="ECF04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AF7A56"/>
    <w:multiLevelType w:val="multilevel"/>
    <w:tmpl w:val="AC12A212"/>
    <w:lvl w:ilvl="0">
      <w:start w:val="1"/>
      <w:numFmt w:val="decimal"/>
      <w:lvlText w:val="%1."/>
      <w:lvlJc w:val="left"/>
      <w:pPr>
        <w:ind w:left="360" w:hanging="360"/>
      </w:pPr>
    </w:lvl>
    <w:lvl w:ilvl="1">
      <w:start w:val="1"/>
      <w:numFmt w:val="bullet"/>
      <w:lvlText w:val="-"/>
      <w:lvlJc w:val="left"/>
      <w:pPr>
        <w:ind w:left="720" w:hanging="360"/>
      </w:pPr>
      <w:rPr>
        <w:rFonts w:ascii="Inter" w:eastAsia="Times New Roman" w:hAnsi="Inter"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9F69D8"/>
    <w:multiLevelType w:val="hybridMultilevel"/>
    <w:tmpl w:val="9F642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DB0EB9"/>
    <w:multiLevelType w:val="hybridMultilevel"/>
    <w:tmpl w:val="4EAECE54"/>
    <w:lvl w:ilvl="0" w:tplc="D4C41C9A">
      <w:numFmt w:val="bullet"/>
      <w:lvlText w:val="•"/>
      <w:lvlJc w:val="left"/>
      <w:pPr>
        <w:ind w:left="360" w:hanging="360"/>
      </w:pPr>
      <w:rPr>
        <w:rFonts w:ascii="Inter" w:eastAsia="Times New Roman" w:hAnsi="Inter"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B178B"/>
    <w:multiLevelType w:val="hybridMultilevel"/>
    <w:tmpl w:val="4CCE06B8"/>
    <w:lvl w:ilvl="0" w:tplc="7BFE462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D681F"/>
    <w:multiLevelType w:val="hybridMultilevel"/>
    <w:tmpl w:val="D808642E"/>
    <w:lvl w:ilvl="0" w:tplc="6E16D8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928DB"/>
    <w:multiLevelType w:val="hybridMultilevel"/>
    <w:tmpl w:val="AC30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0A6D63"/>
    <w:multiLevelType w:val="hybridMultilevel"/>
    <w:tmpl w:val="C32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05128"/>
    <w:multiLevelType w:val="multilevel"/>
    <w:tmpl w:val="25686A66"/>
    <w:lvl w:ilvl="0">
      <w:start w:val="1"/>
      <w:numFmt w:val="decimal"/>
      <w:lvlText w:val="%1"/>
      <w:lvlJc w:val="left"/>
      <w:pPr>
        <w:ind w:left="375" w:hanging="375"/>
      </w:pPr>
      <w:rPr>
        <w:rFonts w:hint="default"/>
        <w:sz w:val="36"/>
        <w:szCs w:val="36"/>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5" w15:restartNumberingAfterBreak="0">
    <w:nsid w:val="29E97FAA"/>
    <w:multiLevelType w:val="hybridMultilevel"/>
    <w:tmpl w:val="DB1C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035579"/>
    <w:multiLevelType w:val="hybridMultilevel"/>
    <w:tmpl w:val="71A8D9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F9A52BB"/>
    <w:multiLevelType w:val="hybridMultilevel"/>
    <w:tmpl w:val="989AF8E4"/>
    <w:lvl w:ilvl="0" w:tplc="CB46D5DA">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C53279"/>
    <w:multiLevelType w:val="hybridMultilevel"/>
    <w:tmpl w:val="0F6057CC"/>
    <w:lvl w:ilvl="0" w:tplc="D6C60BB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FD4D07"/>
    <w:multiLevelType w:val="hybridMultilevel"/>
    <w:tmpl w:val="68284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512F55"/>
    <w:multiLevelType w:val="hybridMultilevel"/>
    <w:tmpl w:val="280A9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B47784"/>
    <w:multiLevelType w:val="hybridMultilevel"/>
    <w:tmpl w:val="9782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B6A58"/>
    <w:multiLevelType w:val="multilevel"/>
    <w:tmpl w:val="ABEC1DAA"/>
    <w:lvl w:ilvl="0">
      <w:start w:val="1"/>
      <w:numFmt w:val="decimal"/>
      <w:pStyle w:val="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86E0A08"/>
    <w:multiLevelType w:val="hybridMultilevel"/>
    <w:tmpl w:val="23921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D262376"/>
    <w:multiLevelType w:val="hybridMultilevel"/>
    <w:tmpl w:val="8A2AE626"/>
    <w:lvl w:ilvl="0" w:tplc="7D6E8C2A">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649C1"/>
    <w:multiLevelType w:val="hybridMultilevel"/>
    <w:tmpl w:val="E6169B50"/>
    <w:lvl w:ilvl="0" w:tplc="3A042E9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FA3ACD"/>
    <w:multiLevelType w:val="multilevel"/>
    <w:tmpl w:val="C4241706"/>
    <w:lvl w:ilvl="0">
      <w:start w:val="1"/>
      <w:numFmt w:val="decimal"/>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5"/>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7BC3986"/>
    <w:multiLevelType w:val="hybridMultilevel"/>
    <w:tmpl w:val="1A2A14CA"/>
    <w:lvl w:ilvl="0" w:tplc="CF3E086A">
      <w:start w:val="4"/>
      <w:numFmt w:val="bullet"/>
      <w:lvlText w:val=""/>
      <w:lvlJc w:val="left"/>
      <w:pPr>
        <w:ind w:left="720" w:hanging="360"/>
      </w:pPr>
      <w:rPr>
        <w:rFonts w:ascii="Wingdings" w:eastAsia="Calibr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92D0FF8"/>
    <w:multiLevelType w:val="hybridMultilevel"/>
    <w:tmpl w:val="4F085944"/>
    <w:lvl w:ilvl="0" w:tplc="D4C41C9A">
      <w:numFmt w:val="bullet"/>
      <w:lvlText w:val="•"/>
      <w:lvlJc w:val="left"/>
      <w:pPr>
        <w:ind w:left="360" w:hanging="360"/>
      </w:pPr>
      <w:rPr>
        <w:rFonts w:ascii="Inter" w:eastAsia="Times New Roman" w:hAnsi="Inter" w:cstheme="minorHAnsi" w:hint="default"/>
      </w:rPr>
    </w:lvl>
    <w:lvl w:ilvl="1" w:tplc="0C090003">
      <w:start w:val="1"/>
      <w:numFmt w:val="bullet"/>
      <w:lvlText w:val="o"/>
      <w:lvlJc w:val="left"/>
      <w:pPr>
        <w:ind w:left="1080" w:hanging="360"/>
      </w:pPr>
      <w:rPr>
        <w:rFonts w:ascii="Courier New" w:hAnsi="Courier New" w:cs="Courier New" w:hint="default"/>
      </w:rPr>
    </w:lvl>
    <w:lvl w:ilvl="2" w:tplc="D8248BB4">
      <w:start w:val="1"/>
      <w:numFmt w:val="bullet"/>
      <w:lvlText w:val="-"/>
      <w:lvlJc w:val="left"/>
      <w:pPr>
        <w:ind w:left="1800" w:hanging="360"/>
      </w:pPr>
      <w:rPr>
        <w:rFonts w:ascii="Inter" w:eastAsia="Times New Roman" w:hAnsi="Inter" w:cstheme="minorHAns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D04269"/>
    <w:multiLevelType w:val="multilevel"/>
    <w:tmpl w:val="FCB8ED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9874D8"/>
    <w:multiLevelType w:val="hybridMultilevel"/>
    <w:tmpl w:val="0FE8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CD3CFA"/>
    <w:multiLevelType w:val="hybridMultilevel"/>
    <w:tmpl w:val="CD4ED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2B475A"/>
    <w:multiLevelType w:val="hybridMultilevel"/>
    <w:tmpl w:val="78DAA834"/>
    <w:lvl w:ilvl="0" w:tplc="09FEB7E6">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3256F4"/>
    <w:multiLevelType w:val="multilevel"/>
    <w:tmpl w:val="95EC281E"/>
    <w:lvl w:ilvl="0">
      <w:start w:val="1"/>
      <w:numFmt w:val="decimal"/>
      <w:lvlText w:val="%1."/>
      <w:lvlJc w:val="left"/>
      <w:pPr>
        <w:ind w:left="644"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472532F"/>
    <w:multiLevelType w:val="hybridMultilevel"/>
    <w:tmpl w:val="D12E7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D62937"/>
    <w:multiLevelType w:val="hybridMultilevel"/>
    <w:tmpl w:val="B0ECD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767BC9"/>
    <w:multiLevelType w:val="hybridMultilevel"/>
    <w:tmpl w:val="A9F6D31A"/>
    <w:lvl w:ilvl="0" w:tplc="6754608E">
      <w:numFmt w:val="bullet"/>
      <w:lvlText w:val="•"/>
      <w:lvlJc w:val="left"/>
      <w:pPr>
        <w:ind w:left="720" w:hanging="360"/>
      </w:pPr>
      <w:rPr>
        <w:rFonts w:ascii="Inter" w:eastAsia="Times New Roman" w:hAnsi="Inter"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7B6896"/>
    <w:multiLevelType w:val="hybridMultilevel"/>
    <w:tmpl w:val="E146F762"/>
    <w:lvl w:ilvl="0" w:tplc="9E1E574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D45EFC"/>
    <w:multiLevelType w:val="hybridMultilevel"/>
    <w:tmpl w:val="E3AAB580"/>
    <w:lvl w:ilvl="0" w:tplc="EA1CE3A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4470C6"/>
    <w:multiLevelType w:val="hybridMultilevel"/>
    <w:tmpl w:val="4EBE50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6841536"/>
    <w:multiLevelType w:val="hybridMultilevel"/>
    <w:tmpl w:val="BE985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0385A26"/>
    <w:multiLevelType w:val="hybridMultilevel"/>
    <w:tmpl w:val="6F103F0A"/>
    <w:lvl w:ilvl="0" w:tplc="D4C41C9A">
      <w:numFmt w:val="bullet"/>
      <w:lvlText w:val="•"/>
      <w:lvlJc w:val="left"/>
      <w:pPr>
        <w:ind w:left="360" w:hanging="360"/>
      </w:pPr>
      <w:rPr>
        <w:rFonts w:ascii="Inter" w:eastAsia="Times New Roman" w:hAnsi="Inter"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C721E"/>
    <w:multiLevelType w:val="hybridMultilevel"/>
    <w:tmpl w:val="08364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5A47178"/>
    <w:multiLevelType w:val="hybridMultilevel"/>
    <w:tmpl w:val="BFBC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A4202E"/>
    <w:multiLevelType w:val="hybridMultilevel"/>
    <w:tmpl w:val="7AC65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CC19B9"/>
    <w:multiLevelType w:val="hybridMultilevel"/>
    <w:tmpl w:val="17AA142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84085094">
    <w:abstractNumId w:val="20"/>
  </w:num>
  <w:num w:numId="2" w16cid:durableId="24915457">
    <w:abstractNumId w:val="34"/>
  </w:num>
  <w:num w:numId="3" w16cid:durableId="1636334513">
    <w:abstractNumId w:val="13"/>
  </w:num>
  <w:num w:numId="4" w16cid:durableId="1302151458">
    <w:abstractNumId w:val="38"/>
  </w:num>
  <w:num w:numId="5" w16cid:durableId="582765554">
    <w:abstractNumId w:val="11"/>
  </w:num>
  <w:num w:numId="6" w16cid:durableId="1480537436">
    <w:abstractNumId w:val="5"/>
  </w:num>
  <w:num w:numId="7" w16cid:durableId="1627544950">
    <w:abstractNumId w:val="24"/>
  </w:num>
  <w:num w:numId="8" w16cid:durableId="1259871843">
    <w:abstractNumId w:val="32"/>
  </w:num>
  <w:num w:numId="9" w16cid:durableId="748695036">
    <w:abstractNumId w:val="27"/>
  </w:num>
  <w:num w:numId="10" w16cid:durableId="1371419037">
    <w:abstractNumId w:val="4"/>
  </w:num>
  <w:num w:numId="11" w16cid:durableId="1063869281">
    <w:abstractNumId w:val="29"/>
  </w:num>
  <w:num w:numId="12" w16cid:durableId="770931599">
    <w:abstractNumId w:val="43"/>
  </w:num>
  <w:num w:numId="13" w16cid:durableId="44529695">
    <w:abstractNumId w:val="33"/>
  </w:num>
  <w:num w:numId="14" w16cid:durableId="460542255">
    <w:abstractNumId w:val="21"/>
  </w:num>
  <w:num w:numId="15" w16cid:durableId="1694458737">
    <w:abstractNumId w:val="2"/>
  </w:num>
  <w:num w:numId="16" w16cid:durableId="401607839">
    <w:abstractNumId w:val="26"/>
  </w:num>
  <w:num w:numId="17" w16cid:durableId="1268350867">
    <w:abstractNumId w:val="3"/>
  </w:num>
  <w:num w:numId="18" w16cid:durableId="1676568658">
    <w:abstractNumId w:val="37"/>
  </w:num>
  <w:num w:numId="19" w16cid:durableId="746072331">
    <w:abstractNumId w:val="10"/>
  </w:num>
  <w:num w:numId="20" w16cid:durableId="1868129974">
    <w:abstractNumId w:val="25"/>
  </w:num>
  <w:num w:numId="21" w16cid:durableId="1809977566">
    <w:abstractNumId w:val="15"/>
  </w:num>
  <w:num w:numId="22" w16cid:durableId="1262839693">
    <w:abstractNumId w:val="31"/>
  </w:num>
  <w:num w:numId="23" w16cid:durableId="877819307">
    <w:abstractNumId w:val="44"/>
  </w:num>
  <w:num w:numId="24" w16cid:durableId="1116175311">
    <w:abstractNumId w:val="7"/>
  </w:num>
  <w:num w:numId="25" w16cid:durableId="1801415530">
    <w:abstractNumId w:val="1"/>
  </w:num>
  <w:num w:numId="26" w16cid:durableId="924388343">
    <w:abstractNumId w:val="30"/>
  </w:num>
  <w:num w:numId="27" w16cid:durableId="228612077">
    <w:abstractNumId w:val="36"/>
  </w:num>
  <w:num w:numId="28" w16cid:durableId="1712682590">
    <w:abstractNumId w:val="14"/>
  </w:num>
  <w:num w:numId="29" w16cid:durableId="1622151104">
    <w:abstractNumId w:val="12"/>
  </w:num>
  <w:num w:numId="30" w16cid:durableId="331686096">
    <w:abstractNumId w:val="0"/>
  </w:num>
  <w:num w:numId="31" w16cid:durableId="833102882">
    <w:abstractNumId w:val="28"/>
  </w:num>
  <w:num w:numId="32" w16cid:durableId="946810052">
    <w:abstractNumId w:val="18"/>
  </w:num>
  <w:num w:numId="33" w16cid:durableId="178549773">
    <w:abstractNumId w:val="19"/>
  </w:num>
  <w:num w:numId="34" w16cid:durableId="362250225">
    <w:abstractNumId w:val="41"/>
  </w:num>
  <w:num w:numId="35" w16cid:durableId="526867355">
    <w:abstractNumId w:val="9"/>
  </w:num>
  <w:num w:numId="36" w16cid:durableId="340395788">
    <w:abstractNumId w:val="45"/>
  </w:num>
  <w:num w:numId="37" w16cid:durableId="1935897089">
    <w:abstractNumId w:val="39"/>
  </w:num>
  <w:num w:numId="38" w16cid:durableId="1452672565">
    <w:abstractNumId w:val="35"/>
  </w:num>
  <w:num w:numId="39" w16cid:durableId="2128885219">
    <w:abstractNumId w:val="6"/>
  </w:num>
  <w:num w:numId="40" w16cid:durableId="548149410">
    <w:abstractNumId w:val="22"/>
  </w:num>
  <w:num w:numId="41" w16cid:durableId="1396316732">
    <w:abstractNumId w:val="16"/>
  </w:num>
  <w:num w:numId="42" w16cid:durableId="1012879616">
    <w:abstractNumId w:val="17"/>
  </w:num>
  <w:num w:numId="43" w16cid:durableId="1795177043">
    <w:abstractNumId w:val="40"/>
  </w:num>
  <w:num w:numId="44" w16cid:durableId="726144939">
    <w:abstractNumId w:val="23"/>
  </w:num>
  <w:num w:numId="45" w16cid:durableId="477189494">
    <w:abstractNumId w:val="42"/>
  </w:num>
  <w:num w:numId="46" w16cid:durableId="57339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DO3MLOwtDSzNDNV0lEKTi0uzszPAykwrQUAszT7UiwAAAA="/>
  </w:docVars>
  <w:rsids>
    <w:rsidRoot w:val="0069717B"/>
    <w:rsid w:val="0000506A"/>
    <w:rsid w:val="00006E5B"/>
    <w:rsid w:val="000117E0"/>
    <w:rsid w:val="00013D95"/>
    <w:rsid w:val="00030F40"/>
    <w:rsid w:val="0003215E"/>
    <w:rsid w:val="000332C2"/>
    <w:rsid w:val="00033E9C"/>
    <w:rsid w:val="00037B0B"/>
    <w:rsid w:val="00046F91"/>
    <w:rsid w:val="000628E9"/>
    <w:rsid w:val="0006333B"/>
    <w:rsid w:val="00063B67"/>
    <w:rsid w:val="00072844"/>
    <w:rsid w:val="00073370"/>
    <w:rsid w:val="00093784"/>
    <w:rsid w:val="000952D0"/>
    <w:rsid w:val="00095866"/>
    <w:rsid w:val="000972B4"/>
    <w:rsid w:val="00097A6D"/>
    <w:rsid w:val="000B09B3"/>
    <w:rsid w:val="000B2BF7"/>
    <w:rsid w:val="000B2FCF"/>
    <w:rsid w:val="000B36E3"/>
    <w:rsid w:val="000B3878"/>
    <w:rsid w:val="000B68FA"/>
    <w:rsid w:val="000B7E6D"/>
    <w:rsid w:val="000C152C"/>
    <w:rsid w:val="000C2C31"/>
    <w:rsid w:val="000C56EC"/>
    <w:rsid w:val="000C6DB3"/>
    <w:rsid w:val="000D2A32"/>
    <w:rsid w:val="000D62B5"/>
    <w:rsid w:val="000D6F56"/>
    <w:rsid w:val="000E715F"/>
    <w:rsid w:val="000E734F"/>
    <w:rsid w:val="000F115A"/>
    <w:rsid w:val="000F2227"/>
    <w:rsid w:val="000F6E74"/>
    <w:rsid w:val="00107875"/>
    <w:rsid w:val="001159BC"/>
    <w:rsid w:val="0012714A"/>
    <w:rsid w:val="0012786E"/>
    <w:rsid w:val="00130554"/>
    <w:rsid w:val="00132DC8"/>
    <w:rsid w:val="00133E05"/>
    <w:rsid w:val="001340B8"/>
    <w:rsid w:val="00150B79"/>
    <w:rsid w:val="00156749"/>
    <w:rsid w:val="00163441"/>
    <w:rsid w:val="00163D3C"/>
    <w:rsid w:val="001649B8"/>
    <w:rsid w:val="00164B77"/>
    <w:rsid w:val="001666C2"/>
    <w:rsid w:val="00186754"/>
    <w:rsid w:val="0019171E"/>
    <w:rsid w:val="001A01C5"/>
    <w:rsid w:val="001A7858"/>
    <w:rsid w:val="001B057B"/>
    <w:rsid w:val="001B55C6"/>
    <w:rsid w:val="001C2B11"/>
    <w:rsid w:val="001C3A46"/>
    <w:rsid w:val="001D3A9F"/>
    <w:rsid w:val="001D6338"/>
    <w:rsid w:val="001D6786"/>
    <w:rsid w:val="001D7960"/>
    <w:rsid w:val="001E1001"/>
    <w:rsid w:val="001E3ADC"/>
    <w:rsid w:val="001E3BC4"/>
    <w:rsid w:val="001E58CB"/>
    <w:rsid w:val="001E58DB"/>
    <w:rsid w:val="00204F54"/>
    <w:rsid w:val="0021113A"/>
    <w:rsid w:val="00211624"/>
    <w:rsid w:val="00211E7D"/>
    <w:rsid w:val="00214DBC"/>
    <w:rsid w:val="002211CB"/>
    <w:rsid w:val="0022128F"/>
    <w:rsid w:val="0022221D"/>
    <w:rsid w:val="00226892"/>
    <w:rsid w:val="00242C2A"/>
    <w:rsid w:val="0024549C"/>
    <w:rsid w:val="00247227"/>
    <w:rsid w:val="00250F3B"/>
    <w:rsid w:val="0025125A"/>
    <w:rsid w:val="002537B4"/>
    <w:rsid w:val="0025573E"/>
    <w:rsid w:val="00262C28"/>
    <w:rsid w:val="00270063"/>
    <w:rsid w:val="00273385"/>
    <w:rsid w:val="00285B8C"/>
    <w:rsid w:val="00296821"/>
    <w:rsid w:val="002A1303"/>
    <w:rsid w:val="002A3149"/>
    <w:rsid w:val="002A6F75"/>
    <w:rsid w:val="002B3DD4"/>
    <w:rsid w:val="002B5C19"/>
    <w:rsid w:val="002D1096"/>
    <w:rsid w:val="002E0EF7"/>
    <w:rsid w:val="002E6040"/>
    <w:rsid w:val="002F6E4B"/>
    <w:rsid w:val="00304B41"/>
    <w:rsid w:val="00310614"/>
    <w:rsid w:val="003126DF"/>
    <w:rsid w:val="003161BE"/>
    <w:rsid w:val="0032171B"/>
    <w:rsid w:val="00331C34"/>
    <w:rsid w:val="00336B66"/>
    <w:rsid w:val="003405BD"/>
    <w:rsid w:val="00352AB0"/>
    <w:rsid w:val="00357808"/>
    <w:rsid w:val="003602F4"/>
    <w:rsid w:val="00363AD9"/>
    <w:rsid w:val="003658B4"/>
    <w:rsid w:val="00373189"/>
    <w:rsid w:val="00380E22"/>
    <w:rsid w:val="00385E1C"/>
    <w:rsid w:val="00393B99"/>
    <w:rsid w:val="003A13D8"/>
    <w:rsid w:val="003B6C3F"/>
    <w:rsid w:val="003D2461"/>
    <w:rsid w:val="003D2B93"/>
    <w:rsid w:val="003F6405"/>
    <w:rsid w:val="00400905"/>
    <w:rsid w:val="004062A5"/>
    <w:rsid w:val="00420276"/>
    <w:rsid w:val="004257DE"/>
    <w:rsid w:val="004258B7"/>
    <w:rsid w:val="00426092"/>
    <w:rsid w:val="00427EA4"/>
    <w:rsid w:val="004379F9"/>
    <w:rsid w:val="00445C88"/>
    <w:rsid w:val="00450E97"/>
    <w:rsid w:val="0045389E"/>
    <w:rsid w:val="004656F9"/>
    <w:rsid w:val="00473AF4"/>
    <w:rsid w:val="004910CD"/>
    <w:rsid w:val="004948A5"/>
    <w:rsid w:val="004973DA"/>
    <w:rsid w:val="00497A2D"/>
    <w:rsid w:val="004A16A9"/>
    <w:rsid w:val="004A3326"/>
    <w:rsid w:val="004B7485"/>
    <w:rsid w:val="004D129B"/>
    <w:rsid w:val="004D2FB6"/>
    <w:rsid w:val="004D5467"/>
    <w:rsid w:val="004E645B"/>
    <w:rsid w:val="004F4B0C"/>
    <w:rsid w:val="00501C68"/>
    <w:rsid w:val="00503B29"/>
    <w:rsid w:val="005048C9"/>
    <w:rsid w:val="00517A9B"/>
    <w:rsid w:val="00517D30"/>
    <w:rsid w:val="005200E3"/>
    <w:rsid w:val="005271C4"/>
    <w:rsid w:val="00536904"/>
    <w:rsid w:val="005535CC"/>
    <w:rsid w:val="00587FD6"/>
    <w:rsid w:val="005A4BBE"/>
    <w:rsid w:val="005A5917"/>
    <w:rsid w:val="005A7660"/>
    <w:rsid w:val="005B7FCD"/>
    <w:rsid w:val="005C3122"/>
    <w:rsid w:val="005C36F7"/>
    <w:rsid w:val="005C5B8D"/>
    <w:rsid w:val="005D3A1A"/>
    <w:rsid w:val="005E2755"/>
    <w:rsid w:val="005E595D"/>
    <w:rsid w:val="005F1EF7"/>
    <w:rsid w:val="005F3F03"/>
    <w:rsid w:val="006015DB"/>
    <w:rsid w:val="00602926"/>
    <w:rsid w:val="006043B0"/>
    <w:rsid w:val="00605EE6"/>
    <w:rsid w:val="006141F0"/>
    <w:rsid w:val="00623F77"/>
    <w:rsid w:val="00624318"/>
    <w:rsid w:val="00624C4E"/>
    <w:rsid w:val="00627112"/>
    <w:rsid w:val="00632D5C"/>
    <w:rsid w:val="00644691"/>
    <w:rsid w:val="00645F86"/>
    <w:rsid w:val="00652869"/>
    <w:rsid w:val="006648D7"/>
    <w:rsid w:val="00666102"/>
    <w:rsid w:val="00674B3A"/>
    <w:rsid w:val="00676E45"/>
    <w:rsid w:val="006816F7"/>
    <w:rsid w:val="0068347C"/>
    <w:rsid w:val="0068663B"/>
    <w:rsid w:val="00687B2B"/>
    <w:rsid w:val="00687E22"/>
    <w:rsid w:val="006901BA"/>
    <w:rsid w:val="00690FFD"/>
    <w:rsid w:val="0069140D"/>
    <w:rsid w:val="00693DBE"/>
    <w:rsid w:val="00694AB0"/>
    <w:rsid w:val="0069717B"/>
    <w:rsid w:val="006A7875"/>
    <w:rsid w:val="006B3CD8"/>
    <w:rsid w:val="006C09B4"/>
    <w:rsid w:val="006C22C6"/>
    <w:rsid w:val="006C5CB2"/>
    <w:rsid w:val="006D557C"/>
    <w:rsid w:val="006E3065"/>
    <w:rsid w:val="006E33EB"/>
    <w:rsid w:val="006F561F"/>
    <w:rsid w:val="00701CCD"/>
    <w:rsid w:val="00702B54"/>
    <w:rsid w:val="007035DB"/>
    <w:rsid w:val="007060F6"/>
    <w:rsid w:val="00711E03"/>
    <w:rsid w:val="00713694"/>
    <w:rsid w:val="00714B0A"/>
    <w:rsid w:val="00714FFD"/>
    <w:rsid w:val="00715F49"/>
    <w:rsid w:val="00737C50"/>
    <w:rsid w:val="0074755B"/>
    <w:rsid w:val="00751A58"/>
    <w:rsid w:val="0077437D"/>
    <w:rsid w:val="00776CA9"/>
    <w:rsid w:val="00786EBD"/>
    <w:rsid w:val="00792A77"/>
    <w:rsid w:val="00793A0E"/>
    <w:rsid w:val="007A2691"/>
    <w:rsid w:val="007A4635"/>
    <w:rsid w:val="007B1C04"/>
    <w:rsid w:val="007B3C54"/>
    <w:rsid w:val="007B61EC"/>
    <w:rsid w:val="007C27FF"/>
    <w:rsid w:val="007D2ADE"/>
    <w:rsid w:val="007D77F8"/>
    <w:rsid w:val="007E0367"/>
    <w:rsid w:val="007E2AE7"/>
    <w:rsid w:val="007E692B"/>
    <w:rsid w:val="007F340E"/>
    <w:rsid w:val="00803412"/>
    <w:rsid w:val="00805147"/>
    <w:rsid w:val="008149D0"/>
    <w:rsid w:val="00817F65"/>
    <w:rsid w:val="00821702"/>
    <w:rsid w:val="00827DBA"/>
    <w:rsid w:val="00837211"/>
    <w:rsid w:val="00841B03"/>
    <w:rsid w:val="00846816"/>
    <w:rsid w:val="00846C8D"/>
    <w:rsid w:val="00847E8D"/>
    <w:rsid w:val="00860BC6"/>
    <w:rsid w:val="008716B6"/>
    <w:rsid w:val="00873130"/>
    <w:rsid w:val="008768EF"/>
    <w:rsid w:val="00883EC4"/>
    <w:rsid w:val="00883FE3"/>
    <w:rsid w:val="0088511D"/>
    <w:rsid w:val="00891E0A"/>
    <w:rsid w:val="008931BF"/>
    <w:rsid w:val="008A0F67"/>
    <w:rsid w:val="008A5CAF"/>
    <w:rsid w:val="008B0DE1"/>
    <w:rsid w:val="008B21E7"/>
    <w:rsid w:val="008B5DC1"/>
    <w:rsid w:val="008C1D32"/>
    <w:rsid w:val="008C379E"/>
    <w:rsid w:val="008C4D5F"/>
    <w:rsid w:val="008D0CF4"/>
    <w:rsid w:val="008D30DD"/>
    <w:rsid w:val="008F4221"/>
    <w:rsid w:val="008F4C4B"/>
    <w:rsid w:val="009014C9"/>
    <w:rsid w:val="009015BB"/>
    <w:rsid w:val="00902646"/>
    <w:rsid w:val="00910E32"/>
    <w:rsid w:val="00913810"/>
    <w:rsid w:val="0092183F"/>
    <w:rsid w:val="00922D16"/>
    <w:rsid w:val="00932CEE"/>
    <w:rsid w:val="0094582C"/>
    <w:rsid w:val="009675E8"/>
    <w:rsid w:val="009717C3"/>
    <w:rsid w:val="009833AF"/>
    <w:rsid w:val="0098623E"/>
    <w:rsid w:val="0098633B"/>
    <w:rsid w:val="0099410D"/>
    <w:rsid w:val="00994132"/>
    <w:rsid w:val="009A458A"/>
    <w:rsid w:val="009B04DF"/>
    <w:rsid w:val="009B230C"/>
    <w:rsid w:val="009B456D"/>
    <w:rsid w:val="009B6CAA"/>
    <w:rsid w:val="009C136B"/>
    <w:rsid w:val="009C285A"/>
    <w:rsid w:val="009C5A94"/>
    <w:rsid w:val="009D10CD"/>
    <w:rsid w:val="009D3103"/>
    <w:rsid w:val="009E0DB0"/>
    <w:rsid w:val="009E4D61"/>
    <w:rsid w:val="009F104A"/>
    <w:rsid w:val="00A0031B"/>
    <w:rsid w:val="00A03974"/>
    <w:rsid w:val="00A0481C"/>
    <w:rsid w:val="00A0690E"/>
    <w:rsid w:val="00A07061"/>
    <w:rsid w:val="00A1612E"/>
    <w:rsid w:val="00A17F5A"/>
    <w:rsid w:val="00A20773"/>
    <w:rsid w:val="00A20EA3"/>
    <w:rsid w:val="00A337AA"/>
    <w:rsid w:val="00A41038"/>
    <w:rsid w:val="00A505BF"/>
    <w:rsid w:val="00A514B0"/>
    <w:rsid w:val="00A5167D"/>
    <w:rsid w:val="00A5777B"/>
    <w:rsid w:val="00A62A22"/>
    <w:rsid w:val="00A63D0A"/>
    <w:rsid w:val="00A64211"/>
    <w:rsid w:val="00A8260A"/>
    <w:rsid w:val="00A85A5F"/>
    <w:rsid w:val="00A86C19"/>
    <w:rsid w:val="00AA3AD9"/>
    <w:rsid w:val="00AA72E0"/>
    <w:rsid w:val="00AB185E"/>
    <w:rsid w:val="00AC2C11"/>
    <w:rsid w:val="00AD6F50"/>
    <w:rsid w:val="00AE1430"/>
    <w:rsid w:val="00AE2116"/>
    <w:rsid w:val="00AF7A0A"/>
    <w:rsid w:val="00B013FA"/>
    <w:rsid w:val="00B1096A"/>
    <w:rsid w:val="00B11B40"/>
    <w:rsid w:val="00B15E98"/>
    <w:rsid w:val="00B16023"/>
    <w:rsid w:val="00B2482B"/>
    <w:rsid w:val="00B25303"/>
    <w:rsid w:val="00B26B6D"/>
    <w:rsid w:val="00B2773A"/>
    <w:rsid w:val="00B31D0A"/>
    <w:rsid w:val="00B32E21"/>
    <w:rsid w:val="00B40EA4"/>
    <w:rsid w:val="00B450F1"/>
    <w:rsid w:val="00B536C4"/>
    <w:rsid w:val="00B55642"/>
    <w:rsid w:val="00B64822"/>
    <w:rsid w:val="00B72BEB"/>
    <w:rsid w:val="00B73E4A"/>
    <w:rsid w:val="00B85C51"/>
    <w:rsid w:val="00B90028"/>
    <w:rsid w:val="00BA2F9E"/>
    <w:rsid w:val="00BA682F"/>
    <w:rsid w:val="00BC420F"/>
    <w:rsid w:val="00BF4A8A"/>
    <w:rsid w:val="00BF68CC"/>
    <w:rsid w:val="00C01B2B"/>
    <w:rsid w:val="00C349E1"/>
    <w:rsid w:val="00C37692"/>
    <w:rsid w:val="00C43FCE"/>
    <w:rsid w:val="00C54C5E"/>
    <w:rsid w:val="00C55233"/>
    <w:rsid w:val="00C5560F"/>
    <w:rsid w:val="00C67267"/>
    <w:rsid w:val="00C768F8"/>
    <w:rsid w:val="00C8022B"/>
    <w:rsid w:val="00CA6635"/>
    <w:rsid w:val="00CB057A"/>
    <w:rsid w:val="00CB0A35"/>
    <w:rsid w:val="00CB6BC9"/>
    <w:rsid w:val="00CB7F2D"/>
    <w:rsid w:val="00CC0407"/>
    <w:rsid w:val="00CC52A3"/>
    <w:rsid w:val="00CC7E53"/>
    <w:rsid w:val="00CD6D68"/>
    <w:rsid w:val="00CD7E2E"/>
    <w:rsid w:val="00CE77E2"/>
    <w:rsid w:val="00CF0E56"/>
    <w:rsid w:val="00CF15E0"/>
    <w:rsid w:val="00CF64E0"/>
    <w:rsid w:val="00D0234F"/>
    <w:rsid w:val="00D03676"/>
    <w:rsid w:val="00D117EF"/>
    <w:rsid w:val="00D11B7E"/>
    <w:rsid w:val="00D127B3"/>
    <w:rsid w:val="00D21594"/>
    <w:rsid w:val="00D34758"/>
    <w:rsid w:val="00D3709A"/>
    <w:rsid w:val="00D378C8"/>
    <w:rsid w:val="00D4272B"/>
    <w:rsid w:val="00D72CD6"/>
    <w:rsid w:val="00D7386D"/>
    <w:rsid w:val="00D75D14"/>
    <w:rsid w:val="00D80BC8"/>
    <w:rsid w:val="00D84092"/>
    <w:rsid w:val="00D86CFF"/>
    <w:rsid w:val="00DA42D5"/>
    <w:rsid w:val="00DC0B36"/>
    <w:rsid w:val="00DC40C2"/>
    <w:rsid w:val="00DC41F3"/>
    <w:rsid w:val="00DC42C7"/>
    <w:rsid w:val="00DE4191"/>
    <w:rsid w:val="00DE5618"/>
    <w:rsid w:val="00DE5B87"/>
    <w:rsid w:val="00DF463D"/>
    <w:rsid w:val="00DF5CC9"/>
    <w:rsid w:val="00DF60B7"/>
    <w:rsid w:val="00E02622"/>
    <w:rsid w:val="00E02F7E"/>
    <w:rsid w:val="00E04707"/>
    <w:rsid w:val="00E07C35"/>
    <w:rsid w:val="00E12225"/>
    <w:rsid w:val="00E1374A"/>
    <w:rsid w:val="00E14204"/>
    <w:rsid w:val="00E306DF"/>
    <w:rsid w:val="00E41933"/>
    <w:rsid w:val="00E45F9F"/>
    <w:rsid w:val="00E47CA8"/>
    <w:rsid w:val="00E52D1A"/>
    <w:rsid w:val="00E53822"/>
    <w:rsid w:val="00E55A9C"/>
    <w:rsid w:val="00E61B9D"/>
    <w:rsid w:val="00E76911"/>
    <w:rsid w:val="00E77A2A"/>
    <w:rsid w:val="00E77A53"/>
    <w:rsid w:val="00EA4E79"/>
    <w:rsid w:val="00EA60DB"/>
    <w:rsid w:val="00EA782C"/>
    <w:rsid w:val="00EA7FD3"/>
    <w:rsid w:val="00EB227D"/>
    <w:rsid w:val="00EB28CF"/>
    <w:rsid w:val="00EB422E"/>
    <w:rsid w:val="00EC0108"/>
    <w:rsid w:val="00EC557D"/>
    <w:rsid w:val="00EE662C"/>
    <w:rsid w:val="00EF1443"/>
    <w:rsid w:val="00EF2A38"/>
    <w:rsid w:val="00EF48A8"/>
    <w:rsid w:val="00F003DB"/>
    <w:rsid w:val="00F108D6"/>
    <w:rsid w:val="00F16CBE"/>
    <w:rsid w:val="00F2188E"/>
    <w:rsid w:val="00F229BA"/>
    <w:rsid w:val="00F3464B"/>
    <w:rsid w:val="00F36F3A"/>
    <w:rsid w:val="00F47BAD"/>
    <w:rsid w:val="00F53B99"/>
    <w:rsid w:val="00F57237"/>
    <w:rsid w:val="00F626F0"/>
    <w:rsid w:val="00F95739"/>
    <w:rsid w:val="00FB00A2"/>
    <w:rsid w:val="00FC0256"/>
    <w:rsid w:val="00FC518D"/>
    <w:rsid w:val="00FC60EB"/>
    <w:rsid w:val="00FD3FCF"/>
    <w:rsid w:val="00FF1AF2"/>
    <w:rsid w:val="00FF5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0607"/>
  <w15:chartTrackingRefBased/>
  <w15:docId w15:val="{8A3FBF79-14CC-4A79-9E8F-1298CB67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A"/>
    <w:pPr>
      <w:spacing w:after="160" w:line="259" w:lineRule="auto"/>
    </w:pPr>
    <w:rPr>
      <w:sz w:val="22"/>
      <w:szCs w:val="22"/>
      <w:lang w:eastAsia="en-US"/>
    </w:rPr>
  </w:style>
  <w:style w:type="paragraph" w:styleId="Heading1">
    <w:name w:val="heading 1"/>
    <w:aliases w:val="Heading 1 - Tender,Section Title,Heading 1.1,h1,C,1,Heading 1a,1.,Heading A,. (1.0),SP-Section,H1,l1,Tabs,heading 1,B1,Bullet 1,Main Heading,Heading1,H-1,h11,head 0,16 lft,-0,Chapter Heading,Chapter Heading1,Chapter Heading2,Chapter Heading3"/>
    <w:basedOn w:val="Normal"/>
    <w:next w:val="Normal"/>
    <w:link w:val="Heading1Char"/>
    <w:autoRedefine/>
    <w:uiPriority w:val="9"/>
    <w:qFormat/>
    <w:rsid w:val="000B7E6D"/>
    <w:pPr>
      <w:keepNext/>
      <w:keepLines/>
      <w:numPr>
        <w:numId w:val="40"/>
      </w:numPr>
      <w:spacing w:before="480" w:after="0" w:line="240" w:lineRule="auto"/>
      <w:outlineLvl w:val="0"/>
    </w:pPr>
    <w:rPr>
      <w:rFonts w:ascii="Arial Bold" w:eastAsiaTheme="majorEastAsia" w:hAnsi="Arial Bold" w:cstheme="majorBidi"/>
      <w:b/>
      <w:bCs/>
      <w:smallCaps/>
      <w:sz w:val="24"/>
      <w:szCs w:val="28"/>
    </w:rPr>
  </w:style>
  <w:style w:type="paragraph" w:styleId="Heading2">
    <w:name w:val="heading 2"/>
    <w:basedOn w:val="Normal"/>
    <w:next w:val="Normal"/>
    <w:link w:val="Heading2Char"/>
    <w:uiPriority w:val="9"/>
    <w:semiHidden/>
    <w:unhideWhenUsed/>
    <w:qFormat/>
    <w:rsid w:val="009A45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28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5A591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3A"/>
  </w:style>
  <w:style w:type="paragraph" w:styleId="Footer">
    <w:name w:val="footer"/>
    <w:basedOn w:val="Normal"/>
    <w:link w:val="FooterChar"/>
    <w:uiPriority w:val="99"/>
    <w:unhideWhenUsed/>
    <w:rsid w:val="00F36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F3A"/>
  </w:style>
  <w:style w:type="table" w:styleId="TableGrid">
    <w:name w:val="Table Grid"/>
    <w:basedOn w:val="TableNormal"/>
    <w:uiPriority w:val="39"/>
    <w:rsid w:val="000D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D6F56"/>
    <w:rPr>
      <w:color w:val="0563C1"/>
      <w:u w:val="single"/>
    </w:rPr>
  </w:style>
  <w:style w:type="character" w:styleId="UnresolvedMention">
    <w:name w:val="Unresolved Mention"/>
    <w:uiPriority w:val="99"/>
    <w:semiHidden/>
    <w:unhideWhenUsed/>
    <w:rsid w:val="000D6F56"/>
    <w:rPr>
      <w:color w:val="605E5C"/>
      <w:shd w:val="clear" w:color="auto" w:fill="E1DFDD"/>
    </w:rPr>
  </w:style>
  <w:style w:type="paragraph" w:styleId="ListParagraph">
    <w:name w:val="List Paragraph"/>
    <w:aliases w:val="Heading 2 + List Paragraph,NFP GP Bulleted List"/>
    <w:basedOn w:val="Normal"/>
    <w:link w:val="ListParagraphChar"/>
    <w:uiPriority w:val="34"/>
    <w:qFormat/>
    <w:rsid w:val="000F6E74"/>
    <w:pPr>
      <w:ind w:left="720"/>
      <w:contextualSpacing/>
    </w:pPr>
  </w:style>
  <w:style w:type="character" w:styleId="PlaceholderText">
    <w:name w:val="Placeholder Text"/>
    <w:uiPriority w:val="99"/>
    <w:semiHidden/>
    <w:rsid w:val="004258B7"/>
    <w:rPr>
      <w:color w:val="808080"/>
    </w:rPr>
  </w:style>
  <w:style w:type="paragraph" w:styleId="Revision">
    <w:name w:val="Revision"/>
    <w:hidden/>
    <w:uiPriority w:val="99"/>
    <w:semiHidden/>
    <w:rsid w:val="008A5CAF"/>
    <w:rPr>
      <w:sz w:val="22"/>
      <w:szCs w:val="22"/>
      <w:lang w:eastAsia="en-US"/>
    </w:rPr>
  </w:style>
  <w:style w:type="character" w:customStyle="1" w:styleId="ListParagraphChar">
    <w:name w:val="List Paragraph Char"/>
    <w:aliases w:val="Heading 2 + List Paragraph Char,NFP GP Bulleted List Char"/>
    <w:basedOn w:val="DefaultParagraphFont"/>
    <w:link w:val="ListParagraph"/>
    <w:uiPriority w:val="34"/>
    <w:rsid w:val="004D2FB6"/>
    <w:rPr>
      <w:sz w:val="22"/>
      <w:szCs w:val="22"/>
      <w:lang w:eastAsia="en-US"/>
    </w:rPr>
  </w:style>
  <w:style w:type="paragraph" w:customStyle="1" w:styleId="Di2">
    <w:name w:val="Di 2"/>
    <w:basedOn w:val="Heading2"/>
    <w:link w:val="Di2Char"/>
    <w:autoRedefine/>
    <w:qFormat/>
    <w:rsid w:val="00E47CA8"/>
    <w:pPr>
      <w:keepLines w:val="0"/>
      <w:tabs>
        <w:tab w:val="left" w:pos="-720"/>
      </w:tabs>
      <w:spacing w:before="360" w:line="240" w:lineRule="auto"/>
      <w:jc w:val="both"/>
    </w:pPr>
    <w:rPr>
      <w:rFonts w:ascii="Arial" w:eastAsia="Times New Roman" w:hAnsi="Arial" w:cs="Arial"/>
      <w:b/>
      <w:bCs/>
      <w:smallCaps/>
      <w:color w:val="auto"/>
      <w:kern w:val="28"/>
      <w:sz w:val="24"/>
      <w:szCs w:val="24"/>
      <w:u w:val="single"/>
      <w:lang w:val="en-NZ"/>
    </w:rPr>
  </w:style>
  <w:style w:type="character" w:customStyle="1" w:styleId="Di2Char">
    <w:name w:val="Di 2 Char"/>
    <w:basedOn w:val="ListParagraphChar"/>
    <w:link w:val="Di2"/>
    <w:rsid w:val="00E47CA8"/>
    <w:rPr>
      <w:rFonts w:ascii="Arial" w:eastAsia="Times New Roman" w:hAnsi="Arial" w:cs="Arial"/>
      <w:b/>
      <w:bCs/>
      <w:smallCaps/>
      <w:kern w:val="28"/>
      <w:sz w:val="24"/>
      <w:szCs w:val="24"/>
      <w:u w:val="single"/>
      <w:lang w:val="en-NZ" w:eastAsia="en-US"/>
    </w:rPr>
  </w:style>
  <w:style w:type="character" w:customStyle="1" w:styleId="Heading2Char">
    <w:name w:val="Heading 2 Char"/>
    <w:basedOn w:val="DefaultParagraphFont"/>
    <w:link w:val="Heading2"/>
    <w:uiPriority w:val="9"/>
    <w:semiHidden/>
    <w:rsid w:val="009A458A"/>
    <w:rPr>
      <w:rFonts w:asciiTheme="majorHAnsi" w:eastAsiaTheme="majorEastAsia" w:hAnsiTheme="majorHAnsi" w:cstheme="majorBidi"/>
      <w:color w:val="2F5496" w:themeColor="accent1" w:themeShade="BF"/>
      <w:sz w:val="26"/>
      <w:szCs w:val="26"/>
      <w:lang w:eastAsia="en-US"/>
    </w:rPr>
  </w:style>
  <w:style w:type="character" w:customStyle="1" w:styleId="Heading1Char">
    <w:name w:val="Heading 1 Char"/>
    <w:aliases w:val="Heading 1 - Tender Char,Section Title Char,Heading 1.1 Char,h1 Char,C Char,1 Char,Heading 1a Char,1. Char,Heading A Char,. (1.0) Char,SP-Section Char,H1 Char,l1 Char,Tabs Char,heading 1 Char,B1 Char,Bullet 1 Char,Main Heading Char,-0 Char"/>
    <w:basedOn w:val="DefaultParagraphFont"/>
    <w:link w:val="Heading1"/>
    <w:uiPriority w:val="9"/>
    <w:rsid w:val="000B7E6D"/>
    <w:rPr>
      <w:rFonts w:ascii="Arial Bold" w:eastAsiaTheme="majorEastAsia" w:hAnsi="Arial Bold" w:cstheme="majorBidi"/>
      <w:b/>
      <w:bCs/>
      <w:smallCaps/>
      <w:sz w:val="24"/>
      <w:szCs w:val="28"/>
      <w:lang w:eastAsia="en-US"/>
    </w:rPr>
  </w:style>
  <w:style w:type="paragraph" w:customStyle="1" w:styleId="Style5">
    <w:name w:val="Style5"/>
    <w:basedOn w:val="Heading2"/>
    <w:link w:val="Style5Char"/>
    <w:qFormat/>
    <w:rsid w:val="009B456D"/>
    <w:pPr>
      <w:keepLines w:val="0"/>
      <w:numPr>
        <w:ilvl w:val="1"/>
        <w:numId w:val="16"/>
      </w:numPr>
      <w:spacing w:before="240" w:after="120" w:line="300" w:lineRule="atLeast"/>
    </w:pPr>
    <w:rPr>
      <w:rFonts w:ascii="Arial" w:eastAsia="Times New Roman" w:hAnsi="Arial" w:cstheme="majorHAnsi"/>
      <w:b/>
      <w:color w:val="auto"/>
      <w:sz w:val="20"/>
      <w:szCs w:val="20"/>
      <w:lang w:eastAsia="en-NZ"/>
    </w:rPr>
  </w:style>
  <w:style w:type="character" w:customStyle="1" w:styleId="Style5Char">
    <w:name w:val="Style5 Char"/>
    <w:basedOn w:val="DefaultParagraphFont"/>
    <w:link w:val="Style5"/>
    <w:rsid w:val="009B456D"/>
    <w:rPr>
      <w:rFonts w:ascii="Arial" w:eastAsia="Times New Roman" w:hAnsi="Arial" w:cstheme="majorHAnsi"/>
      <w:b/>
      <w:lang w:eastAsia="en-NZ"/>
    </w:rPr>
  </w:style>
  <w:style w:type="paragraph" w:customStyle="1" w:styleId="TableParagraph">
    <w:name w:val="Table Paragraph"/>
    <w:basedOn w:val="Normal"/>
    <w:uiPriority w:val="1"/>
    <w:qFormat/>
    <w:rsid w:val="009B456D"/>
    <w:pPr>
      <w:widowControl w:val="0"/>
      <w:autoSpaceDE w:val="0"/>
      <w:autoSpaceDN w:val="0"/>
      <w:spacing w:after="0" w:line="240" w:lineRule="auto"/>
    </w:pPr>
    <w:rPr>
      <w:rFonts w:cs="Calibri"/>
      <w:lang w:val="en-US"/>
    </w:rPr>
  </w:style>
  <w:style w:type="table" w:styleId="LightList-Accent6">
    <w:name w:val="Light List Accent 6"/>
    <w:basedOn w:val="TableNormal"/>
    <w:uiPriority w:val="61"/>
    <w:rsid w:val="009B456D"/>
    <w:rPr>
      <w:rFonts w:asciiTheme="minorHAnsi" w:eastAsia="Times New Roman" w:hAnsiTheme="minorHAnsi"/>
      <w:sz w:val="18"/>
      <w:szCs w:val="18"/>
      <w:lang w:val="en-NZ" w:eastAsia="en-NZ"/>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BodyGRCDocs">
    <w:name w:val=".Body GRC Docs"/>
    <w:basedOn w:val="Normal"/>
    <w:link w:val="BodyGRCDocsChar"/>
    <w:qFormat/>
    <w:rsid w:val="00DC41F3"/>
    <w:pPr>
      <w:spacing w:after="120" w:line="240" w:lineRule="auto"/>
    </w:pPr>
    <w:rPr>
      <w:rFonts w:eastAsia="Times New Roman" w:cs="Arial"/>
    </w:rPr>
  </w:style>
  <w:style w:type="character" w:customStyle="1" w:styleId="BodyGRCDocsChar">
    <w:name w:val=".Body GRC Docs Char"/>
    <w:link w:val="BodyGRCDocs"/>
    <w:rsid w:val="00DC41F3"/>
    <w:rPr>
      <w:rFonts w:eastAsia="Times New Roman" w:cs="Arial"/>
      <w:sz w:val="22"/>
      <w:szCs w:val="22"/>
      <w:lang w:eastAsia="en-US"/>
    </w:rPr>
  </w:style>
  <w:style w:type="character" w:styleId="CommentReference">
    <w:name w:val="annotation reference"/>
    <w:basedOn w:val="DefaultParagraphFont"/>
    <w:uiPriority w:val="99"/>
    <w:semiHidden/>
    <w:unhideWhenUsed/>
    <w:rsid w:val="00E53822"/>
    <w:rPr>
      <w:sz w:val="16"/>
      <w:szCs w:val="16"/>
    </w:rPr>
  </w:style>
  <w:style w:type="paragraph" w:styleId="CommentText">
    <w:name w:val="annotation text"/>
    <w:basedOn w:val="Normal"/>
    <w:link w:val="CommentTextChar"/>
    <w:uiPriority w:val="99"/>
    <w:unhideWhenUsed/>
    <w:rsid w:val="00E53822"/>
    <w:pPr>
      <w:spacing w:line="240" w:lineRule="auto"/>
    </w:pPr>
    <w:rPr>
      <w:sz w:val="20"/>
      <w:szCs w:val="20"/>
    </w:rPr>
  </w:style>
  <w:style w:type="character" w:customStyle="1" w:styleId="CommentTextChar">
    <w:name w:val="Comment Text Char"/>
    <w:basedOn w:val="DefaultParagraphFont"/>
    <w:link w:val="CommentText"/>
    <w:uiPriority w:val="99"/>
    <w:rsid w:val="00E53822"/>
    <w:rPr>
      <w:lang w:eastAsia="en-US"/>
    </w:rPr>
  </w:style>
  <w:style w:type="paragraph" w:styleId="CommentSubject">
    <w:name w:val="annotation subject"/>
    <w:basedOn w:val="CommentText"/>
    <w:next w:val="CommentText"/>
    <w:link w:val="CommentSubjectChar"/>
    <w:uiPriority w:val="99"/>
    <w:semiHidden/>
    <w:unhideWhenUsed/>
    <w:rsid w:val="00E53822"/>
    <w:rPr>
      <w:b/>
      <w:bCs/>
    </w:rPr>
  </w:style>
  <w:style w:type="character" w:customStyle="1" w:styleId="CommentSubjectChar">
    <w:name w:val="Comment Subject Char"/>
    <w:basedOn w:val="CommentTextChar"/>
    <w:link w:val="CommentSubject"/>
    <w:uiPriority w:val="99"/>
    <w:semiHidden/>
    <w:rsid w:val="00E53822"/>
    <w:rPr>
      <w:b/>
      <w:bCs/>
      <w:lang w:eastAsia="en-US"/>
    </w:rPr>
  </w:style>
  <w:style w:type="character" w:styleId="Strong">
    <w:name w:val="Strong"/>
    <w:basedOn w:val="DefaultParagraphFont"/>
    <w:unhideWhenUsed/>
    <w:qFormat/>
    <w:rsid w:val="007F340E"/>
    <w:rPr>
      <w:rFonts w:ascii="Inter Bold" w:hAnsi="Inter Bold"/>
      <w:bCs/>
      <w:iCs/>
      <w:color w:val="000000" w:themeColor="text1"/>
      <w:sz w:val="18"/>
      <w:lang w:val="en-AU"/>
    </w:rPr>
  </w:style>
  <w:style w:type="table" w:customStyle="1" w:styleId="SMECTableDocumentControl">
    <w:name w:val="SMEC Table Document Control"/>
    <w:basedOn w:val="TableNormal"/>
    <w:uiPriority w:val="99"/>
    <w:rsid w:val="007F340E"/>
    <w:rPr>
      <w:rFonts w:ascii="Inter" w:eastAsia="Times New Roman" w:hAnsi="Inter" w:cstheme="minorHAnsi"/>
      <w:sz w:val="18"/>
      <w:lang w:val="en-NZ" w:eastAsia="en-US"/>
    </w:rPr>
    <w:tblPr>
      <w:tblBorders>
        <w:insideH w:val="single" w:sz="6" w:space="0" w:color="FFFFFF"/>
      </w:tblBorders>
    </w:tblPr>
    <w:tcPr>
      <w:shd w:val="clear" w:color="auto" w:fill="E6E9EC"/>
    </w:tcPr>
    <w:tblStylePr w:type="firstRow">
      <w:rPr>
        <w:rFonts w:ascii="Inter" w:hAnsi="Inter"/>
      </w:rPr>
    </w:tblStylePr>
    <w:tblStylePr w:type="firstCol">
      <w:rPr>
        <w:rFonts w:ascii="Inter Semi Bold" w:hAnsi="Inter Semi Bold"/>
        <w:color w:val="FFFFFF" w:themeColor="background1"/>
        <w:sz w:val="18"/>
      </w:rPr>
      <w:tblPr/>
      <w:tcPr>
        <w:tcBorders>
          <w:insideH w:val="single" w:sz="6" w:space="0" w:color="FFFFFF"/>
        </w:tcBorders>
        <w:shd w:val="clear" w:color="auto" w:fill="0A2240"/>
      </w:tcPr>
    </w:tblStylePr>
  </w:style>
  <w:style w:type="paragraph" w:customStyle="1" w:styleId="TableText">
    <w:name w:val="Table Text"/>
    <w:basedOn w:val="Normal"/>
    <w:qFormat/>
    <w:rsid w:val="007F340E"/>
    <w:pPr>
      <w:spacing w:line="260" w:lineRule="atLeast"/>
    </w:pPr>
    <w:rPr>
      <w:rFonts w:asciiTheme="minorHAnsi" w:eastAsia="Times New Roman" w:hAnsiTheme="minorHAnsi" w:cstheme="minorHAnsi"/>
      <w:color w:val="32425E"/>
      <w:sz w:val="18"/>
      <w:szCs w:val="20"/>
    </w:rPr>
  </w:style>
  <w:style w:type="paragraph" w:customStyle="1" w:styleId="TableHeader">
    <w:name w:val="Table Header"/>
    <w:basedOn w:val="TableText"/>
    <w:qFormat/>
    <w:rsid w:val="007F340E"/>
    <w:rPr>
      <w:rFonts w:ascii="Inter Bold" w:hAnsi="Inter Bold"/>
      <w:color w:val="E7E6E6" w:themeColor="background2"/>
    </w:rPr>
  </w:style>
  <w:style w:type="paragraph" w:styleId="Caption">
    <w:name w:val="caption"/>
    <w:aliases w:val="Caption Table,Caption Figure,Figure Caption,Caption Char + Right,Caption Char1 Char,Caption Char Char Char,Caption Char1 Char Char Char,Caption Char Char Char Char Char,Caption Char1 Char Char Char Char Char"/>
    <w:basedOn w:val="Normal"/>
    <w:next w:val="Normal"/>
    <w:link w:val="CaptionChar"/>
    <w:qFormat/>
    <w:rsid w:val="008B5DC1"/>
    <w:pPr>
      <w:keepLines/>
      <w:tabs>
        <w:tab w:val="left" w:pos="1134"/>
      </w:tabs>
      <w:spacing w:before="360" w:after="80" w:line="240" w:lineRule="auto"/>
    </w:pPr>
    <w:rPr>
      <w:rFonts w:asciiTheme="minorHAnsi" w:eastAsia="Times New Roman" w:hAnsiTheme="minorHAnsi" w:cstheme="minorHAnsi"/>
      <w:bCs/>
      <w:color w:val="32425E"/>
      <w:sz w:val="14"/>
      <w:szCs w:val="18"/>
    </w:rPr>
  </w:style>
  <w:style w:type="character" w:customStyle="1" w:styleId="CaptionChar">
    <w:name w:val="Caption Char"/>
    <w:aliases w:val="Caption Table Char,Caption Figure Char,Figure Caption Char,Caption Char + Right Char,Caption Char1 Char Char,Caption Char Char Char Char,Caption Char1 Char Char Char Char,Caption Char Char Char Char Char Char"/>
    <w:basedOn w:val="DefaultParagraphFont"/>
    <w:link w:val="Caption"/>
    <w:rsid w:val="008B5DC1"/>
    <w:rPr>
      <w:rFonts w:asciiTheme="minorHAnsi" w:eastAsia="Times New Roman" w:hAnsiTheme="minorHAnsi" w:cstheme="minorHAnsi"/>
      <w:bCs/>
      <w:color w:val="32425E"/>
      <w:sz w:val="14"/>
      <w:szCs w:val="18"/>
      <w:lang w:eastAsia="en-US"/>
    </w:rPr>
  </w:style>
  <w:style w:type="table" w:customStyle="1" w:styleId="SMECTable42">
    <w:name w:val="SMEC Table 42"/>
    <w:basedOn w:val="TableNormal"/>
    <w:uiPriority w:val="99"/>
    <w:rsid w:val="008B5DC1"/>
    <w:rPr>
      <w:rFonts w:ascii="Inter" w:eastAsia="Times New Roman" w:hAnsi="Inter" w:cstheme="minorHAnsi"/>
      <w:color w:val="000000" w:themeColor="text1"/>
      <w:sz w:val="18"/>
      <w:lang w:val="en-NZ" w:eastAsia="en-US"/>
    </w:rPr>
    <w:tblPr>
      <w:tblBorders>
        <w:insideH w:val="single" w:sz="4" w:space="0" w:color="FFFFFF" w:themeColor="background1"/>
        <w:insideV w:val="single" w:sz="4" w:space="0" w:color="FFFFFF" w:themeColor="background1"/>
      </w:tblBorders>
    </w:tblPr>
    <w:tcPr>
      <w:shd w:val="clear" w:color="auto" w:fill="E6E9EC"/>
    </w:tcPr>
    <w:tblStylePr w:type="firstRow">
      <w:rPr>
        <w:rFonts w:ascii="Inter Semi Bold" w:hAnsi="Inter Semi Bold"/>
        <w:sz w:val="18"/>
      </w:rPr>
      <w:tblPr/>
      <w:tcPr>
        <w:tcBorders>
          <w:insideV w:val="single" w:sz="4" w:space="0" w:color="FFFFFF" w:themeColor="background1"/>
        </w:tcBorders>
        <w:shd w:val="clear" w:color="auto" w:fill="000000" w:themeFill="text1"/>
      </w:tcPr>
    </w:tblStylePr>
    <w:tblStylePr w:type="firstCol">
      <w:rPr>
        <w:rFonts w:ascii="Inter" w:hAnsi="Inter"/>
        <w:sz w:val="18"/>
      </w:rPr>
    </w:tblStylePr>
  </w:style>
  <w:style w:type="table" w:styleId="GridTable4-Accent1">
    <w:name w:val="Grid Table 4 Accent 1"/>
    <w:basedOn w:val="TableNormal"/>
    <w:uiPriority w:val="49"/>
    <w:rsid w:val="00693DB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693DB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072844"/>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5A5917"/>
    <w:rPr>
      <w:rFonts w:asciiTheme="majorHAnsi" w:eastAsiaTheme="majorEastAsia" w:hAnsiTheme="majorHAnsi" w:cstheme="majorBidi"/>
      <w:i/>
      <w:iCs/>
      <w:color w:val="1F3763" w:themeColor="accent1" w:themeShade="7F"/>
      <w:sz w:val="22"/>
      <w:szCs w:val="22"/>
      <w:lang w:eastAsia="en-US"/>
    </w:rPr>
  </w:style>
  <w:style w:type="paragraph" w:styleId="ListBullet">
    <w:name w:val="List Bullet"/>
    <w:basedOn w:val="Normal"/>
    <w:autoRedefine/>
    <w:uiPriority w:val="2"/>
    <w:semiHidden/>
    <w:unhideWhenUsed/>
    <w:qFormat/>
    <w:rsid w:val="00BA2F9E"/>
    <w:pPr>
      <w:numPr>
        <w:numId w:val="42"/>
      </w:numPr>
      <w:spacing w:line="260" w:lineRule="atLeast"/>
    </w:pPr>
    <w:rPr>
      <w:rFonts w:asciiTheme="minorHAnsi" w:eastAsia="Times New Roman" w:hAnsiTheme="minorHAnsi" w:cs="Inter (Body)"/>
      <w:color w:val="32425E"/>
      <w:sz w:val="18"/>
      <w:szCs w:val="21"/>
      <w:lang w:eastAsia="en-NZ"/>
    </w:rPr>
  </w:style>
  <w:style w:type="table" w:customStyle="1" w:styleId="SMECTable411">
    <w:name w:val="SMEC Table 411"/>
    <w:basedOn w:val="TableNormal"/>
    <w:uiPriority w:val="99"/>
    <w:rsid w:val="00BA2F9E"/>
    <w:rPr>
      <w:rFonts w:ascii="Inter" w:eastAsia="Times New Roman" w:hAnsi="Inter" w:cstheme="minorHAnsi"/>
      <w:color w:val="000000" w:themeColor="text1"/>
      <w:sz w:val="18"/>
      <w:lang w:val="en-NZ" w:eastAsia="en-US"/>
    </w:rPr>
    <w:tblPr>
      <w:tblInd w:w="0" w:type="nil"/>
      <w:tblBorders>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hint="default"/>
        <w:sz w:val="18"/>
        <w:szCs w:val="18"/>
      </w:rPr>
      <w:tblPr/>
      <w:tcPr>
        <w:tcBorders>
          <w:insideV w:val="single" w:sz="4" w:space="0" w:color="FFFFFF" w:themeColor="background1"/>
        </w:tcBorders>
        <w:shd w:val="clear" w:color="auto" w:fill="000000" w:themeFill="text1"/>
      </w:tcPr>
    </w:tblStylePr>
    <w:tblStylePr w:type="firstCol">
      <w:rPr>
        <w:rFonts w:ascii="Inter" w:hAnsi="Inter" w:hint="default"/>
        <w:sz w:val="18"/>
        <w:szCs w:val="18"/>
      </w:rPr>
    </w:tblStylePr>
  </w:style>
  <w:style w:type="paragraph" w:styleId="BodyTextIndent3">
    <w:name w:val="Body Text Indent 3"/>
    <w:basedOn w:val="Normal"/>
    <w:link w:val="BodyTextIndent3Char"/>
    <w:semiHidden/>
    <w:unhideWhenUsed/>
    <w:rsid w:val="007035DB"/>
    <w:pPr>
      <w:spacing w:after="60" w:line="240" w:lineRule="auto"/>
      <w:ind w:left="567"/>
      <w:jc w:val="both"/>
    </w:pPr>
    <w:rPr>
      <w:rFonts w:ascii="Arial" w:eastAsia="Times New Roman" w:hAnsi="Arial"/>
      <w:szCs w:val="24"/>
    </w:rPr>
  </w:style>
  <w:style w:type="character" w:customStyle="1" w:styleId="BodyTextIndent3Char">
    <w:name w:val="Body Text Indent 3 Char"/>
    <w:basedOn w:val="DefaultParagraphFont"/>
    <w:link w:val="BodyTextIndent3"/>
    <w:semiHidden/>
    <w:rsid w:val="007035DB"/>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BA682F"/>
    <w:pPr>
      <w:spacing w:after="120"/>
    </w:pPr>
  </w:style>
  <w:style w:type="character" w:customStyle="1" w:styleId="BodyTextChar">
    <w:name w:val="Body Text Char"/>
    <w:basedOn w:val="DefaultParagraphFont"/>
    <w:link w:val="BodyText"/>
    <w:uiPriority w:val="99"/>
    <w:semiHidden/>
    <w:rsid w:val="00BA682F"/>
    <w:rPr>
      <w:sz w:val="22"/>
      <w:szCs w:val="22"/>
      <w:lang w:eastAsia="en-US"/>
    </w:rPr>
  </w:style>
  <w:style w:type="paragraph" w:customStyle="1" w:styleId="TableTitle">
    <w:name w:val="Table Title"/>
    <w:basedOn w:val="Normal"/>
    <w:next w:val="TableText"/>
    <w:rsid w:val="00BA682F"/>
    <w:pPr>
      <w:keepNext/>
      <w:keepLines/>
      <w:spacing w:before="60" w:after="60" w:line="240" w:lineRule="auto"/>
      <w:ind w:left="57" w:right="113"/>
    </w:pPr>
    <w:rPr>
      <w:rFonts w:ascii="Times New Roman" w:eastAsia="Times New Roman" w:hAnsi="Times New Roman"/>
      <w:b/>
      <w:color w:val="0000FF"/>
      <w:sz w:val="20"/>
      <w:szCs w:val="20"/>
    </w:rPr>
  </w:style>
  <w:style w:type="paragraph" w:customStyle="1" w:styleId="075line">
    <w:name w:val="0.75 line"/>
    <w:basedOn w:val="Normal"/>
    <w:rsid w:val="00BA682F"/>
    <w:pPr>
      <w:spacing w:after="0" w:line="180" w:lineRule="exact"/>
      <w:jc w:val="both"/>
    </w:pPr>
    <w:rPr>
      <w:rFonts w:ascii="Arial" w:eastAsia="Times New Roman" w:hAnsi="Arial"/>
      <w:szCs w:val="20"/>
    </w:rPr>
  </w:style>
  <w:style w:type="table" w:styleId="TableGridLight">
    <w:name w:val="Grid Table Light"/>
    <w:basedOn w:val="TableNormal"/>
    <w:uiPriority w:val="40"/>
    <w:rsid w:val="00BA68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93653">
      <w:bodyDiv w:val="1"/>
      <w:marLeft w:val="0"/>
      <w:marRight w:val="0"/>
      <w:marTop w:val="0"/>
      <w:marBottom w:val="0"/>
      <w:divBdr>
        <w:top w:val="none" w:sz="0" w:space="0" w:color="auto"/>
        <w:left w:val="none" w:sz="0" w:space="0" w:color="auto"/>
        <w:bottom w:val="none" w:sz="0" w:space="0" w:color="auto"/>
        <w:right w:val="none" w:sz="0" w:space="0" w:color="auto"/>
      </w:divBdr>
    </w:div>
    <w:div w:id="496196056">
      <w:bodyDiv w:val="1"/>
      <w:marLeft w:val="0"/>
      <w:marRight w:val="0"/>
      <w:marTop w:val="0"/>
      <w:marBottom w:val="0"/>
      <w:divBdr>
        <w:top w:val="none" w:sz="0" w:space="0" w:color="auto"/>
        <w:left w:val="none" w:sz="0" w:space="0" w:color="auto"/>
        <w:bottom w:val="none" w:sz="0" w:space="0" w:color="auto"/>
        <w:right w:val="none" w:sz="0" w:space="0" w:color="auto"/>
      </w:divBdr>
    </w:div>
    <w:div w:id="617879791">
      <w:bodyDiv w:val="1"/>
      <w:marLeft w:val="0"/>
      <w:marRight w:val="0"/>
      <w:marTop w:val="0"/>
      <w:marBottom w:val="0"/>
      <w:divBdr>
        <w:top w:val="none" w:sz="0" w:space="0" w:color="auto"/>
        <w:left w:val="none" w:sz="0" w:space="0" w:color="auto"/>
        <w:bottom w:val="none" w:sz="0" w:space="0" w:color="auto"/>
        <w:right w:val="none" w:sz="0" w:space="0" w:color="auto"/>
      </w:divBdr>
    </w:div>
    <w:div w:id="687758842">
      <w:bodyDiv w:val="1"/>
      <w:marLeft w:val="0"/>
      <w:marRight w:val="0"/>
      <w:marTop w:val="0"/>
      <w:marBottom w:val="0"/>
      <w:divBdr>
        <w:top w:val="none" w:sz="0" w:space="0" w:color="auto"/>
        <w:left w:val="none" w:sz="0" w:space="0" w:color="auto"/>
        <w:bottom w:val="none" w:sz="0" w:space="0" w:color="auto"/>
        <w:right w:val="none" w:sz="0" w:space="0" w:color="auto"/>
      </w:divBdr>
    </w:div>
    <w:div w:id="878473939">
      <w:bodyDiv w:val="1"/>
      <w:marLeft w:val="0"/>
      <w:marRight w:val="0"/>
      <w:marTop w:val="0"/>
      <w:marBottom w:val="0"/>
      <w:divBdr>
        <w:top w:val="none" w:sz="0" w:space="0" w:color="auto"/>
        <w:left w:val="none" w:sz="0" w:space="0" w:color="auto"/>
        <w:bottom w:val="none" w:sz="0" w:space="0" w:color="auto"/>
        <w:right w:val="none" w:sz="0" w:space="0" w:color="auto"/>
      </w:divBdr>
    </w:div>
    <w:div w:id="913125419">
      <w:bodyDiv w:val="1"/>
      <w:marLeft w:val="0"/>
      <w:marRight w:val="0"/>
      <w:marTop w:val="0"/>
      <w:marBottom w:val="0"/>
      <w:divBdr>
        <w:top w:val="none" w:sz="0" w:space="0" w:color="auto"/>
        <w:left w:val="none" w:sz="0" w:space="0" w:color="auto"/>
        <w:bottom w:val="none" w:sz="0" w:space="0" w:color="auto"/>
        <w:right w:val="none" w:sz="0" w:space="0" w:color="auto"/>
      </w:divBdr>
    </w:div>
    <w:div w:id="1047415002">
      <w:bodyDiv w:val="1"/>
      <w:marLeft w:val="0"/>
      <w:marRight w:val="0"/>
      <w:marTop w:val="0"/>
      <w:marBottom w:val="0"/>
      <w:divBdr>
        <w:top w:val="none" w:sz="0" w:space="0" w:color="auto"/>
        <w:left w:val="none" w:sz="0" w:space="0" w:color="auto"/>
        <w:bottom w:val="none" w:sz="0" w:space="0" w:color="auto"/>
        <w:right w:val="none" w:sz="0" w:space="0" w:color="auto"/>
      </w:divBdr>
    </w:div>
    <w:div w:id="1086339379">
      <w:bodyDiv w:val="1"/>
      <w:marLeft w:val="0"/>
      <w:marRight w:val="0"/>
      <w:marTop w:val="0"/>
      <w:marBottom w:val="0"/>
      <w:divBdr>
        <w:top w:val="none" w:sz="0" w:space="0" w:color="auto"/>
        <w:left w:val="none" w:sz="0" w:space="0" w:color="auto"/>
        <w:bottom w:val="none" w:sz="0" w:space="0" w:color="auto"/>
        <w:right w:val="none" w:sz="0" w:space="0" w:color="auto"/>
      </w:divBdr>
    </w:div>
    <w:div w:id="1113206277">
      <w:bodyDiv w:val="1"/>
      <w:marLeft w:val="0"/>
      <w:marRight w:val="0"/>
      <w:marTop w:val="0"/>
      <w:marBottom w:val="0"/>
      <w:divBdr>
        <w:top w:val="none" w:sz="0" w:space="0" w:color="auto"/>
        <w:left w:val="none" w:sz="0" w:space="0" w:color="auto"/>
        <w:bottom w:val="none" w:sz="0" w:space="0" w:color="auto"/>
        <w:right w:val="none" w:sz="0" w:space="0" w:color="auto"/>
      </w:divBdr>
    </w:div>
    <w:div w:id="1213809979">
      <w:bodyDiv w:val="1"/>
      <w:marLeft w:val="0"/>
      <w:marRight w:val="0"/>
      <w:marTop w:val="0"/>
      <w:marBottom w:val="0"/>
      <w:divBdr>
        <w:top w:val="none" w:sz="0" w:space="0" w:color="auto"/>
        <w:left w:val="none" w:sz="0" w:space="0" w:color="auto"/>
        <w:bottom w:val="none" w:sz="0" w:space="0" w:color="auto"/>
        <w:right w:val="none" w:sz="0" w:space="0" w:color="auto"/>
      </w:divBdr>
    </w:div>
    <w:div w:id="1215973129">
      <w:bodyDiv w:val="1"/>
      <w:marLeft w:val="0"/>
      <w:marRight w:val="0"/>
      <w:marTop w:val="0"/>
      <w:marBottom w:val="0"/>
      <w:divBdr>
        <w:top w:val="none" w:sz="0" w:space="0" w:color="auto"/>
        <w:left w:val="none" w:sz="0" w:space="0" w:color="auto"/>
        <w:bottom w:val="none" w:sz="0" w:space="0" w:color="auto"/>
        <w:right w:val="none" w:sz="0" w:space="0" w:color="auto"/>
      </w:divBdr>
    </w:div>
    <w:div w:id="1221939894">
      <w:bodyDiv w:val="1"/>
      <w:marLeft w:val="0"/>
      <w:marRight w:val="0"/>
      <w:marTop w:val="0"/>
      <w:marBottom w:val="0"/>
      <w:divBdr>
        <w:top w:val="none" w:sz="0" w:space="0" w:color="auto"/>
        <w:left w:val="none" w:sz="0" w:space="0" w:color="auto"/>
        <w:bottom w:val="none" w:sz="0" w:space="0" w:color="auto"/>
        <w:right w:val="none" w:sz="0" w:space="0" w:color="auto"/>
      </w:divBdr>
    </w:div>
    <w:div w:id="1297687957">
      <w:bodyDiv w:val="1"/>
      <w:marLeft w:val="0"/>
      <w:marRight w:val="0"/>
      <w:marTop w:val="0"/>
      <w:marBottom w:val="0"/>
      <w:divBdr>
        <w:top w:val="none" w:sz="0" w:space="0" w:color="auto"/>
        <w:left w:val="none" w:sz="0" w:space="0" w:color="auto"/>
        <w:bottom w:val="none" w:sz="0" w:space="0" w:color="auto"/>
        <w:right w:val="none" w:sz="0" w:space="0" w:color="auto"/>
      </w:divBdr>
    </w:div>
    <w:div w:id="1326207682">
      <w:bodyDiv w:val="1"/>
      <w:marLeft w:val="0"/>
      <w:marRight w:val="0"/>
      <w:marTop w:val="0"/>
      <w:marBottom w:val="0"/>
      <w:divBdr>
        <w:top w:val="none" w:sz="0" w:space="0" w:color="auto"/>
        <w:left w:val="none" w:sz="0" w:space="0" w:color="auto"/>
        <w:bottom w:val="none" w:sz="0" w:space="0" w:color="auto"/>
        <w:right w:val="none" w:sz="0" w:space="0" w:color="auto"/>
      </w:divBdr>
    </w:div>
    <w:div w:id="1493986393">
      <w:bodyDiv w:val="1"/>
      <w:marLeft w:val="0"/>
      <w:marRight w:val="0"/>
      <w:marTop w:val="0"/>
      <w:marBottom w:val="0"/>
      <w:divBdr>
        <w:top w:val="none" w:sz="0" w:space="0" w:color="auto"/>
        <w:left w:val="none" w:sz="0" w:space="0" w:color="auto"/>
        <w:bottom w:val="none" w:sz="0" w:space="0" w:color="auto"/>
        <w:right w:val="none" w:sz="0" w:space="0" w:color="auto"/>
      </w:divBdr>
    </w:div>
    <w:div w:id="1582832971">
      <w:bodyDiv w:val="1"/>
      <w:marLeft w:val="0"/>
      <w:marRight w:val="0"/>
      <w:marTop w:val="0"/>
      <w:marBottom w:val="0"/>
      <w:divBdr>
        <w:top w:val="none" w:sz="0" w:space="0" w:color="auto"/>
        <w:left w:val="none" w:sz="0" w:space="0" w:color="auto"/>
        <w:bottom w:val="none" w:sz="0" w:space="0" w:color="auto"/>
        <w:right w:val="none" w:sz="0" w:space="0" w:color="auto"/>
      </w:divBdr>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
    <w:div w:id="1763066824">
      <w:bodyDiv w:val="1"/>
      <w:marLeft w:val="0"/>
      <w:marRight w:val="0"/>
      <w:marTop w:val="0"/>
      <w:marBottom w:val="0"/>
      <w:divBdr>
        <w:top w:val="none" w:sz="0" w:space="0" w:color="auto"/>
        <w:left w:val="none" w:sz="0" w:space="0" w:color="auto"/>
        <w:bottom w:val="none" w:sz="0" w:space="0" w:color="auto"/>
        <w:right w:val="none" w:sz="0" w:space="0" w:color="auto"/>
      </w:divBdr>
    </w:div>
    <w:div w:id="1802844781">
      <w:bodyDiv w:val="1"/>
      <w:marLeft w:val="0"/>
      <w:marRight w:val="0"/>
      <w:marTop w:val="0"/>
      <w:marBottom w:val="0"/>
      <w:divBdr>
        <w:top w:val="none" w:sz="0" w:space="0" w:color="auto"/>
        <w:left w:val="none" w:sz="0" w:space="0" w:color="auto"/>
        <w:bottom w:val="none" w:sz="0" w:space="0" w:color="auto"/>
        <w:right w:val="none" w:sz="0" w:space="0" w:color="auto"/>
      </w:divBdr>
    </w:div>
    <w:div w:id="2030912781">
      <w:bodyDiv w:val="1"/>
      <w:marLeft w:val="0"/>
      <w:marRight w:val="0"/>
      <w:marTop w:val="0"/>
      <w:marBottom w:val="0"/>
      <w:divBdr>
        <w:top w:val="none" w:sz="0" w:space="0" w:color="auto"/>
        <w:left w:val="none" w:sz="0" w:space="0" w:color="auto"/>
        <w:bottom w:val="none" w:sz="0" w:space="0" w:color="auto"/>
        <w:right w:val="none" w:sz="0" w:space="0" w:color="auto"/>
      </w:divBdr>
    </w:div>
    <w:div w:id="2061249437">
      <w:bodyDiv w:val="1"/>
      <w:marLeft w:val="0"/>
      <w:marRight w:val="0"/>
      <w:marTop w:val="0"/>
      <w:marBottom w:val="0"/>
      <w:divBdr>
        <w:top w:val="none" w:sz="0" w:space="0" w:color="auto"/>
        <w:left w:val="none" w:sz="0" w:space="0" w:color="auto"/>
        <w:bottom w:val="none" w:sz="0" w:space="0" w:color="auto"/>
        <w:right w:val="none" w:sz="0" w:space="0" w:color="auto"/>
      </w:divBdr>
    </w:div>
    <w:div w:id="20834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anana.qld.gov.au/" TargetMode="External"/><Relationship Id="rId2" Type="http://schemas.openxmlformats.org/officeDocument/2006/relationships/hyperlink" Target="mailto:enquiries@banana.qld.gov.a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bscdw04:8081/Quality%20System/CCS%20-%20Corporate%20and%20Community/PR%20-%20Procurement/03%20Procurement%20Procedures%20and%20Templates/CCS-PR-03-023%20Request%20for%20Quot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625C-7DD4-4365-84DB-E83E21B3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CCS-PR-03-023%20Request%20for%20Quote%20Form</Template>
  <TotalTime>3</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Links>
    <vt:vector size="18" baseType="variant">
      <vt:variant>
        <vt:i4>6160492</vt:i4>
      </vt:variant>
      <vt:variant>
        <vt:i4>0</vt:i4>
      </vt:variant>
      <vt:variant>
        <vt:i4>0</vt:i4>
      </vt:variant>
      <vt:variant>
        <vt:i4>5</vt:i4>
      </vt:variant>
      <vt:variant>
        <vt:lpwstr>mailto:quotations@banana.qld.gov.au</vt:lpwstr>
      </vt:variant>
      <vt:variant>
        <vt:lpwstr/>
      </vt:variant>
      <vt:variant>
        <vt:i4>1114196</vt:i4>
      </vt:variant>
      <vt:variant>
        <vt:i4>3</vt:i4>
      </vt:variant>
      <vt:variant>
        <vt:i4>0</vt:i4>
      </vt:variant>
      <vt:variant>
        <vt:i4>5</vt:i4>
      </vt:variant>
      <vt:variant>
        <vt:lpwstr>http://www.banana.qld.gov.au/</vt:lpwstr>
      </vt:variant>
      <vt:variant>
        <vt:lpwstr/>
      </vt:variant>
      <vt:variant>
        <vt:i4>4128770</vt:i4>
      </vt:variant>
      <vt:variant>
        <vt:i4>0</vt:i4>
      </vt:variant>
      <vt:variant>
        <vt:i4>0</vt:i4>
      </vt:variant>
      <vt:variant>
        <vt:i4>5</vt:i4>
      </vt:variant>
      <vt:variant>
        <vt:lpwstr>mailto:enquiries@banana.qld.gov.au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Mergard, James</dc:creator>
  <cp:keywords/>
  <dc:description/>
  <cp:lastModifiedBy>Sajib Barua</cp:lastModifiedBy>
  <cp:revision>6</cp:revision>
  <cp:lastPrinted>2023-08-24T23:38:00Z</cp:lastPrinted>
  <dcterms:created xsi:type="dcterms:W3CDTF">2024-03-22T02:47:00Z</dcterms:created>
  <dcterms:modified xsi:type="dcterms:W3CDTF">2024-05-18T23:47:00Z</dcterms:modified>
</cp:coreProperties>
</file>