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16DBC323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565461">
        <w:rPr>
          <w:smallCaps/>
          <w:lang w:eastAsia="en-AU"/>
        </w:rPr>
        <w:t>2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3956432E" w14:textId="77777777" w:rsidR="00565461" w:rsidRPr="007461D1" w:rsidRDefault="00565461" w:rsidP="00565461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3D5C0F42" w14:textId="77777777" w:rsidR="00565461" w:rsidRDefault="00565461" w:rsidP="00565461">
      <w:pPr>
        <w:jc w:val="both"/>
      </w:pPr>
      <w:r>
        <w:t>Banana Shire Council has identified and updated the following information:</w:t>
      </w:r>
    </w:p>
    <w:p w14:paraId="0FC21EC3" w14:textId="77777777" w:rsidR="00565461" w:rsidRDefault="00565461" w:rsidP="00565461">
      <w:pPr>
        <w:jc w:val="both"/>
        <w:rPr>
          <w:rFonts w:cs="Arial"/>
        </w:rPr>
      </w:pPr>
    </w:p>
    <w:p w14:paraId="71049780" w14:textId="77777777" w:rsidR="00565461" w:rsidRPr="003A5B30" w:rsidRDefault="00565461" w:rsidP="00565461">
      <w:pPr>
        <w:jc w:val="both"/>
        <w:rPr>
          <w:rFonts w:cs="Arial"/>
        </w:rPr>
      </w:pPr>
      <w:r w:rsidRPr="003A5B30">
        <w:rPr>
          <w:rFonts w:cs="Arial"/>
        </w:rPr>
        <w:t>## Biloela Grader Roads List</w:t>
      </w:r>
    </w:p>
    <w:p w14:paraId="43FC7E52" w14:textId="353DAD08" w:rsidR="00565461" w:rsidRPr="003A5B30" w:rsidRDefault="00565461" w:rsidP="00565461">
      <w:pPr>
        <w:jc w:val="both"/>
        <w:rPr>
          <w:rFonts w:cs="Arial"/>
          <w:smallCaps/>
        </w:rPr>
      </w:pPr>
      <w:r w:rsidRPr="003A5B30">
        <w:rPr>
          <w:rFonts w:cs="Arial"/>
          <w:smallCaps/>
        </w:rPr>
        <w:t>## T2425.27 Biloela Area - Tender Briefing Meeting Minutes</w:t>
      </w:r>
    </w:p>
    <w:p w14:paraId="4086395A" w14:textId="1E21BFFA" w:rsidR="003A5B30" w:rsidRPr="003A5B30" w:rsidRDefault="003A5B30" w:rsidP="00565461">
      <w:pPr>
        <w:jc w:val="both"/>
        <w:rPr>
          <w:rFonts w:cs="Arial"/>
          <w:smallCaps/>
        </w:rPr>
      </w:pPr>
      <w:r w:rsidRPr="003A5B30">
        <w:rPr>
          <w:rFonts w:cs="Arial"/>
          <w:smallCaps/>
        </w:rPr>
        <w:t xml:space="preserve">## </w:t>
      </w:r>
      <w:r w:rsidRPr="003A5B30">
        <w:rPr>
          <w:rFonts w:cs="Arial"/>
          <w:smallCaps/>
        </w:rPr>
        <w:t>Tender Question response</w:t>
      </w:r>
    </w:p>
    <w:p w14:paraId="022C2CFE" w14:textId="121443D5" w:rsidR="003A5B30" w:rsidRPr="003A5B30" w:rsidRDefault="003A5B30" w:rsidP="00565461">
      <w:pPr>
        <w:jc w:val="both"/>
        <w:rPr>
          <w:rFonts w:cs="Arial"/>
        </w:rPr>
      </w:pPr>
      <w:r w:rsidRPr="003A5B30">
        <w:rPr>
          <w:rFonts w:cs="Arial"/>
        </w:rPr>
        <w:t xml:space="preserve">## </w:t>
      </w:r>
      <w:r w:rsidRPr="003A5B30">
        <w:rPr>
          <w:rFonts w:cs="Arial"/>
        </w:rPr>
        <w:t>Council Gravel Specifications</w:t>
      </w:r>
    </w:p>
    <w:p w14:paraId="4886F6D1" w14:textId="77777777" w:rsidR="00565461" w:rsidRPr="00565461" w:rsidRDefault="00565461" w:rsidP="00565461">
      <w:pPr>
        <w:jc w:val="both"/>
        <w:rPr>
          <w:szCs w:val="22"/>
          <w:highlight w:val="yellow"/>
        </w:rPr>
      </w:pP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E799329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AE40D9">
        <w:rPr>
          <w:b/>
        </w:rPr>
        <w:t>9</w:t>
      </w:r>
      <w:r w:rsidR="00DC76F2" w:rsidRPr="00DC76F2">
        <w:rPr>
          <w:b/>
          <w:vertAlign w:val="superscript"/>
        </w:rPr>
        <w:t>t</w:t>
      </w:r>
      <w:r w:rsidR="00AE40D9">
        <w:rPr>
          <w:b/>
          <w:vertAlign w:val="superscript"/>
        </w:rPr>
        <w:t>h</w:t>
      </w:r>
      <w:r w:rsidR="00DC76F2">
        <w:rPr>
          <w:b/>
        </w:rPr>
        <w:t xml:space="preserve"> 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2BC7D09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DC76F2">
      <w:rPr>
        <w:b/>
        <w:bCs/>
        <w:noProof/>
        <w:sz w:val="16"/>
        <w:szCs w:val="16"/>
      </w:rPr>
      <w:t>27</w:t>
    </w:r>
    <w:r w:rsidRPr="00A63BA6">
      <w:rPr>
        <w:b/>
        <w:bCs/>
        <w:noProof/>
        <w:sz w:val="16"/>
        <w:szCs w:val="16"/>
      </w:rPr>
      <w:t xml:space="preserve"> </w:t>
    </w:r>
    <w:r w:rsidR="00DC76F2">
      <w:rPr>
        <w:b/>
        <w:bCs/>
        <w:noProof/>
        <w:sz w:val="16"/>
        <w:szCs w:val="16"/>
      </w:rPr>
      <w:t>DRFA Program Biloela Area Reconstruction Works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MqgFAIkqPvEtAAAA"/>
  </w:docVars>
  <w:rsids>
    <w:rsidRoot w:val="00D16917"/>
    <w:rsid w:val="00013E63"/>
    <w:rsid w:val="00036352"/>
    <w:rsid w:val="00041120"/>
    <w:rsid w:val="00061FC3"/>
    <w:rsid w:val="000948A2"/>
    <w:rsid w:val="000D2A21"/>
    <w:rsid w:val="000E0B52"/>
    <w:rsid w:val="000F74D9"/>
    <w:rsid w:val="00125331"/>
    <w:rsid w:val="001412F6"/>
    <w:rsid w:val="00192A8A"/>
    <w:rsid w:val="001D3E9F"/>
    <w:rsid w:val="00227E2F"/>
    <w:rsid w:val="00295A16"/>
    <w:rsid w:val="00356834"/>
    <w:rsid w:val="00364283"/>
    <w:rsid w:val="003A5B30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5461"/>
    <w:rsid w:val="00566017"/>
    <w:rsid w:val="005C15E0"/>
    <w:rsid w:val="005F096E"/>
    <w:rsid w:val="005F2EC2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52B5B"/>
    <w:rsid w:val="00963939"/>
    <w:rsid w:val="009A29CB"/>
    <w:rsid w:val="009E4E1F"/>
    <w:rsid w:val="00A26300"/>
    <w:rsid w:val="00A63BA6"/>
    <w:rsid w:val="00A64614"/>
    <w:rsid w:val="00AB559D"/>
    <w:rsid w:val="00AC65BE"/>
    <w:rsid w:val="00AE0F9D"/>
    <w:rsid w:val="00AE40D9"/>
    <w:rsid w:val="00B26301"/>
    <w:rsid w:val="00B36034"/>
    <w:rsid w:val="00B77CBD"/>
    <w:rsid w:val="00BC17BB"/>
    <w:rsid w:val="00C07337"/>
    <w:rsid w:val="00C07FE9"/>
    <w:rsid w:val="00C16F00"/>
    <w:rsid w:val="00C325FF"/>
    <w:rsid w:val="00C4772D"/>
    <w:rsid w:val="00C700A7"/>
    <w:rsid w:val="00C7579B"/>
    <w:rsid w:val="00CD54B5"/>
    <w:rsid w:val="00CF2044"/>
    <w:rsid w:val="00D1162C"/>
    <w:rsid w:val="00D14C2E"/>
    <w:rsid w:val="00D16917"/>
    <w:rsid w:val="00D26999"/>
    <w:rsid w:val="00D464A6"/>
    <w:rsid w:val="00DA306D"/>
    <w:rsid w:val="00DA606B"/>
    <w:rsid w:val="00DC76F2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83</Words>
  <Characters>556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43</cp:revision>
  <cp:lastPrinted>2022-12-01T01:56:00Z</cp:lastPrinted>
  <dcterms:created xsi:type="dcterms:W3CDTF">2022-12-01T01:56:00Z</dcterms:created>
  <dcterms:modified xsi:type="dcterms:W3CDTF">2025-04-09T01:52:00Z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