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74E87" w14:textId="6094ABF9" w:rsidR="005E1F5A" w:rsidRPr="009517F3" w:rsidRDefault="005E1F5A" w:rsidP="005E1F5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T2425.32 Teys Road Culvert Upgrade</w:t>
      </w:r>
    </w:p>
    <w:p w14:paraId="13AC6929" w14:textId="09A6DD28" w:rsidR="005E1F5A" w:rsidRPr="005E1F5A" w:rsidRDefault="005E1F5A" w:rsidP="005E1F5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Question 1: </w:t>
      </w:r>
      <w:r w:rsidRPr="005E1F5A">
        <w:rPr>
          <w:rFonts w:ascii="Arial" w:hAnsi="Arial" w:cs="Arial"/>
          <w:lang w:val="en-US"/>
        </w:rPr>
        <w:t>Location of culverts to be supplied by client?</w:t>
      </w:r>
    </w:p>
    <w:p w14:paraId="584B14BF" w14:textId="07D317D2" w:rsidR="005E1F5A" w:rsidRPr="005E1F5A" w:rsidRDefault="005E1F5A" w:rsidP="005E1F5A">
      <w:pPr>
        <w:rPr>
          <w:rFonts w:ascii="Arial" w:hAnsi="Arial" w:cs="Arial"/>
          <w:color w:val="156082" w:themeColor="accent1"/>
          <w:lang w:val="en-US"/>
        </w:rPr>
      </w:pPr>
      <w:r w:rsidRPr="005E1F5A">
        <w:rPr>
          <w:rFonts w:ascii="Arial" w:hAnsi="Arial" w:cs="Arial"/>
          <w:color w:val="156082" w:themeColor="accent1"/>
          <w:lang w:val="en-US"/>
        </w:rPr>
        <w:t xml:space="preserve">Response: It is 2km from the site to the storage location on </w:t>
      </w:r>
      <w:proofErr w:type="spellStart"/>
      <w:r w:rsidRPr="005E1F5A">
        <w:rPr>
          <w:rFonts w:ascii="Arial" w:hAnsi="Arial" w:cs="Arial"/>
          <w:color w:val="156082" w:themeColor="accent1"/>
          <w:lang w:val="en-US"/>
        </w:rPr>
        <w:t>Tognolini</w:t>
      </w:r>
      <w:proofErr w:type="spellEnd"/>
      <w:r w:rsidRPr="005E1F5A">
        <w:rPr>
          <w:rFonts w:ascii="Arial" w:hAnsi="Arial" w:cs="Arial"/>
          <w:color w:val="156082" w:themeColor="accent1"/>
          <w:lang w:val="en-US"/>
        </w:rPr>
        <w:t xml:space="preserve"> Baldwin Drive. The coordinates of the site are as follows: </w:t>
      </w:r>
      <w:hyperlink r:id="rId5" w:history="1">
        <w:r w:rsidRPr="005E1F5A">
          <w:rPr>
            <w:rStyle w:val="Hyperlink"/>
            <w:rFonts w:ascii="Arial" w:hAnsi="Arial" w:cs="Arial"/>
            <w:color w:val="156082" w:themeColor="accent1"/>
            <w:lang w:val="en-US"/>
          </w:rPr>
          <w:t>https://maps.app.goo.gl/KiSjJQi4iPy12oP17</w:t>
        </w:r>
      </w:hyperlink>
    </w:p>
    <w:p w14:paraId="5367CED5" w14:textId="77777777" w:rsidR="005E1F5A" w:rsidRPr="005E1F5A" w:rsidRDefault="005E1F5A" w:rsidP="005E1F5A">
      <w:pPr>
        <w:rPr>
          <w:rFonts w:ascii="Arial" w:hAnsi="Arial" w:cs="Arial"/>
          <w:lang w:val="en-US"/>
        </w:rPr>
      </w:pPr>
    </w:p>
    <w:p w14:paraId="5076AD5A" w14:textId="66878F1A" w:rsidR="005E1F5A" w:rsidRPr="005E1F5A" w:rsidRDefault="005E1F5A" w:rsidP="005E1F5A">
      <w:pPr>
        <w:rPr>
          <w:rFonts w:ascii="Arial" w:hAnsi="Arial" w:cs="Arial"/>
          <w:lang w:val="en-US"/>
        </w:rPr>
      </w:pPr>
      <w:r w:rsidRPr="005E1F5A">
        <w:rPr>
          <w:rFonts w:ascii="Arial" w:hAnsi="Arial" w:cs="Arial"/>
          <w:noProof/>
          <w:lang w:val="en-US"/>
        </w:rPr>
        <w:drawing>
          <wp:inline distT="0" distB="0" distL="0" distR="0" wp14:anchorId="0F048CB9" wp14:editId="429667B8">
            <wp:extent cx="5731510" cy="4025900"/>
            <wp:effectExtent l="0" t="0" r="2540" b="12700"/>
            <wp:docPr id="493295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25B7" w14:textId="77777777" w:rsidR="005E1F5A" w:rsidRPr="005E1F5A" w:rsidRDefault="005E1F5A" w:rsidP="005E1F5A">
      <w:pPr>
        <w:rPr>
          <w:rFonts w:ascii="Arial" w:hAnsi="Arial" w:cs="Arial"/>
          <w:lang w:val="en-US"/>
        </w:rPr>
      </w:pPr>
    </w:p>
    <w:p w14:paraId="3068F51E" w14:textId="77777777" w:rsidR="005E1F5A" w:rsidRDefault="005E1F5A" w:rsidP="005E1F5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Question 2: </w:t>
      </w:r>
      <w:r w:rsidRPr="005E1F5A">
        <w:rPr>
          <w:rFonts w:ascii="Arial" w:hAnsi="Arial" w:cs="Arial"/>
          <w:lang w:val="en-US"/>
        </w:rPr>
        <w:t xml:space="preserve">Can a copy of the </w:t>
      </w:r>
      <w:proofErr w:type="gramStart"/>
      <w:r w:rsidRPr="005E1F5A">
        <w:rPr>
          <w:rFonts w:ascii="Arial" w:hAnsi="Arial" w:cs="Arial"/>
          <w:lang w:val="en-US"/>
        </w:rPr>
        <w:t>side track</w:t>
      </w:r>
      <w:proofErr w:type="gramEnd"/>
      <w:r w:rsidRPr="005E1F5A">
        <w:rPr>
          <w:rFonts w:ascii="Arial" w:hAnsi="Arial" w:cs="Arial"/>
          <w:lang w:val="en-US"/>
        </w:rPr>
        <w:t xml:space="preserve"> plan be provided? </w:t>
      </w:r>
    </w:p>
    <w:p w14:paraId="38E4DD62" w14:textId="2BCED09F" w:rsidR="005E1F5A" w:rsidRPr="005E1F5A" w:rsidRDefault="005E1F5A" w:rsidP="005E1F5A">
      <w:pPr>
        <w:rPr>
          <w:rFonts w:ascii="Arial" w:hAnsi="Arial" w:cs="Arial"/>
          <w:color w:val="156082" w:themeColor="accent1"/>
          <w:lang w:val="en-US"/>
        </w:rPr>
      </w:pPr>
      <w:r w:rsidRPr="005E1F5A">
        <w:rPr>
          <w:rFonts w:ascii="Arial" w:hAnsi="Arial" w:cs="Arial"/>
          <w:color w:val="156082" w:themeColor="accent1"/>
          <w:lang w:val="en-US"/>
        </w:rPr>
        <w:t xml:space="preserve">Response: Please find attached a copy of the side-track plans. </w:t>
      </w:r>
    </w:p>
    <w:p w14:paraId="3F0DD4D7" w14:textId="77777777" w:rsidR="005E1F5A" w:rsidRPr="005E1F5A" w:rsidRDefault="005E1F5A" w:rsidP="005E1F5A">
      <w:pPr>
        <w:rPr>
          <w:rFonts w:ascii="Arial" w:hAnsi="Arial" w:cs="Arial"/>
          <w:lang w:val="en-US"/>
        </w:rPr>
      </w:pPr>
    </w:p>
    <w:p w14:paraId="01E0D542" w14:textId="77777777" w:rsidR="005E1F5A" w:rsidRDefault="005E1F5A" w:rsidP="005E1F5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Question 3: </w:t>
      </w:r>
      <w:r w:rsidRPr="005E1F5A">
        <w:rPr>
          <w:rFonts w:ascii="Arial" w:hAnsi="Arial" w:cs="Arial"/>
          <w:lang w:val="en-US"/>
        </w:rPr>
        <w:t xml:space="preserve">Is there a TGS that relates to the </w:t>
      </w:r>
      <w:proofErr w:type="gramStart"/>
      <w:r w:rsidRPr="005E1F5A">
        <w:rPr>
          <w:rFonts w:ascii="Arial" w:hAnsi="Arial" w:cs="Arial"/>
          <w:lang w:val="en-US"/>
        </w:rPr>
        <w:t>side track</w:t>
      </w:r>
      <w:proofErr w:type="gramEnd"/>
      <w:r w:rsidRPr="005E1F5A">
        <w:rPr>
          <w:rFonts w:ascii="Arial" w:hAnsi="Arial" w:cs="Arial"/>
          <w:lang w:val="en-US"/>
        </w:rPr>
        <w:t>?  </w:t>
      </w:r>
    </w:p>
    <w:p w14:paraId="10AB0696" w14:textId="2380AEC0" w:rsidR="005E1F5A" w:rsidRPr="005E1F5A" w:rsidRDefault="005E1F5A" w:rsidP="005E1F5A">
      <w:pPr>
        <w:rPr>
          <w:rFonts w:ascii="Arial" w:hAnsi="Arial" w:cs="Arial"/>
          <w:color w:val="156082" w:themeColor="accent1"/>
          <w:lang w:val="en-US"/>
        </w:rPr>
      </w:pPr>
      <w:r w:rsidRPr="005E1F5A">
        <w:rPr>
          <w:rFonts w:ascii="Arial" w:hAnsi="Arial" w:cs="Arial"/>
          <w:color w:val="156082" w:themeColor="accent1"/>
          <w:lang w:val="en-US"/>
        </w:rPr>
        <w:t xml:space="preserve">Response: There </w:t>
      </w:r>
      <w:proofErr w:type="gramStart"/>
      <w:r w:rsidRPr="005E1F5A">
        <w:rPr>
          <w:rFonts w:ascii="Arial" w:hAnsi="Arial" w:cs="Arial"/>
          <w:color w:val="156082" w:themeColor="accent1"/>
          <w:lang w:val="en-US"/>
        </w:rPr>
        <w:t>is</w:t>
      </w:r>
      <w:proofErr w:type="gramEnd"/>
      <w:r w:rsidRPr="005E1F5A">
        <w:rPr>
          <w:rFonts w:ascii="Arial" w:hAnsi="Arial" w:cs="Arial"/>
          <w:color w:val="156082" w:themeColor="accent1"/>
          <w:lang w:val="en-US"/>
        </w:rPr>
        <w:t xml:space="preserve"> no current TGS for the side-track. A TMP/TGS will need to be created and implemented to manage vehicles using the side-track and inform motorists on </w:t>
      </w:r>
      <w:proofErr w:type="spellStart"/>
      <w:r w:rsidRPr="005E1F5A">
        <w:rPr>
          <w:rFonts w:ascii="Arial" w:hAnsi="Arial" w:cs="Arial"/>
          <w:color w:val="156082" w:themeColor="accent1"/>
          <w:lang w:val="en-US"/>
        </w:rPr>
        <w:t>Jambin</w:t>
      </w:r>
      <w:proofErr w:type="spellEnd"/>
      <w:r w:rsidRPr="005E1F5A">
        <w:rPr>
          <w:rFonts w:ascii="Arial" w:hAnsi="Arial" w:cs="Arial"/>
          <w:color w:val="156082" w:themeColor="accent1"/>
          <w:lang w:val="en-US"/>
        </w:rPr>
        <w:t xml:space="preserve"> </w:t>
      </w:r>
      <w:proofErr w:type="spellStart"/>
      <w:r w:rsidRPr="005E1F5A">
        <w:rPr>
          <w:rFonts w:ascii="Arial" w:hAnsi="Arial" w:cs="Arial"/>
          <w:color w:val="156082" w:themeColor="accent1"/>
          <w:lang w:val="en-US"/>
        </w:rPr>
        <w:t>Dakenba</w:t>
      </w:r>
      <w:proofErr w:type="spellEnd"/>
      <w:r w:rsidRPr="005E1F5A">
        <w:rPr>
          <w:rFonts w:ascii="Arial" w:hAnsi="Arial" w:cs="Arial"/>
          <w:color w:val="156082" w:themeColor="accent1"/>
          <w:lang w:val="en-US"/>
        </w:rPr>
        <w:t xml:space="preserve"> Road of the new conflict location, potentially including a speed reduction for the vehicles on the </w:t>
      </w:r>
      <w:proofErr w:type="gramStart"/>
      <w:r w:rsidRPr="005E1F5A">
        <w:rPr>
          <w:rFonts w:ascii="Arial" w:hAnsi="Arial" w:cs="Arial"/>
          <w:color w:val="156082" w:themeColor="accent1"/>
          <w:lang w:val="en-US"/>
        </w:rPr>
        <w:t>through-road</w:t>
      </w:r>
      <w:proofErr w:type="gramEnd"/>
      <w:r w:rsidRPr="005E1F5A">
        <w:rPr>
          <w:rFonts w:ascii="Arial" w:hAnsi="Arial" w:cs="Arial"/>
          <w:color w:val="156082" w:themeColor="accent1"/>
          <w:lang w:val="en-US"/>
        </w:rPr>
        <w:t>.  </w:t>
      </w:r>
    </w:p>
    <w:p w14:paraId="0C28711A" w14:textId="77777777" w:rsidR="005E1F5A" w:rsidRPr="005E1F5A" w:rsidRDefault="005E1F5A" w:rsidP="005E1F5A">
      <w:pPr>
        <w:rPr>
          <w:rFonts w:ascii="Arial" w:hAnsi="Arial" w:cs="Arial"/>
          <w:lang w:val="en-US"/>
        </w:rPr>
      </w:pPr>
    </w:p>
    <w:p w14:paraId="75187882" w14:textId="77777777" w:rsidR="005E1F5A" w:rsidRDefault="005E1F5A" w:rsidP="005E1F5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Question 4: </w:t>
      </w:r>
      <w:r w:rsidRPr="005E1F5A">
        <w:rPr>
          <w:rFonts w:ascii="Arial" w:hAnsi="Arial" w:cs="Arial"/>
          <w:lang w:val="en-US"/>
        </w:rPr>
        <w:t xml:space="preserve">When will the </w:t>
      </w:r>
      <w:proofErr w:type="gramStart"/>
      <w:r w:rsidRPr="005E1F5A">
        <w:rPr>
          <w:rFonts w:ascii="Arial" w:hAnsi="Arial" w:cs="Arial"/>
          <w:lang w:val="en-US"/>
        </w:rPr>
        <w:t>side track</w:t>
      </w:r>
      <w:proofErr w:type="gramEnd"/>
      <w:r w:rsidRPr="005E1F5A">
        <w:rPr>
          <w:rFonts w:ascii="Arial" w:hAnsi="Arial" w:cs="Arial"/>
          <w:lang w:val="en-US"/>
        </w:rPr>
        <w:t xml:space="preserve"> be completed? </w:t>
      </w:r>
    </w:p>
    <w:p w14:paraId="0687A64D" w14:textId="2CCA72BE" w:rsidR="005E1F5A" w:rsidRPr="005E1F5A" w:rsidRDefault="005E1F5A" w:rsidP="005E1F5A">
      <w:pPr>
        <w:rPr>
          <w:rFonts w:ascii="Arial" w:hAnsi="Arial" w:cs="Arial"/>
          <w:color w:val="156082" w:themeColor="accent1"/>
          <w:lang w:val="en-US"/>
        </w:rPr>
      </w:pPr>
      <w:r w:rsidRPr="005E1F5A">
        <w:rPr>
          <w:rFonts w:ascii="Arial" w:hAnsi="Arial" w:cs="Arial"/>
          <w:color w:val="156082" w:themeColor="accent1"/>
          <w:lang w:val="en-US"/>
        </w:rPr>
        <w:t xml:space="preserve">Response: The sidetrack should be </w:t>
      </w:r>
      <w:proofErr w:type="gramStart"/>
      <w:r w:rsidRPr="005E1F5A">
        <w:rPr>
          <w:rFonts w:ascii="Arial" w:hAnsi="Arial" w:cs="Arial"/>
          <w:color w:val="156082" w:themeColor="accent1"/>
          <w:lang w:val="en-US"/>
        </w:rPr>
        <w:t>completed</w:t>
      </w:r>
      <w:proofErr w:type="gramEnd"/>
      <w:r w:rsidRPr="005E1F5A">
        <w:rPr>
          <w:rFonts w:ascii="Arial" w:hAnsi="Arial" w:cs="Arial"/>
          <w:color w:val="156082" w:themeColor="accent1"/>
          <w:lang w:val="en-US"/>
        </w:rPr>
        <w:t xml:space="preserve"> the week commencing 28 April 2025</w:t>
      </w:r>
    </w:p>
    <w:p w14:paraId="138C62DE" w14:textId="77777777" w:rsidR="005E1F5A" w:rsidRPr="005E1F5A" w:rsidRDefault="005E1F5A">
      <w:pPr>
        <w:rPr>
          <w:rFonts w:ascii="Arial" w:hAnsi="Arial" w:cs="Arial"/>
          <w:lang w:val="en-US"/>
        </w:rPr>
      </w:pPr>
    </w:p>
    <w:sectPr w:rsidR="005E1F5A" w:rsidRPr="005E1F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3189"/>
    <w:multiLevelType w:val="hybridMultilevel"/>
    <w:tmpl w:val="65D63D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70250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A2tzAwMzIwNzcwNDBW0lEKTi0uzszPAykwrAUAVR9kGiwAAAA="/>
  </w:docVars>
  <w:rsids>
    <w:rsidRoot w:val="005E1F5A"/>
    <w:rsid w:val="005E1F5A"/>
    <w:rsid w:val="007D35CB"/>
    <w:rsid w:val="009517F3"/>
    <w:rsid w:val="00B54B1F"/>
    <w:rsid w:val="00B70903"/>
    <w:rsid w:val="00FB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672261"/>
  <w15:chartTrackingRefBased/>
  <w15:docId w15:val="{36B14FCC-3AFD-4597-9A4C-E389122D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F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F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F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F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F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F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1F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1F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1F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F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F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1F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1F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1F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1F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1F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1F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1F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1F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F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1F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1F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1F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1F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1F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1F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F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1F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1F5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E1F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5.png@01DBB851.CC901CE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s.app.goo.gl/KiSjJQi4iPy12oP1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141</Words>
  <Characters>802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Leesa Millar</dc:creator>
  <cp:keywords/>
  <dc:description/>
  <cp:lastModifiedBy>Sajib Barua</cp:lastModifiedBy>
  <cp:revision>2</cp:revision>
  <dcterms:created xsi:type="dcterms:W3CDTF">2025-04-29T02:19:00Z</dcterms:created>
  <dcterms:modified xsi:type="dcterms:W3CDTF">2025-04-29T05:38:00Z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fee37de88d8c554d407531e6c9a87059791219eab598a615fb4cd2cf25d805eb</vt:lpwstr>
  </property>
</Properties>
</file>