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633B3" w14:paraId="6571CD82" w14:textId="77777777" w:rsidTr="000633B3">
        <w:tc>
          <w:tcPr>
            <w:tcW w:w="9285" w:type="dxa"/>
            <w:tcBorders>
              <w:top w:val="nil"/>
              <w:left w:val="nil"/>
              <w:bottom w:val="nil"/>
              <w:right w:val="nil"/>
            </w:tcBorders>
          </w:tcPr>
          <w:p w14:paraId="69225708" w14:textId="2FB1DCA6" w:rsidR="000633B3" w:rsidRDefault="00BE3387">
            <w:pPr>
              <w:spacing w:before="1920" w:after="1920" w:line="256" w:lineRule="auto"/>
              <w:jc w:val="right"/>
              <w:rPr>
                <w:rFonts w:cs="Times New Roman"/>
                <w:kern w:val="2"/>
                <w:sz w:val="44"/>
              </w:rPr>
            </w:pPr>
            <w:bookmarkStart w:id="0" w:name="_Hlk142580010"/>
            <w:bookmarkStart w:id="1" w:name="_Hlk58483696"/>
            <w:r>
              <w:rPr>
                <w:rFonts w:cs="Times New Roman"/>
                <w:noProof/>
                <w:kern w:val="2"/>
                <w:sz w:val="44"/>
              </w:rPr>
              <w:drawing>
                <wp:inline distT="0" distB="0" distL="0" distR="0" wp14:anchorId="405B02FE" wp14:editId="64DA8F21">
                  <wp:extent cx="4322445" cy="1438910"/>
                  <wp:effectExtent l="0" t="0" r="1905" b="8890"/>
                  <wp:docPr id="87308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2445" cy="1438910"/>
                          </a:xfrm>
                          <a:prstGeom prst="rect">
                            <a:avLst/>
                          </a:prstGeom>
                          <a:noFill/>
                        </pic:spPr>
                      </pic:pic>
                    </a:graphicData>
                  </a:graphic>
                </wp:inline>
              </w:drawing>
            </w:r>
          </w:p>
        </w:tc>
      </w:tr>
      <w:tr w:rsidR="000633B3" w14:paraId="511DA086" w14:textId="77777777" w:rsidTr="000633B3">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0633B3">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0633B3">
        <w:trPr>
          <w:trHeight w:val="2524"/>
        </w:trPr>
        <w:tc>
          <w:tcPr>
            <w:tcW w:w="9285"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14:paraId="5CFED506" w14:textId="77777777" w:rsidTr="000633B3">
        <w:tc>
          <w:tcPr>
            <w:tcW w:w="9285" w:type="dxa"/>
            <w:tcBorders>
              <w:top w:val="nil"/>
              <w:left w:val="nil"/>
              <w:bottom w:val="nil"/>
              <w:right w:val="nil"/>
            </w:tcBorders>
            <w:hideMark/>
          </w:tcPr>
          <w:p w14:paraId="65E6A96E" w14:textId="20E7AC1B" w:rsidR="000633B3" w:rsidRPr="0023771D" w:rsidRDefault="00BE3387" w:rsidP="0023771D">
            <w:pPr>
              <w:spacing w:before="360" w:after="360" w:line="256" w:lineRule="auto"/>
              <w:jc w:val="right"/>
              <w:rPr>
                <w:color w:val="808080"/>
                <w:kern w:val="2"/>
                <w:sz w:val="28"/>
              </w:rPr>
            </w:pPr>
            <w:r w:rsidRPr="00F02F6E">
              <w:rPr>
                <w:color w:val="808080"/>
                <w:kern w:val="2"/>
                <w:sz w:val="28"/>
              </w:rPr>
              <w:t>Register of Prequalified Suppliers (ROPS)</w:t>
            </w:r>
            <w:r w:rsidRPr="00221DC4">
              <w:rPr>
                <w:noProof/>
              </w:rPr>
              <w:t xml:space="preserve"> </w:t>
            </w:r>
            <w:r>
              <w:rPr>
                <w:color w:val="808080"/>
                <w:kern w:val="2"/>
                <w:sz w:val="28"/>
              </w:rPr>
              <w:t>Bitumen Sealing and Associated Services</w:t>
            </w:r>
            <w:r w:rsidRPr="00F02F6E">
              <w:rPr>
                <w:color w:val="808080"/>
                <w:kern w:val="2"/>
                <w:sz w:val="28"/>
              </w:rPr>
              <w:t xml:space="preserve"> 202</w:t>
            </w:r>
            <w:r>
              <w:rPr>
                <w:color w:val="808080"/>
                <w:kern w:val="2"/>
                <w:sz w:val="28"/>
              </w:rPr>
              <w:t>5</w:t>
            </w:r>
            <w:r w:rsidRPr="00F02F6E">
              <w:rPr>
                <w:color w:val="808080"/>
                <w:kern w:val="2"/>
                <w:sz w:val="28"/>
              </w:rPr>
              <w:t xml:space="preserve"> - 202</w:t>
            </w:r>
            <w:r>
              <w:rPr>
                <w:color w:val="808080"/>
                <w:kern w:val="2"/>
                <w:sz w:val="28"/>
              </w:rPr>
              <w:t>6</w:t>
            </w:r>
          </w:p>
        </w:tc>
      </w:tr>
      <w:tr w:rsidR="000633B3" w14:paraId="0DF65691" w14:textId="77777777" w:rsidTr="000633B3">
        <w:tc>
          <w:tcPr>
            <w:tcW w:w="9285" w:type="dxa"/>
            <w:tcBorders>
              <w:top w:val="nil"/>
              <w:left w:val="nil"/>
              <w:bottom w:val="nil"/>
              <w:right w:val="nil"/>
            </w:tcBorders>
            <w:hideMark/>
          </w:tcPr>
          <w:p w14:paraId="373F2EE2" w14:textId="3BFD6C2A" w:rsidR="000633B3" w:rsidRPr="0023771D" w:rsidRDefault="000633B3">
            <w:pPr>
              <w:spacing w:before="360" w:after="360" w:line="256" w:lineRule="auto"/>
              <w:jc w:val="right"/>
              <w:rPr>
                <w:color w:val="808080"/>
                <w:kern w:val="2"/>
                <w:sz w:val="28"/>
              </w:rPr>
            </w:pPr>
            <w:r>
              <w:rPr>
                <w:color w:val="808080"/>
                <w:kern w:val="2"/>
                <w:sz w:val="28"/>
              </w:rPr>
              <w:t>CONTRACT NO</w:t>
            </w:r>
            <w:r w:rsidRPr="0023771D">
              <w:rPr>
                <w:color w:val="808080"/>
                <w:kern w:val="2"/>
                <w:sz w:val="28"/>
              </w:rPr>
              <w:t xml:space="preserve">: </w:t>
            </w:r>
            <w:r w:rsidR="00AB35A3">
              <w:rPr>
                <w:color w:val="808080"/>
                <w:kern w:val="2"/>
                <w:sz w:val="28"/>
              </w:rPr>
              <w:fldChar w:fldCharType="begin">
                <w:ffData>
                  <w:name w:val=""/>
                  <w:enabled/>
                  <w:calcOnExit w:val="0"/>
                  <w:textInput>
                    <w:default w:val="T2526.04"/>
                  </w:textInput>
                </w:ffData>
              </w:fldChar>
            </w:r>
            <w:r w:rsidR="00AB35A3">
              <w:rPr>
                <w:color w:val="808080"/>
                <w:kern w:val="2"/>
                <w:sz w:val="28"/>
              </w:rPr>
              <w:instrText xml:space="preserve"> FORMTEXT </w:instrText>
            </w:r>
            <w:r w:rsidR="00AB35A3">
              <w:rPr>
                <w:color w:val="808080"/>
                <w:kern w:val="2"/>
                <w:sz w:val="28"/>
              </w:rPr>
            </w:r>
            <w:r w:rsidR="00AB35A3">
              <w:rPr>
                <w:color w:val="808080"/>
                <w:kern w:val="2"/>
                <w:sz w:val="28"/>
              </w:rPr>
              <w:fldChar w:fldCharType="separate"/>
            </w:r>
            <w:r w:rsidR="00AB35A3">
              <w:rPr>
                <w:noProof/>
                <w:color w:val="808080"/>
                <w:kern w:val="2"/>
                <w:sz w:val="28"/>
              </w:rPr>
              <w:t>T2526.04</w:t>
            </w:r>
            <w:r w:rsidR="00AB35A3">
              <w:rPr>
                <w:color w:val="808080"/>
                <w:kern w:val="2"/>
                <w:sz w:val="28"/>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A214A5">
        <w:trPr>
          <w:tblHeader/>
        </w:trPr>
        <w:tc>
          <w:tcPr>
            <w:tcW w:w="9232"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A214A5">
        <w:tc>
          <w:tcPr>
            <w:tcW w:w="9232" w:type="dxa"/>
            <w:gridSpan w:val="3"/>
            <w:shd w:val="clear" w:color="auto" w:fill="auto"/>
            <w:vAlign w:val="center"/>
          </w:tcPr>
          <w:p w14:paraId="19249865" w14:textId="556AA937"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w:t>
            </w:r>
            <w:proofErr w:type="gramStart"/>
            <w:r w:rsidRPr="008242DE">
              <w:rPr>
                <w:sz w:val="18"/>
                <w:szCs w:val="18"/>
              </w:rPr>
              <w:t>all of</w:t>
            </w:r>
            <w:proofErr w:type="gramEnd"/>
            <w:r w:rsidRPr="008242DE">
              <w:rPr>
                <w:sz w:val="18"/>
                <w:szCs w:val="18"/>
              </w:rPr>
              <w:t xml:space="preserve"> the information below may be treated as a Non-Conforming Response. </w:t>
            </w:r>
          </w:p>
        </w:tc>
      </w:tr>
      <w:tr w:rsidR="00AF3A5F" w:rsidRPr="008242DE" w14:paraId="2254EB1F" w14:textId="77777777" w:rsidTr="00A214A5">
        <w:tc>
          <w:tcPr>
            <w:tcW w:w="6301"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33"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39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A214A5">
        <w:tc>
          <w:tcPr>
            <w:tcW w:w="6301"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33"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A214A5">
        <w:tc>
          <w:tcPr>
            <w:tcW w:w="6301"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33"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A214A5">
        <w:tc>
          <w:tcPr>
            <w:tcW w:w="6301"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33"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A214A5">
        <w:tc>
          <w:tcPr>
            <w:tcW w:w="6301"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33"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A214A5">
        <w:tc>
          <w:tcPr>
            <w:tcW w:w="6301"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33"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A214A5">
        <w:tc>
          <w:tcPr>
            <w:tcW w:w="6301"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33"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41253063" w14:textId="77777777" w:rsidTr="00A214A5">
        <w:tc>
          <w:tcPr>
            <w:tcW w:w="6301" w:type="dxa"/>
            <w:shd w:val="clear" w:color="auto" w:fill="auto"/>
            <w:vAlign w:val="center"/>
          </w:tcPr>
          <w:p w14:paraId="4F10EC3E" w14:textId="54296C17"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533" w:type="dxa"/>
            <w:shd w:val="clear" w:color="auto" w:fill="auto"/>
            <w:vAlign w:val="center"/>
          </w:tcPr>
          <w:sdt>
            <w:sdtPr>
              <w:rPr>
                <w:sz w:val="18"/>
                <w:szCs w:val="18"/>
              </w:rPr>
              <w:id w:val="-818500351"/>
              <w14:checkbox>
                <w14:checked w14:val="0"/>
                <w14:checkedState w14:val="2612" w14:font="MS Gothic"/>
                <w14:uncheckedState w14:val="2610" w14:font="MS Gothic"/>
              </w14:checkbox>
            </w:sdtPr>
            <w:sdtContent>
              <w:p w14:paraId="5743D45F" w14:textId="214A9F32" w:rsidR="00A214A5"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389997314"/>
              <w14:checkbox>
                <w14:checked w14:val="0"/>
                <w14:checkedState w14:val="2612" w14:font="MS Gothic"/>
                <w14:uncheckedState w14:val="2610" w14:font="MS Gothic"/>
              </w14:checkbox>
            </w:sdtPr>
            <w:sdtContent>
              <w:p w14:paraId="60373626" w14:textId="46CA02BA" w:rsidR="00A214A5"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6EAB4A20" w14:textId="77777777" w:rsidTr="00A214A5">
        <w:tc>
          <w:tcPr>
            <w:tcW w:w="6301" w:type="dxa"/>
            <w:shd w:val="clear" w:color="auto" w:fill="auto"/>
            <w:vAlign w:val="center"/>
          </w:tcPr>
          <w:p w14:paraId="1A0F8DB4" w14:textId="3E53D46B"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Pr="00D1197D">
              <w:rPr>
                <w:b/>
                <w:bCs/>
                <w:sz w:val="18"/>
                <w:szCs w:val="18"/>
              </w:rPr>
              <w:t>Schedule B – Solvency and Financial Details</w:t>
            </w:r>
            <w:r w:rsidRPr="008242DE">
              <w:rPr>
                <w:b/>
                <w:bCs/>
                <w:sz w:val="18"/>
                <w:szCs w:val="18"/>
              </w:rPr>
              <w:fldChar w:fldCharType="end"/>
            </w:r>
          </w:p>
        </w:tc>
        <w:tc>
          <w:tcPr>
            <w:tcW w:w="1533" w:type="dxa"/>
            <w:shd w:val="clear" w:color="auto" w:fill="auto"/>
            <w:vAlign w:val="center"/>
          </w:tcPr>
          <w:sdt>
            <w:sdtPr>
              <w:rPr>
                <w:sz w:val="18"/>
                <w:szCs w:val="18"/>
              </w:rPr>
              <w:id w:val="149491818"/>
              <w14:checkbox>
                <w14:checked w14:val="0"/>
                <w14:checkedState w14:val="2612" w14:font="MS Gothic"/>
                <w14:uncheckedState w14:val="2610" w14:font="MS Gothic"/>
              </w14:checkbox>
            </w:sdtPr>
            <w:sdtContent>
              <w:p w14:paraId="61BBDF0C"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Content>
              <w:p w14:paraId="7F68B316"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6AC5972A" w14:textId="77777777" w:rsidTr="00A214A5">
        <w:tc>
          <w:tcPr>
            <w:tcW w:w="6301" w:type="dxa"/>
            <w:shd w:val="clear" w:color="auto" w:fill="auto"/>
            <w:vAlign w:val="center"/>
          </w:tcPr>
          <w:p w14:paraId="3C47A6A2" w14:textId="4A3D43C6"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Pr="00D1197D">
              <w:rPr>
                <w:sz w:val="18"/>
                <w:szCs w:val="18"/>
              </w:rPr>
              <w:t>Schedule B1 – Solvency of Respondent</w:t>
            </w:r>
            <w:r w:rsidRPr="008242DE">
              <w:rPr>
                <w:sz w:val="18"/>
                <w:szCs w:val="18"/>
              </w:rPr>
              <w:fldChar w:fldCharType="end"/>
            </w:r>
          </w:p>
        </w:tc>
        <w:tc>
          <w:tcPr>
            <w:tcW w:w="1533" w:type="dxa"/>
            <w:shd w:val="clear" w:color="auto" w:fill="auto"/>
            <w:vAlign w:val="center"/>
          </w:tcPr>
          <w:sdt>
            <w:sdtPr>
              <w:rPr>
                <w:sz w:val="18"/>
                <w:szCs w:val="18"/>
              </w:rPr>
              <w:id w:val="-734234572"/>
              <w14:checkbox>
                <w14:checked w14:val="0"/>
                <w14:checkedState w14:val="2612" w14:font="MS Gothic"/>
                <w14:uncheckedState w14:val="2610" w14:font="MS Gothic"/>
              </w14:checkbox>
            </w:sdtPr>
            <w:sdtContent>
              <w:p w14:paraId="23D07C2E"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Content>
              <w:p w14:paraId="1038B6B2"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1DA9C356" w14:textId="77777777" w:rsidTr="00A214A5">
        <w:tc>
          <w:tcPr>
            <w:tcW w:w="6301" w:type="dxa"/>
            <w:shd w:val="clear" w:color="auto" w:fill="auto"/>
            <w:vAlign w:val="center"/>
          </w:tcPr>
          <w:p w14:paraId="3945118E" w14:textId="25891B19"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Pr="00D1197D">
              <w:rPr>
                <w:sz w:val="18"/>
                <w:szCs w:val="18"/>
              </w:rPr>
              <w:t>Schedule B2 – Financial Details of Respondent</w:t>
            </w:r>
            <w:r w:rsidRPr="008242DE">
              <w:rPr>
                <w:sz w:val="18"/>
                <w:szCs w:val="18"/>
              </w:rPr>
              <w:fldChar w:fldCharType="end"/>
            </w:r>
          </w:p>
        </w:tc>
        <w:tc>
          <w:tcPr>
            <w:tcW w:w="1533"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Content>
              <w:p w14:paraId="29BF529F" w14:textId="4FBAEB1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Content>
              <w:p w14:paraId="2BD17607" w14:textId="60F18286"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3665498A" w14:textId="77777777" w:rsidTr="00A214A5">
        <w:tc>
          <w:tcPr>
            <w:tcW w:w="6301" w:type="dxa"/>
            <w:shd w:val="clear" w:color="auto" w:fill="auto"/>
            <w:vAlign w:val="center"/>
          </w:tcPr>
          <w:p w14:paraId="14B77716" w14:textId="7614A8DE" w:rsidR="00A214A5" w:rsidRPr="008242DE" w:rsidRDefault="00A214A5" w:rsidP="00A214A5">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Pr="00D1197D">
              <w:rPr>
                <w:b/>
                <w:bCs/>
                <w:sz w:val="18"/>
                <w:szCs w:val="18"/>
              </w:rPr>
              <w:t>Schedule C – Insurances</w:t>
            </w:r>
            <w:r w:rsidRPr="008242DE">
              <w:rPr>
                <w:b/>
                <w:bCs/>
                <w:sz w:val="18"/>
                <w:szCs w:val="18"/>
              </w:rPr>
              <w:fldChar w:fldCharType="end"/>
            </w:r>
          </w:p>
        </w:tc>
        <w:tc>
          <w:tcPr>
            <w:tcW w:w="1533"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Content>
              <w:p w14:paraId="5D604D59"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Content>
              <w:p w14:paraId="52843EAD"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787B8F9E" w14:textId="77777777" w:rsidTr="00A214A5">
        <w:tc>
          <w:tcPr>
            <w:tcW w:w="6301" w:type="dxa"/>
            <w:shd w:val="clear" w:color="auto" w:fill="auto"/>
            <w:vAlign w:val="center"/>
          </w:tcPr>
          <w:p w14:paraId="068EF3A7" w14:textId="2C6014B0"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Pr="00A67750">
              <w:rPr>
                <w:sz w:val="18"/>
                <w:szCs w:val="18"/>
              </w:rPr>
              <w:t>Schedule C1 –</w:t>
            </w:r>
            <w:r w:rsidRPr="00D1197D">
              <w:rPr>
                <w:sz w:val="18"/>
                <w:szCs w:val="18"/>
              </w:rPr>
              <w:t xml:space="preserve"> Insurances</w:t>
            </w:r>
            <w:r w:rsidRPr="008242DE">
              <w:rPr>
                <w:b/>
                <w:bCs/>
                <w:sz w:val="18"/>
                <w:szCs w:val="18"/>
              </w:rPr>
              <w:fldChar w:fldCharType="end"/>
            </w:r>
          </w:p>
        </w:tc>
        <w:tc>
          <w:tcPr>
            <w:tcW w:w="1533" w:type="dxa"/>
            <w:shd w:val="clear" w:color="auto" w:fill="auto"/>
            <w:vAlign w:val="center"/>
          </w:tcPr>
          <w:sdt>
            <w:sdtPr>
              <w:rPr>
                <w:sz w:val="18"/>
                <w:szCs w:val="18"/>
              </w:rPr>
              <w:id w:val="816998681"/>
              <w14:checkbox>
                <w14:checked w14:val="0"/>
                <w14:checkedState w14:val="2612" w14:font="MS Gothic"/>
                <w14:uncheckedState w14:val="2610" w14:font="MS Gothic"/>
              </w14:checkbox>
            </w:sdtPr>
            <w:sdtContent>
              <w:p w14:paraId="3525EF89" w14:textId="4880ACF6"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Content>
              <w:p w14:paraId="0B633882" w14:textId="0B7835C2"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35536AEE" w14:textId="77777777" w:rsidTr="00A214A5">
        <w:tc>
          <w:tcPr>
            <w:tcW w:w="6301" w:type="dxa"/>
            <w:shd w:val="clear" w:color="auto" w:fill="auto"/>
            <w:vAlign w:val="center"/>
          </w:tcPr>
          <w:p w14:paraId="43EA3A74" w14:textId="613D8939"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Pr="00D1197D">
              <w:rPr>
                <w:sz w:val="18"/>
                <w:szCs w:val="18"/>
              </w:rPr>
              <w:t>Schedule C2 – Additional Insurances</w:t>
            </w:r>
            <w:r w:rsidRPr="008242DE">
              <w:rPr>
                <w:b/>
                <w:bCs/>
                <w:sz w:val="18"/>
                <w:szCs w:val="18"/>
              </w:rPr>
              <w:fldChar w:fldCharType="end"/>
            </w:r>
          </w:p>
        </w:tc>
        <w:tc>
          <w:tcPr>
            <w:tcW w:w="1533" w:type="dxa"/>
            <w:shd w:val="clear" w:color="auto" w:fill="auto"/>
            <w:vAlign w:val="center"/>
          </w:tcPr>
          <w:sdt>
            <w:sdtPr>
              <w:rPr>
                <w:sz w:val="18"/>
                <w:szCs w:val="18"/>
              </w:rPr>
              <w:id w:val="-242408519"/>
              <w14:checkbox>
                <w14:checked w14:val="0"/>
                <w14:checkedState w14:val="2612" w14:font="MS Gothic"/>
                <w14:uncheckedState w14:val="2610" w14:font="MS Gothic"/>
              </w14:checkbox>
            </w:sdtPr>
            <w:sdtContent>
              <w:p w14:paraId="0BD143B8" w14:textId="1DB30588"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Content>
              <w:p w14:paraId="761F9992" w14:textId="77E7F2C4"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227F64E4" w14:textId="77777777" w:rsidTr="00A214A5">
        <w:trPr>
          <w:trHeight w:val="70"/>
        </w:trPr>
        <w:tc>
          <w:tcPr>
            <w:tcW w:w="6301" w:type="dxa"/>
            <w:shd w:val="clear" w:color="auto" w:fill="auto"/>
            <w:vAlign w:val="center"/>
          </w:tcPr>
          <w:p w14:paraId="66C3130A" w14:textId="303858C6"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Pr="00D1197D">
              <w:rPr>
                <w:b/>
                <w:bCs/>
                <w:sz w:val="18"/>
                <w:szCs w:val="18"/>
              </w:rPr>
              <w:t>Schedule D – Business Profile (Local, Employment and Environmental)</w:t>
            </w:r>
            <w:r w:rsidRPr="008242DE">
              <w:rPr>
                <w:b/>
                <w:bCs/>
                <w:sz w:val="18"/>
                <w:szCs w:val="18"/>
              </w:rPr>
              <w:fldChar w:fldCharType="end"/>
            </w:r>
          </w:p>
        </w:tc>
        <w:tc>
          <w:tcPr>
            <w:tcW w:w="1533" w:type="dxa"/>
            <w:shd w:val="clear" w:color="auto" w:fill="auto"/>
            <w:vAlign w:val="center"/>
          </w:tcPr>
          <w:sdt>
            <w:sdtPr>
              <w:rPr>
                <w:sz w:val="18"/>
                <w:szCs w:val="18"/>
              </w:rPr>
              <w:id w:val="276301338"/>
              <w14:checkbox>
                <w14:checked w14:val="0"/>
                <w14:checkedState w14:val="2612" w14:font="MS Gothic"/>
                <w14:uncheckedState w14:val="2610" w14:font="MS Gothic"/>
              </w14:checkbox>
            </w:sdtPr>
            <w:sdtContent>
              <w:p w14:paraId="64BE53A7" w14:textId="25152232" w:rsidR="00A214A5" w:rsidRPr="008242DE" w:rsidRDefault="00A214A5" w:rsidP="00A214A5">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Content>
              <w:p w14:paraId="749C1285"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26F91D32" w14:textId="77777777" w:rsidTr="00A214A5">
        <w:trPr>
          <w:trHeight w:val="70"/>
        </w:trPr>
        <w:tc>
          <w:tcPr>
            <w:tcW w:w="6301" w:type="dxa"/>
            <w:shd w:val="clear" w:color="auto" w:fill="auto"/>
            <w:vAlign w:val="center"/>
          </w:tcPr>
          <w:p w14:paraId="306C63FE" w14:textId="6A945575" w:rsidR="00A214A5" w:rsidRPr="008242DE" w:rsidRDefault="00A214A5" w:rsidP="00A214A5">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Pr="00215384">
              <w:rPr>
                <w:sz w:val="18"/>
                <w:szCs w:val="18"/>
              </w:rPr>
              <w:t>Schedule D1 – Local Content</w:t>
            </w:r>
            <w:r>
              <w:rPr>
                <w:b/>
                <w:bCs/>
                <w:sz w:val="18"/>
                <w:szCs w:val="18"/>
              </w:rPr>
              <w:fldChar w:fldCharType="end"/>
            </w:r>
          </w:p>
        </w:tc>
        <w:tc>
          <w:tcPr>
            <w:tcW w:w="1533" w:type="dxa"/>
            <w:shd w:val="clear" w:color="auto" w:fill="auto"/>
            <w:vAlign w:val="center"/>
          </w:tcPr>
          <w:sdt>
            <w:sdtPr>
              <w:rPr>
                <w:sz w:val="18"/>
                <w:szCs w:val="18"/>
              </w:rPr>
              <w:id w:val="872115704"/>
              <w14:checkbox>
                <w14:checked w14:val="0"/>
                <w14:checkedState w14:val="2612" w14:font="MS Gothic"/>
                <w14:uncheckedState w14:val="2610" w14:font="MS Gothic"/>
              </w14:checkbox>
            </w:sdtPr>
            <w:sdtContent>
              <w:p w14:paraId="4944E588" w14:textId="64BA199B"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Content>
              <w:p w14:paraId="73267F93" w14:textId="77E274ED"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r>
      <w:tr w:rsidR="00A214A5" w:rsidRPr="008242DE" w14:paraId="151097E3" w14:textId="77777777" w:rsidTr="00A214A5">
        <w:tc>
          <w:tcPr>
            <w:tcW w:w="6301" w:type="dxa"/>
            <w:shd w:val="clear" w:color="auto" w:fill="auto"/>
            <w:vAlign w:val="center"/>
          </w:tcPr>
          <w:p w14:paraId="384DDD31" w14:textId="1C98BAA0" w:rsidR="00A214A5" w:rsidRPr="008242DE" w:rsidRDefault="00A214A5" w:rsidP="00A214A5">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Pr="00215384">
              <w:rPr>
                <w:sz w:val="18"/>
                <w:szCs w:val="18"/>
              </w:rPr>
              <w:t>Schedule D2 – Employment</w:t>
            </w:r>
            <w:r>
              <w:rPr>
                <w:b/>
                <w:bCs/>
                <w:sz w:val="18"/>
                <w:szCs w:val="18"/>
              </w:rPr>
              <w:fldChar w:fldCharType="end"/>
            </w:r>
          </w:p>
        </w:tc>
        <w:tc>
          <w:tcPr>
            <w:tcW w:w="1533"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Content>
              <w:p w14:paraId="1E2B7240" w14:textId="747BFD73"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Content>
              <w:p w14:paraId="03CAC5BD" w14:textId="69F0707D"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r>
      <w:tr w:rsidR="00A214A5" w:rsidRPr="008242DE" w14:paraId="4E0D2195" w14:textId="77777777" w:rsidTr="00A214A5">
        <w:tc>
          <w:tcPr>
            <w:tcW w:w="6301" w:type="dxa"/>
            <w:shd w:val="clear" w:color="auto" w:fill="auto"/>
            <w:vAlign w:val="center"/>
          </w:tcPr>
          <w:p w14:paraId="7FD730F5" w14:textId="33894E3A" w:rsidR="00A214A5" w:rsidRPr="008242DE" w:rsidRDefault="00A214A5" w:rsidP="00A214A5">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Pr>
                <w:b/>
                <w:bCs/>
                <w:sz w:val="18"/>
                <w:szCs w:val="18"/>
              </w:rPr>
              <w:fldChar w:fldCharType="end"/>
            </w:r>
          </w:p>
        </w:tc>
        <w:tc>
          <w:tcPr>
            <w:tcW w:w="1533"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Content>
              <w:p w14:paraId="7D7E3178" w14:textId="16977A6F"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c>
          <w:tcPr>
            <w:tcW w:w="139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Content>
              <w:p w14:paraId="6D3CBC35" w14:textId="61A1DF3B" w:rsidR="00A214A5" w:rsidRDefault="00A214A5" w:rsidP="00A214A5">
                <w:pPr>
                  <w:spacing w:before="120" w:after="120"/>
                  <w:jc w:val="center"/>
                  <w:rPr>
                    <w:sz w:val="18"/>
                    <w:szCs w:val="18"/>
                  </w:rPr>
                </w:pPr>
                <w:r>
                  <w:rPr>
                    <w:rFonts w:ascii="MS Gothic" w:eastAsia="MS Gothic" w:hAnsi="MS Gothic" w:hint="eastAsia"/>
                    <w:sz w:val="18"/>
                    <w:szCs w:val="18"/>
                  </w:rPr>
                  <w:t>☐</w:t>
                </w:r>
              </w:p>
            </w:sdtContent>
          </w:sdt>
        </w:tc>
      </w:tr>
      <w:tr w:rsidR="00A214A5" w:rsidRPr="008242DE" w14:paraId="19B31BCF" w14:textId="77777777" w:rsidTr="00A214A5">
        <w:tc>
          <w:tcPr>
            <w:tcW w:w="6301" w:type="dxa"/>
            <w:shd w:val="clear" w:color="auto" w:fill="auto"/>
            <w:vAlign w:val="center"/>
          </w:tcPr>
          <w:p w14:paraId="0C4E39F3" w14:textId="5B30D315"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Pr="00D1197D">
              <w:rPr>
                <w:b/>
                <w:bCs/>
                <w:sz w:val="18"/>
                <w:szCs w:val="18"/>
              </w:rPr>
              <w:t>Schedule E – Experience and Capability of Respondent</w:t>
            </w:r>
            <w:r w:rsidRPr="008242DE">
              <w:rPr>
                <w:b/>
                <w:bCs/>
                <w:sz w:val="18"/>
                <w:szCs w:val="18"/>
              </w:rPr>
              <w:fldChar w:fldCharType="end"/>
            </w:r>
          </w:p>
        </w:tc>
        <w:tc>
          <w:tcPr>
            <w:tcW w:w="1533"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Content>
              <w:p w14:paraId="3011DED1"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Content>
              <w:p w14:paraId="389DD2F7"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0B1F45F7" w14:textId="77777777" w:rsidTr="00A214A5">
        <w:tc>
          <w:tcPr>
            <w:tcW w:w="6301" w:type="dxa"/>
            <w:shd w:val="clear" w:color="auto" w:fill="auto"/>
            <w:vAlign w:val="center"/>
          </w:tcPr>
          <w:p w14:paraId="073E9205" w14:textId="0E06B464" w:rsidR="00A214A5" w:rsidRPr="008242DE" w:rsidRDefault="00A214A5" w:rsidP="00A214A5">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Pr="00D1197D">
              <w:rPr>
                <w:sz w:val="18"/>
                <w:szCs w:val="18"/>
              </w:rPr>
              <w:t>Schedule E1 – Similar Engagements Currently Underway</w:t>
            </w:r>
            <w:r w:rsidRPr="008242DE">
              <w:rPr>
                <w:b/>
                <w:sz w:val="18"/>
                <w:szCs w:val="18"/>
              </w:rPr>
              <w:fldChar w:fldCharType="end"/>
            </w:r>
          </w:p>
        </w:tc>
        <w:tc>
          <w:tcPr>
            <w:tcW w:w="1533" w:type="dxa"/>
            <w:shd w:val="clear" w:color="auto" w:fill="auto"/>
            <w:vAlign w:val="center"/>
          </w:tcPr>
          <w:sdt>
            <w:sdtPr>
              <w:rPr>
                <w:sz w:val="18"/>
                <w:szCs w:val="18"/>
              </w:rPr>
              <w:id w:val="-383027055"/>
              <w14:checkbox>
                <w14:checked w14:val="0"/>
                <w14:checkedState w14:val="2612" w14:font="MS Gothic"/>
                <w14:uncheckedState w14:val="2610" w14:font="MS Gothic"/>
              </w14:checkbox>
            </w:sdtPr>
            <w:sdtContent>
              <w:p w14:paraId="067477AD" w14:textId="22CA364C"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Content>
              <w:p w14:paraId="3D1FE19E"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1DF0931B" w14:textId="77777777" w:rsidTr="00A214A5">
        <w:tc>
          <w:tcPr>
            <w:tcW w:w="6301" w:type="dxa"/>
            <w:shd w:val="clear" w:color="auto" w:fill="auto"/>
            <w:vAlign w:val="center"/>
          </w:tcPr>
          <w:p w14:paraId="13F738F5" w14:textId="5F6B11D4"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Pr="00D1197D">
              <w:rPr>
                <w:sz w:val="18"/>
                <w:szCs w:val="18"/>
              </w:rPr>
              <w:t>Schedule E2 – Past Similar Engagements</w:t>
            </w:r>
            <w:r w:rsidRPr="008242DE">
              <w:rPr>
                <w:sz w:val="18"/>
                <w:szCs w:val="18"/>
              </w:rPr>
              <w:fldChar w:fldCharType="end"/>
            </w:r>
          </w:p>
        </w:tc>
        <w:tc>
          <w:tcPr>
            <w:tcW w:w="1533"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Content>
              <w:p w14:paraId="0E50C209" w14:textId="61847B78"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Content>
              <w:p w14:paraId="4B307B22" w14:textId="32818333"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17C964E6" w14:textId="77777777" w:rsidTr="00A214A5">
        <w:trPr>
          <w:trHeight w:val="64"/>
        </w:trPr>
        <w:tc>
          <w:tcPr>
            <w:tcW w:w="6301" w:type="dxa"/>
            <w:shd w:val="clear" w:color="auto" w:fill="auto"/>
            <w:vAlign w:val="center"/>
          </w:tcPr>
          <w:p w14:paraId="410ED199" w14:textId="757414A0"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Pr="00D1197D">
              <w:rPr>
                <w:sz w:val="18"/>
                <w:szCs w:val="18"/>
              </w:rPr>
              <w:t>Schedule E3 – Resources</w:t>
            </w:r>
            <w:r w:rsidRPr="008242DE">
              <w:rPr>
                <w:sz w:val="18"/>
                <w:szCs w:val="18"/>
              </w:rPr>
              <w:fldChar w:fldCharType="end"/>
            </w:r>
          </w:p>
        </w:tc>
        <w:tc>
          <w:tcPr>
            <w:tcW w:w="1533"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Content>
              <w:p w14:paraId="708BC414" w14:textId="67BE8D8D"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Content>
              <w:p w14:paraId="3CEE29E1" w14:textId="14494273"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49F58470" w14:textId="77777777" w:rsidTr="00A214A5">
        <w:tc>
          <w:tcPr>
            <w:tcW w:w="6301" w:type="dxa"/>
            <w:shd w:val="clear" w:color="auto" w:fill="auto"/>
            <w:vAlign w:val="center"/>
          </w:tcPr>
          <w:p w14:paraId="4AF1F738" w14:textId="67234E45" w:rsidR="00A214A5" w:rsidRPr="008242DE" w:rsidRDefault="00A214A5" w:rsidP="00A214A5">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33"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Content>
              <w:p w14:paraId="3FA603E6" w14:textId="1E60935F"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Content>
              <w:p w14:paraId="5EF07641" w14:textId="29A7B9EC"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3FE2E8FC" w14:textId="77777777" w:rsidTr="00A214A5">
        <w:tc>
          <w:tcPr>
            <w:tcW w:w="6301" w:type="dxa"/>
            <w:shd w:val="clear" w:color="auto" w:fill="auto"/>
            <w:vAlign w:val="center"/>
          </w:tcPr>
          <w:p w14:paraId="49CBC6DB" w14:textId="050597C2"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_Ref535495217 \h  \* MERGEFORMAT </w:instrText>
            </w:r>
            <w:r w:rsidRPr="008242DE">
              <w:rPr>
                <w:sz w:val="18"/>
                <w:szCs w:val="18"/>
              </w:rPr>
            </w:r>
            <w:r w:rsidRPr="008242DE">
              <w:rPr>
                <w:sz w:val="18"/>
                <w:szCs w:val="18"/>
              </w:rPr>
              <w:fldChar w:fldCharType="separate"/>
            </w:r>
            <w:r w:rsidRPr="00D1197D">
              <w:rPr>
                <w:sz w:val="18"/>
                <w:szCs w:val="18"/>
              </w:rPr>
              <w:t>Schedule F1 – Key Personnel</w:t>
            </w:r>
            <w:r w:rsidRPr="008242DE">
              <w:rPr>
                <w:sz w:val="18"/>
                <w:szCs w:val="18"/>
              </w:rPr>
              <w:fldChar w:fldCharType="end"/>
            </w:r>
          </w:p>
        </w:tc>
        <w:tc>
          <w:tcPr>
            <w:tcW w:w="1533" w:type="dxa"/>
            <w:shd w:val="clear" w:color="auto" w:fill="auto"/>
            <w:vAlign w:val="center"/>
          </w:tcPr>
          <w:sdt>
            <w:sdtPr>
              <w:rPr>
                <w:sz w:val="18"/>
                <w:szCs w:val="18"/>
              </w:rPr>
              <w:id w:val="916529141"/>
              <w14:checkbox>
                <w14:checked w14:val="0"/>
                <w14:checkedState w14:val="2612" w14:font="MS Gothic"/>
                <w14:uncheckedState w14:val="2610" w14:font="MS Gothic"/>
              </w14:checkbox>
            </w:sdtPr>
            <w:sdtContent>
              <w:p w14:paraId="2998AD41"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Content>
              <w:p w14:paraId="613B6D74"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1AD5CC24" w14:textId="77777777" w:rsidTr="00A214A5">
        <w:tc>
          <w:tcPr>
            <w:tcW w:w="6301" w:type="dxa"/>
            <w:shd w:val="clear" w:color="auto" w:fill="auto"/>
            <w:vAlign w:val="center"/>
          </w:tcPr>
          <w:p w14:paraId="7F10F052" w14:textId="35036673" w:rsidR="00A214A5" w:rsidRPr="008242DE" w:rsidRDefault="00A214A5" w:rsidP="00A214A5">
            <w:pPr>
              <w:spacing w:before="120" w:after="120"/>
              <w:rPr>
                <w:sz w:val="18"/>
                <w:szCs w:val="18"/>
              </w:rPr>
            </w:pPr>
            <w:r w:rsidRPr="008242DE">
              <w:rPr>
                <w:sz w:val="18"/>
                <w:szCs w:val="18"/>
              </w:rPr>
              <w:lastRenderedPageBreak/>
              <w:fldChar w:fldCharType="begin"/>
            </w:r>
            <w:r w:rsidRPr="008242DE">
              <w:rPr>
                <w:sz w:val="18"/>
                <w:szCs w:val="18"/>
              </w:rPr>
              <w:instrText xml:space="preserve"> REF _Ref51858136 \h  \* MERGEFORMAT </w:instrText>
            </w:r>
            <w:r w:rsidRPr="008242DE">
              <w:rPr>
                <w:sz w:val="18"/>
                <w:szCs w:val="18"/>
              </w:rPr>
            </w:r>
            <w:r w:rsidRPr="008242DE">
              <w:rPr>
                <w:sz w:val="18"/>
                <w:szCs w:val="18"/>
              </w:rPr>
              <w:fldChar w:fldCharType="separate"/>
            </w:r>
            <w:r w:rsidRPr="00D1197D">
              <w:rPr>
                <w:sz w:val="18"/>
                <w:szCs w:val="18"/>
              </w:rPr>
              <w:t>Schedule F2 – Subcontractors, Suppliers and Consultants</w:t>
            </w:r>
            <w:r w:rsidRPr="008242DE">
              <w:rPr>
                <w:sz w:val="18"/>
                <w:szCs w:val="18"/>
              </w:rPr>
              <w:fldChar w:fldCharType="end"/>
            </w:r>
          </w:p>
        </w:tc>
        <w:tc>
          <w:tcPr>
            <w:tcW w:w="1533"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Content>
              <w:p w14:paraId="47E085C1"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Content>
              <w:p w14:paraId="0B7822A5"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2481B194" w14:textId="77777777" w:rsidTr="00A214A5">
        <w:tc>
          <w:tcPr>
            <w:tcW w:w="6301" w:type="dxa"/>
            <w:shd w:val="clear" w:color="auto" w:fill="auto"/>
            <w:vAlign w:val="center"/>
          </w:tcPr>
          <w:p w14:paraId="42BCB011" w14:textId="3135F11E" w:rsidR="00A214A5" w:rsidRPr="008242DE" w:rsidRDefault="00A214A5" w:rsidP="00A214A5">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Pr="00D1197D">
              <w:rPr>
                <w:b/>
                <w:bCs/>
                <w:sz w:val="18"/>
                <w:szCs w:val="18"/>
              </w:rPr>
              <w:t>Schedule G – Management Systems</w:t>
            </w:r>
            <w:r w:rsidRPr="008242DE">
              <w:rPr>
                <w:b/>
                <w:bCs/>
                <w:sz w:val="18"/>
                <w:szCs w:val="18"/>
              </w:rPr>
              <w:fldChar w:fldCharType="end"/>
            </w:r>
          </w:p>
        </w:tc>
        <w:tc>
          <w:tcPr>
            <w:tcW w:w="1533" w:type="dxa"/>
            <w:shd w:val="clear" w:color="auto" w:fill="auto"/>
            <w:vAlign w:val="center"/>
          </w:tcPr>
          <w:sdt>
            <w:sdtPr>
              <w:rPr>
                <w:sz w:val="18"/>
                <w:szCs w:val="18"/>
              </w:rPr>
              <w:id w:val="-185128731"/>
              <w14:checkbox>
                <w14:checked w14:val="0"/>
                <w14:checkedState w14:val="2612" w14:font="MS Gothic"/>
                <w14:uncheckedState w14:val="2610" w14:font="MS Gothic"/>
              </w14:checkbox>
            </w:sdtPr>
            <w:sdtContent>
              <w:p w14:paraId="5BBB5650" w14:textId="2C4A2D5B"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Content>
              <w:p w14:paraId="3CEB289C" w14:textId="34BAB9F3"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3DFF5B13" w14:textId="77777777" w:rsidTr="00A214A5">
        <w:tc>
          <w:tcPr>
            <w:tcW w:w="6301" w:type="dxa"/>
            <w:shd w:val="clear" w:color="auto" w:fill="auto"/>
            <w:vAlign w:val="center"/>
          </w:tcPr>
          <w:p w14:paraId="7ED88DDF" w14:textId="767AFA22"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_Ref535495263 \h  \* MERGEFORMAT </w:instrText>
            </w:r>
            <w:r w:rsidRPr="008242DE">
              <w:rPr>
                <w:sz w:val="18"/>
                <w:szCs w:val="18"/>
              </w:rPr>
            </w:r>
            <w:r w:rsidRPr="008242DE">
              <w:rPr>
                <w:sz w:val="18"/>
                <w:szCs w:val="18"/>
              </w:rPr>
              <w:fldChar w:fldCharType="separate"/>
            </w:r>
            <w:r w:rsidRPr="00D1197D">
              <w:rPr>
                <w:sz w:val="18"/>
                <w:szCs w:val="18"/>
              </w:rPr>
              <w:t>Schedule G1 – Work Health and Safety</w:t>
            </w:r>
            <w:r w:rsidRPr="008242DE">
              <w:rPr>
                <w:sz w:val="18"/>
                <w:szCs w:val="18"/>
              </w:rPr>
              <w:fldChar w:fldCharType="end"/>
            </w:r>
          </w:p>
        </w:tc>
        <w:tc>
          <w:tcPr>
            <w:tcW w:w="1533" w:type="dxa"/>
            <w:shd w:val="clear" w:color="auto" w:fill="auto"/>
            <w:vAlign w:val="center"/>
          </w:tcPr>
          <w:sdt>
            <w:sdtPr>
              <w:rPr>
                <w:sz w:val="18"/>
                <w:szCs w:val="18"/>
              </w:rPr>
              <w:id w:val="645246351"/>
              <w14:checkbox>
                <w14:checked w14:val="0"/>
                <w14:checkedState w14:val="2612" w14:font="MS Gothic"/>
                <w14:uncheckedState w14:val="2610" w14:font="MS Gothic"/>
              </w14:checkbox>
            </w:sdtPr>
            <w:sdtContent>
              <w:p w14:paraId="54C78E2F"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Content>
              <w:p w14:paraId="06A689C1"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2A77062C" w14:textId="77777777" w:rsidTr="00A214A5">
        <w:tc>
          <w:tcPr>
            <w:tcW w:w="6301" w:type="dxa"/>
            <w:shd w:val="clear" w:color="auto" w:fill="auto"/>
            <w:vAlign w:val="center"/>
          </w:tcPr>
          <w:p w14:paraId="7163F080" w14:textId="5132ABF6"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_Ref51858178 \h  \* MERGEFORMAT </w:instrText>
            </w:r>
            <w:r w:rsidRPr="008242DE">
              <w:rPr>
                <w:sz w:val="18"/>
                <w:szCs w:val="18"/>
              </w:rPr>
            </w:r>
            <w:r w:rsidRPr="008242DE">
              <w:rPr>
                <w:sz w:val="18"/>
                <w:szCs w:val="18"/>
              </w:rPr>
              <w:fldChar w:fldCharType="separate"/>
            </w:r>
            <w:r w:rsidRPr="00D1197D">
              <w:rPr>
                <w:rFonts w:eastAsia="MS Gothic"/>
                <w:sz w:val="18"/>
                <w:szCs w:val="18"/>
              </w:rPr>
              <w:t>Schedule G2 – Environmental Management</w:t>
            </w:r>
            <w:r w:rsidRPr="008242DE">
              <w:rPr>
                <w:sz w:val="18"/>
                <w:szCs w:val="18"/>
              </w:rPr>
              <w:fldChar w:fldCharType="end"/>
            </w:r>
          </w:p>
        </w:tc>
        <w:tc>
          <w:tcPr>
            <w:tcW w:w="1533"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Content>
              <w:p w14:paraId="220E50D8" w14:textId="406DB126"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Content>
              <w:p w14:paraId="1A402924" w14:textId="5A08D5B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13F16F11" w14:textId="77777777" w:rsidTr="00A214A5">
        <w:tc>
          <w:tcPr>
            <w:tcW w:w="6301" w:type="dxa"/>
            <w:shd w:val="clear" w:color="auto" w:fill="auto"/>
            <w:vAlign w:val="center"/>
          </w:tcPr>
          <w:p w14:paraId="1B91C7AF" w14:textId="16C19FA2" w:rsidR="00A214A5" w:rsidRPr="008242DE" w:rsidRDefault="00A214A5" w:rsidP="00A214A5">
            <w:pPr>
              <w:spacing w:before="120" w:after="120"/>
              <w:rPr>
                <w:sz w:val="18"/>
                <w:szCs w:val="18"/>
              </w:rPr>
            </w:pPr>
            <w:r w:rsidRPr="008242DE">
              <w:rPr>
                <w:sz w:val="18"/>
                <w:szCs w:val="18"/>
              </w:rPr>
              <w:fldChar w:fldCharType="begin"/>
            </w:r>
            <w:r w:rsidRPr="008242DE">
              <w:rPr>
                <w:sz w:val="18"/>
                <w:szCs w:val="18"/>
              </w:rPr>
              <w:instrText xml:space="preserve"> REF _Ref535495275 \h  \* MERGEFORMAT </w:instrText>
            </w:r>
            <w:r w:rsidRPr="008242DE">
              <w:rPr>
                <w:sz w:val="18"/>
                <w:szCs w:val="18"/>
              </w:rPr>
            </w:r>
            <w:r w:rsidRPr="008242DE">
              <w:rPr>
                <w:sz w:val="18"/>
                <w:szCs w:val="18"/>
              </w:rPr>
              <w:fldChar w:fldCharType="separate"/>
            </w:r>
            <w:r w:rsidRPr="00D1197D">
              <w:rPr>
                <w:rFonts w:eastAsia="MS Gothic"/>
                <w:sz w:val="18"/>
                <w:szCs w:val="18"/>
              </w:rPr>
              <w:t>Schedule G3 – Quality Management</w:t>
            </w:r>
            <w:r w:rsidRPr="008242DE">
              <w:rPr>
                <w:sz w:val="18"/>
                <w:szCs w:val="18"/>
              </w:rPr>
              <w:fldChar w:fldCharType="end"/>
            </w:r>
          </w:p>
        </w:tc>
        <w:tc>
          <w:tcPr>
            <w:tcW w:w="1533" w:type="dxa"/>
            <w:shd w:val="clear" w:color="auto" w:fill="auto"/>
            <w:vAlign w:val="center"/>
          </w:tcPr>
          <w:sdt>
            <w:sdtPr>
              <w:rPr>
                <w:sz w:val="18"/>
                <w:szCs w:val="18"/>
              </w:rPr>
              <w:id w:val="-971437925"/>
              <w14:checkbox>
                <w14:checked w14:val="0"/>
                <w14:checkedState w14:val="2612" w14:font="MS Gothic"/>
                <w14:uncheckedState w14:val="2610" w14:font="MS Gothic"/>
              </w14:checkbox>
            </w:sdtPr>
            <w:sdtContent>
              <w:p w14:paraId="42A63760"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Content>
              <w:p w14:paraId="7DA73D8E"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629F5033" w14:textId="77777777" w:rsidTr="00A214A5">
        <w:trPr>
          <w:trHeight w:val="70"/>
        </w:trPr>
        <w:tc>
          <w:tcPr>
            <w:tcW w:w="6301" w:type="dxa"/>
            <w:shd w:val="clear" w:color="auto" w:fill="auto"/>
            <w:vAlign w:val="center"/>
          </w:tcPr>
          <w:p w14:paraId="303EAA08" w14:textId="35F4B2C2" w:rsidR="00A214A5" w:rsidRPr="008242DE" w:rsidRDefault="00A214A5" w:rsidP="00A214A5">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Pr="00D1197D">
              <w:rPr>
                <w:b/>
                <w:bCs/>
                <w:sz w:val="18"/>
                <w:szCs w:val="18"/>
              </w:rPr>
              <w:t>Schedule H – Methodology</w:t>
            </w:r>
            <w:r w:rsidRPr="008242DE">
              <w:rPr>
                <w:b/>
                <w:bCs/>
                <w:sz w:val="18"/>
                <w:szCs w:val="18"/>
              </w:rPr>
              <w:fldChar w:fldCharType="end"/>
            </w:r>
          </w:p>
        </w:tc>
        <w:tc>
          <w:tcPr>
            <w:tcW w:w="1533" w:type="dxa"/>
            <w:shd w:val="clear" w:color="auto" w:fill="auto"/>
            <w:vAlign w:val="center"/>
          </w:tcPr>
          <w:sdt>
            <w:sdtPr>
              <w:rPr>
                <w:sz w:val="18"/>
                <w:szCs w:val="18"/>
              </w:rPr>
              <w:id w:val="-874612724"/>
              <w14:checkbox>
                <w14:checked w14:val="0"/>
                <w14:checkedState w14:val="2612" w14:font="MS Gothic"/>
                <w14:uncheckedState w14:val="2610" w14:font="MS Gothic"/>
              </w14:checkbox>
            </w:sdtPr>
            <w:sdtContent>
              <w:p w14:paraId="6F0DB9FD"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Content>
              <w:p w14:paraId="7CA50AE1"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4E6A489A" w14:textId="77777777" w:rsidTr="00A214A5">
        <w:tc>
          <w:tcPr>
            <w:tcW w:w="6301" w:type="dxa"/>
            <w:shd w:val="clear" w:color="auto" w:fill="auto"/>
            <w:vAlign w:val="center"/>
          </w:tcPr>
          <w:p w14:paraId="467012CD" w14:textId="01019462" w:rsidR="00A214A5" w:rsidRPr="008242DE" w:rsidRDefault="00A214A5" w:rsidP="00A214A5">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Pr="00D1197D">
              <w:rPr>
                <w:b/>
                <w:bCs/>
                <w:sz w:val="18"/>
                <w:szCs w:val="18"/>
              </w:rPr>
              <w:t>Schedule I – Pricing</w:t>
            </w:r>
            <w:r w:rsidRPr="008242DE">
              <w:rPr>
                <w:b/>
                <w:bCs/>
                <w:sz w:val="18"/>
                <w:szCs w:val="18"/>
              </w:rPr>
              <w:fldChar w:fldCharType="end"/>
            </w:r>
          </w:p>
        </w:tc>
        <w:tc>
          <w:tcPr>
            <w:tcW w:w="1533"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Content>
              <w:p w14:paraId="548E0F59"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Content>
              <w:p w14:paraId="68EFB11B"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3B5D494C" w14:textId="77777777" w:rsidTr="00A214A5">
        <w:tc>
          <w:tcPr>
            <w:tcW w:w="6301" w:type="dxa"/>
            <w:shd w:val="clear" w:color="auto" w:fill="auto"/>
            <w:vAlign w:val="center"/>
          </w:tcPr>
          <w:p w14:paraId="7E913814" w14:textId="0A6EBE0E"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Pr="00D1197D">
              <w:rPr>
                <w:b/>
                <w:bCs/>
                <w:sz w:val="18"/>
                <w:szCs w:val="18"/>
              </w:rPr>
              <w:t>Schedule J – Technical Data</w:t>
            </w:r>
            <w:r w:rsidRPr="008242DE">
              <w:rPr>
                <w:b/>
                <w:bCs/>
                <w:sz w:val="18"/>
                <w:szCs w:val="18"/>
              </w:rPr>
              <w:fldChar w:fldCharType="end"/>
            </w:r>
          </w:p>
        </w:tc>
        <w:tc>
          <w:tcPr>
            <w:tcW w:w="1533" w:type="dxa"/>
            <w:shd w:val="clear" w:color="auto" w:fill="auto"/>
            <w:vAlign w:val="center"/>
          </w:tcPr>
          <w:sdt>
            <w:sdtPr>
              <w:rPr>
                <w:sz w:val="18"/>
                <w:szCs w:val="18"/>
              </w:rPr>
              <w:id w:val="-263612814"/>
              <w14:checkbox>
                <w14:checked w14:val="0"/>
                <w14:checkedState w14:val="2612" w14:font="MS Gothic"/>
                <w14:uncheckedState w14:val="2610" w14:font="MS Gothic"/>
              </w14:checkbox>
            </w:sdtPr>
            <w:sdtContent>
              <w:p w14:paraId="242144BD"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Content>
              <w:p w14:paraId="2B56C8AC"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6352B752" w14:textId="77777777" w:rsidTr="00A214A5">
        <w:tc>
          <w:tcPr>
            <w:tcW w:w="6301" w:type="dxa"/>
            <w:shd w:val="clear" w:color="auto" w:fill="auto"/>
            <w:vAlign w:val="center"/>
          </w:tcPr>
          <w:p w14:paraId="3AF314D1" w14:textId="0ACA46A6" w:rsidR="00A214A5" w:rsidRPr="008242DE" w:rsidRDefault="00A214A5" w:rsidP="00A214A5">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Pr="00D1197D">
              <w:rPr>
                <w:b/>
                <w:bCs/>
                <w:sz w:val="18"/>
                <w:szCs w:val="18"/>
              </w:rPr>
              <w:t>Schedule K – Statement of Departures</w:t>
            </w:r>
            <w:r w:rsidRPr="008242DE">
              <w:rPr>
                <w:b/>
                <w:bCs/>
                <w:sz w:val="18"/>
                <w:szCs w:val="18"/>
              </w:rPr>
              <w:fldChar w:fldCharType="end"/>
            </w:r>
          </w:p>
        </w:tc>
        <w:tc>
          <w:tcPr>
            <w:tcW w:w="1533"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Content>
              <w:p w14:paraId="1A72667A" w14:textId="457957A8"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Content>
              <w:p w14:paraId="31D213EA" w14:textId="5B249BE0"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14A5" w:rsidRPr="008242DE" w14:paraId="6DEECB5D" w14:textId="77777777" w:rsidTr="00A214A5">
        <w:tc>
          <w:tcPr>
            <w:tcW w:w="6301" w:type="dxa"/>
            <w:shd w:val="clear" w:color="auto" w:fill="auto"/>
            <w:vAlign w:val="center"/>
          </w:tcPr>
          <w:p w14:paraId="3C732380" w14:textId="6332E5AF" w:rsidR="00A214A5" w:rsidRPr="008242DE" w:rsidRDefault="00A214A5" w:rsidP="00A214A5">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Pr="00D1197D">
              <w:rPr>
                <w:b/>
                <w:bCs/>
                <w:sz w:val="18"/>
                <w:szCs w:val="18"/>
              </w:rPr>
              <w:t>Schedule L – Additional Information</w:t>
            </w:r>
            <w:r w:rsidRPr="008242DE">
              <w:rPr>
                <w:b/>
                <w:bCs/>
                <w:sz w:val="18"/>
                <w:szCs w:val="18"/>
              </w:rPr>
              <w:fldChar w:fldCharType="end"/>
            </w:r>
          </w:p>
        </w:tc>
        <w:tc>
          <w:tcPr>
            <w:tcW w:w="1533" w:type="dxa"/>
            <w:shd w:val="clear" w:color="auto" w:fill="auto"/>
            <w:vAlign w:val="center"/>
          </w:tcPr>
          <w:sdt>
            <w:sdtPr>
              <w:rPr>
                <w:sz w:val="18"/>
                <w:szCs w:val="18"/>
              </w:rPr>
              <w:id w:val="657890443"/>
              <w14:checkbox>
                <w14:checked w14:val="0"/>
                <w14:checkedState w14:val="2612" w14:font="MS Gothic"/>
                <w14:uncheckedState w14:val="2610" w14:font="MS Gothic"/>
              </w14:checkbox>
            </w:sdtPr>
            <w:sdtContent>
              <w:p w14:paraId="2825B440"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Content>
              <w:p w14:paraId="4980D16B" w14:textId="77777777" w:rsidR="00A214A5" w:rsidRPr="008242DE" w:rsidRDefault="00A214A5" w:rsidP="00A214A5">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bookmarkStart w:id="4" w:name="_Hlk142050362"/>
      <w:r w:rsidRPr="00F80753">
        <w:lastRenderedPageBreak/>
        <w:t>Tender Form</w:t>
      </w:r>
      <w:bookmarkEnd w:id="3"/>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D9B1EDA" w:rsidR="004950D6" w:rsidRPr="00A2632E" w:rsidRDefault="00BE3387" w:rsidP="00A2632E">
            <w:pPr>
              <w:pStyle w:val="TableText"/>
              <w:spacing w:before="100" w:after="100"/>
              <w:rPr>
                <w:sz w:val="18"/>
                <w:szCs w:val="18"/>
              </w:rPr>
            </w:pPr>
            <w:bookmarkStart w:id="5" w:name="_Ref535482342"/>
            <w:r w:rsidRPr="00A2632E">
              <w:rPr>
                <w:sz w:val="18"/>
                <w:szCs w:val="18"/>
              </w:rPr>
              <w:t xml:space="preserve">Contract: </w:t>
            </w:r>
            <w:r w:rsidR="00AB35A3">
              <w:rPr>
                <w:sz w:val="18"/>
                <w:szCs w:val="18"/>
              </w:rPr>
              <w:t xml:space="preserve">T2526.04 </w:t>
            </w:r>
            <w:r>
              <w:rPr>
                <w:sz w:val="18"/>
                <w:szCs w:val="18"/>
              </w:rPr>
              <w:t>Register of Prequalified Suppliers (ROPS) Bitumen Sealing and Associated Services 2025 - 2026</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6"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6"/>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in particular </w:t>
            </w:r>
            <w:proofErr w:type="gramStart"/>
            <w:r w:rsidRPr="00A2632E">
              <w:rPr>
                <w:sz w:val="18"/>
                <w:szCs w:val="18"/>
              </w:rPr>
              <w:t>all of</w:t>
            </w:r>
            <w:proofErr w:type="gramEnd"/>
            <w:r w:rsidRPr="00A2632E">
              <w:rPr>
                <w:sz w:val="18"/>
                <w:szCs w:val="18"/>
              </w:rPr>
              <w:t xml:space="preserve">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7"/>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8"/>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w:t>
            </w:r>
            <w:proofErr w:type="gramStart"/>
            <w:r w:rsidRPr="00FD20F6">
              <w:rPr>
                <w:i/>
                <w:iCs/>
                <w:sz w:val="18"/>
                <w:szCs w:val="18"/>
              </w:rPr>
              <w:t>Principal</w:t>
            </w:r>
            <w:proofErr w:type="gramEnd"/>
            <w:r w:rsidRPr="00FD20F6">
              <w:rPr>
                <w:i/>
                <w:iCs/>
                <w:sz w:val="18"/>
                <w:szCs w:val="18"/>
              </w:rPr>
              <w:t xml:space="preserve"> in conducting the procurement process or otherwise carrying out the functions of the </w:t>
            </w:r>
            <w:proofErr w:type="gramStart"/>
            <w:r w:rsidRPr="00FD20F6">
              <w:rPr>
                <w:i/>
                <w:iCs/>
                <w:sz w:val="18"/>
                <w:szCs w:val="18"/>
              </w:rPr>
              <w:t>Principal</w:t>
            </w:r>
            <w:proofErr w:type="gramEnd"/>
            <w:r w:rsidRPr="00FD20F6">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5"/>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F71F29">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0" w:name="_Ref142057742"/>
            <w:bookmarkStart w:id="11" w:name="_Ref141921010"/>
            <w:bookmarkStart w:id="12"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0"/>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2"/>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3" w:name="_Ref142057755"/>
            <w:bookmarkStart w:id="14" w:name="_Ref141921014"/>
            <w:bookmarkStart w:id="15" w:name="_Hlk142062246"/>
            <w:r w:rsidRPr="00A67750">
              <w:rPr>
                <w:sz w:val="18"/>
                <w:szCs w:val="28"/>
              </w:rPr>
              <w:lastRenderedPageBreak/>
              <w:t>Schedule A2 – Respondent’s Further Details</w:t>
            </w:r>
            <w:bookmarkEnd w:id="13"/>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4"/>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6" w:name="_Ref535495030"/>
      <w:bookmarkEnd w:id="4"/>
      <w:bookmarkEnd w:id="15"/>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7" w:name="_Ref141921018"/>
            <w:r w:rsidRPr="00A67750">
              <w:rPr>
                <w:sz w:val="18"/>
                <w:szCs w:val="28"/>
              </w:rPr>
              <w:lastRenderedPageBreak/>
              <w:t>Schedule A3 – Conflict of Interest</w:t>
            </w:r>
            <w:bookmarkEnd w:id="16"/>
            <w:bookmarkEnd w:id="17"/>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w:t>
            </w:r>
            <w:proofErr w:type="gramStart"/>
            <w:r w:rsidRPr="000F17EC">
              <w:rPr>
                <w:sz w:val="18"/>
                <w:szCs w:val="22"/>
              </w:rPr>
              <w:t>Response;</w:t>
            </w:r>
            <w:proofErr w:type="gramEnd"/>
            <w:r w:rsidRPr="000F17EC">
              <w:rPr>
                <w:sz w:val="18"/>
                <w:szCs w:val="22"/>
              </w:rPr>
              <w:t xml:space="preserv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8" w:name="_Ref535495035"/>
            <w:r w:rsidRPr="00A67750">
              <w:rPr>
                <w:sz w:val="18"/>
                <w:szCs w:val="28"/>
              </w:rPr>
              <w:t>Schedule A4 – Legal Matters</w:t>
            </w:r>
            <w:bookmarkEnd w:id="18"/>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490DF5A4" w14:textId="77777777" w:rsidR="002C5A61" w:rsidRDefault="002C5A61" w:rsidP="002837B1"/>
    <w:p w14:paraId="788F0980" w14:textId="77777777" w:rsidR="00A214A5" w:rsidRDefault="00A214A5" w:rsidP="002837B1"/>
    <w:tbl>
      <w:tblPr>
        <w:tblStyle w:val="TableGrid"/>
        <w:tblW w:w="0" w:type="auto"/>
        <w:tblLook w:val="04A0" w:firstRow="1" w:lastRow="0" w:firstColumn="1" w:lastColumn="0" w:noHBand="0" w:noVBand="1"/>
      </w:tblPr>
      <w:tblGrid>
        <w:gridCol w:w="7508"/>
        <w:gridCol w:w="1724"/>
      </w:tblGrid>
      <w:tr w:rsidR="00A214A5" w:rsidRPr="004950D6" w14:paraId="3404848F" w14:textId="77777777" w:rsidTr="006A21D4">
        <w:tc>
          <w:tcPr>
            <w:tcW w:w="9232" w:type="dxa"/>
            <w:gridSpan w:val="2"/>
            <w:shd w:val="clear" w:color="auto" w:fill="F2F2F2" w:themeFill="background1" w:themeFillShade="F2"/>
          </w:tcPr>
          <w:p w14:paraId="226C68FD" w14:textId="77777777" w:rsidR="00A214A5" w:rsidRPr="009716D6" w:rsidRDefault="00A214A5" w:rsidP="006A21D4">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A214A5" w:rsidRPr="004950D6" w14:paraId="326B511F" w14:textId="77777777" w:rsidTr="006A21D4">
        <w:tc>
          <w:tcPr>
            <w:tcW w:w="9232" w:type="dxa"/>
            <w:gridSpan w:val="2"/>
            <w:shd w:val="clear" w:color="auto" w:fill="F2F2F2" w:themeFill="background1" w:themeFillShade="F2"/>
          </w:tcPr>
          <w:p w14:paraId="2C5E22D7" w14:textId="77777777" w:rsidR="00A214A5" w:rsidRPr="004950D6" w:rsidRDefault="00A214A5" w:rsidP="006A21D4">
            <w:pPr>
              <w:pStyle w:val="OLTableText"/>
              <w:spacing w:before="120" w:after="120"/>
              <w:rPr>
                <w:sz w:val="18"/>
                <w:szCs w:val="18"/>
              </w:rPr>
            </w:pPr>
            <w:r>
              <w:rPr>
                <w:sz w:val="18"/>
                <w:szCs w:val="18"/>
              </w:rPr>
              <w:t>Please provide details of any documented privacy and data management policies and procedures.</w:t>
            </w:r>
          </w:p>
        </w:tc>
      </w:tr>
      <w:tr w:rsidR="00A214A5" w:rsidRPr="004950D6" w14:paraId="72593EBC" w14:textId="77777777" w:rsidTr="006A21D4">
        <w:tc>
          <w:tcPr>
            <w:tcW w:w="7508" w:type="dxa"/>
            <w:shd w:val="clear" w:color="auto" w:fill="F2F2F2" w:themeFill="background1" w:themeFillShade="F2"/>
          </w:tcPr>
          <w:p w14:paraId="5A13E2E2" w14:textId="77777777" w:rsidR="00A214A5" w:rsidRPr="004950D6" w:rsidRDefault="00A214A5" w:rsidP="006A21D4">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47F3E306" w14:textId="77777777" w:rsidR="00A214A5" w:rsidRPr="004950D6" w:rsidRDefault="00A214A5" w:rsidP="006A21D4">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A214A5" w:rsidRPr="004950D6" w14:paraId="2DBD5B74" w14:textId="77777777" w:rsidTr="006A21D4">
        <w:tc>
          <w:tcPr>
            <w:tcW w:w="7508" w:type="dxa"/>
            <w:shd w:val="clear" w:color="auto" w:fill="F2F2F2" w:themeFill="background1" w:themeFillShade="F2"/>
          </w:tcPr>
          <w:p w14:paraId="64C89F2A" w14:textId="77777777" w:rsidR="00A214A5" w:rsidRPr="005B6A36" w:rsidRDefault="00A214A5" w:rsidP="006A21D4">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7F8F0B9C" w14:textId="77777777" w:rsidR="00A214A5" w:rsidRPr="00BE45F9" w:rsidRDefault="00A214A5" w:rsidP="006A21D4">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214A5" w:rsidRPr="004950D6" w14:paraId="70D09F02" w14:textId="77777777" w:rsidTr="006A21D4">
        <w:tc>
          <w:tcPr>
            <w:tcW w:w="7508" w:type="dxa"/>
            <w:shd w:val="clear" w:color="auto" w:fill="F2F2F2" w:themeFill="background1" w:themeFillShade="F2"/>
          </w:tcPr>
          <w:p w14:paraId="546A4DAD" w14:textId="77777777" w:rsidR="00A214A5" w:rsidRPr="004950D6" w:rsidRDefault="00A214A5" w:rsidP="006A21D4">
            <w:pPr>
              <w:pStyle w:val="OLTableText"/>
              <w:spacing w:before="120" w:after="120"/>
              <w:rPr>
                <w:sz w:val="18"/>
                <w:szCs w:val="18"/>
              </w:rPr>
            </w:pPr>
            <w:r>
              <w:rPr>
                <w:sz w:val="18"/>
                <w:szCs w:val="18"/>
              </w:rPr>
              <w:t>Does the Respondent have a current Privacy Policy?</w:t>
            </w:r>
          </w:p>
        </w:tc>
        <w:tc>
          <w:tcPr>
            <w:tcW w:w="1724" w:type="dxa"/>
          </w:tcPr>
          <w:p w14:paraId="0D32CC34" w14:textId="77777777" w:rsidR="00A214A5" w:rsidRPr="004950D6" w:rsidRDefault="00A214A5" w:rsidP="006A21D4">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214A5" w:rsidRPr="004950D6" w14:paraId="72CF1C01" w14:textId="77777777" w:rsidTr="006A21D4">
        <w:tc>
          <w:tcPr>
            <w:tcW w:w="7508" w:type="dxa"/>
            <w:shd w:val="clear" w:color="auto" w:fill="F2F2F2" w:themeFill="background1" w:themeFillShade="F2"/>
          </w:tcPr>
          <w:p w14:paraId="0E7111CE" w14:textId="77777777" w:rsidR="00A214A5" w:rsidRDefault="00A214A5" w:rsidP="006A21D4">
            <w:pPr>
              <w:pStyle w:val="OLTableText"/>
              <w:spacing w:before="120" w:after="120"/>
              <w:rPr>
                <w:sz w:val="18"/>
                <w:szCs w:val="18"/>
              </w:rPr>
            </w:pPr>
            <w:r>
              <w:rPr>
                <w:sz w:val="18"/>
                <w:szCs w:val="18"/>
              </w:rPr>
              <w:lastRenderedPageBreak/>
              <w:t xml:space="preserve">Does the Respondent have any documented data security measures? E.g. Compliance with Information Security </w:t>
            </w:r>
            <w:proofErr w:type="gramStart"/>
            <w:r>
              <w:rPr>
                <w:sz w:val="18"/>
                <w:szCs w:val="18"/>
              </w:rPr>
              <w:t>Management  ISO</w:t>
            </w:r>
            <w:proofErr w:type="gramEnd"/>
            <w:r>
              <w:rPr>
                <w:sz w:val="18"/>
                <w:szCs w:val="18"/>
              </w:rPr>
              <w:t xml:space="preserve"> 27001 or an Information Security Policy.</w:t>
            </w:r>
          </w:p>
        </w:tc>
        <w:tc>
          <w:tcPr>
            <w:tcW w:w="1724" w:type="dxa"/>
          </w:tcPr>
          <w:p w14:paraId="22C4CBE7" w14:textId="77777777" w:rsidR="00A214A5" w:rsidRPr="004950D6" w:rsidRDefault="00A214A5" w:rsidP="006A21D4">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214A5" w:rsidRPr="004950D6" w14:paraId="177DE4E0" w14:textId="77777777" w:rsidTr="006A21D4">
        <w:tc>
          <w:tcPr>
            <w:tcW w:w="7508" w:type="dxa"/>
            <w:shd w:val="clear" w:color="auto" w:fill="F2F2F2" w:themeFill="background1" w:themeFillShade="F2"/>
          </w:tcPr>
          <w:p w14:paraId="0E725052" w14:textId="77777777" w:rsidR="00A214A5" w:rsidRDefault="00A214A5" w:rsidP="006A21D4">
            <w:pPr>
              <w:pStyle w:val="OLTableText"/>
              <w:spacing w:before="120" w:after="120"/>
              <w:rPr>
                <w:sz w:val="18"/>
                <w:szCs w:val="18"/>
              </w:rPr>
            </w:pPr>
            <w:r>
              <w:rPr>
                <w:sz w:val="18"/>
                <w:szCs w:val="18"/>
              </w:rPr>
              <w:t>Does the Respondent have a documented procedure for handling privacy complaints?</w:t>
            </w:r>
          </w:p>
        </w:tc>
        <w:tc>
          <w:tcPr>
            <w:tcW w:w="1724" w:type="dxa"/>
          </w:tcPr>
          <w:p w14:paraId="52801A4D" w14:textId="77777777" w:rsidR="00A214A5" w:rsidRPr="004950D6" w:rsidRDefault="00A214A5" w:rsidP="006A21D4">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214A5" w:rsidRPr="004950D6" w14:paraId="2C07E16C" w14:textId="77777777" w:rsidTr="006A21D4">
        <w:tc>
          <w:tcPr>
            <w:tcW w:w="7508" w:type="dxa"/>
            <w:shd w:val="clear" w:color="auto" w:fill="F2F2F2" w:themeFill="background1" w:themeFillShade="F2"/>
          </w:tcPr>
          <w:p w14:paraId="53C2243D" w14:textId="77777777" w:rsidR="00A214A5" w:rsidRDefault="00A214A5" w:rsidP="006A21D4">
            <w:pPr>
              <w:pStyle w:val="OLTableText"/>
              <w:spacing w:before="120" w:after="120"/>
              <w:rPr>
                <w:sz w:val="18"/>
                <w:szCs w:val="18"/>
              </w:rPr>
            </w:pPr>
            <w:r>
              <w:rPr>
                <w:sz w:val="18"/>
                <w:szCs w:val="18"/>
              </w:rPr>
              <w:t>Does the Respondent have a documented procedure for responding to data breaches?</w:t>
            </w:r>
          </w:p>
        </w:tc>
        <w:tc>
          <w:tcPr>
            <w:tcW w:w="1724" w:type="dxa"/>
          </w:tcPr>
          <w:p w14:paraId="59F52135" w14:textId="77777777" w:rsidR="00A214A5" w:rsidRPr="004950D6" w:rsidRDefault="00A214A5" w:rsidP="006A21D4">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214A5" w:rsidRPr="004950D6" w14:paraId="2D30C89B" w14:textId="77777777" w:rsidTr="006A21D4">
        <w:tc>
          <w:tcPr>
            <w:tcW w:w="7508" w:type="dxa"/>
            <w:shd w:val="clear" w:color="auto" w:fill="F2F2F2" w:themeFill="background1" w:themeFillShade="F2"/>
          </w:tcPr>
          <w:p w14:paraId="455FA6AE" w14:textId="77777777" w:rsidR="00A214A5" w:rsidRPr="00BE45F9" w:rsidRDefault="00A214A5" w:rsidP="006A21D4">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w:t>
            </w:r>
          </w:p>
        </w:tc>
        <w:tc>
          <w:tcPr>
            <w:tcW w:w="1724" w:type="dxa"/>
          </w:tcPr>
          <w:p w14:paraId="018A2EC4" w14:textId="77777777" w:rsidR="00A214A5" w:rsidRPr="004950D6" w:rsidRDefault="00A214A5" w:rsidP="006A21D4">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480EA2" w14:textId="77777777" w:rsidR="00A214A5" w:rsidRDefault="00A214A5" w:rsidP="002837B1">
      <w:pPr>
        <w:sectPr w:rsidR="00A214A5"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19" w:name="_Ref141921031"/>
      <w:r w:rsidRPr="004950D6">
        <w:lastRenderedPageBreak/>
        <w:t>Schedule B – Solvency and Financial Details</w:t>
      </w:r>
      <w:bookmarkEnd w:id="19"/>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0" w:name="_Ref141921035"/>
            <w:r w:rsidRPr="00A67750">
              <w:rPr>
                <w:sz w:val="18"/>
                <w:szCs w:val="28"/>
              </w:rPr>
              <w:t>Schedule B1 – Solvency of Respondent</w:t>
            </w:r>
            <w:bookmarkEnd w:id="20"/>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1" w:name="_Ref51857894"/>
            <w:r w:rsidRPr="004950D6">
              <w:rPr>
                <w:b/>
                <w:bCs/>
                <w:sz w:val="18"/>
                <w:szCs w:val="18"/>
              </w:rPr>
              <w:t xml:space="preserve">Yes or </w:t>
            </w:r>
            <w:proofErr w:type="gramStart"/>
            <w:r w:rsidRPr="004950D6">
              <w:rPr>
                <w:b/>
                <w:bCs/>
                <w:sz w:val="18"/>
                <w:szCs w:val="18"/>
              </w:rPr>
              <w:t>No</w:t>
            </w:r>
            <w:bookmarkEnd w:id="21"/>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2" w:name="_Ref526938219"/>
            <w:r w:rsidRPr="004950D6">
              <w:rPr>
                <w:sz w:val="18"/>
                <w:szCs w:val="18"/>
              </w:rPr>
              <w:t>Is a liquidator or provisional liquidator currently appointed in respect of the Respondent or has one been appointed in respect of the Respondent in the last 5 years?</w:t>
            </w:r>
            <w:bookmarkEnd w:id="22"/>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3"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3"/>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4"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4"/>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5"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BE3387">
        <w:trPr>
          <w:trHeight w:val="416"/>
        </w:trPr>
        <w:tc>
          <w:tcPr>
            <w:tcW w:w="9235" w:type="dxa"/>
            <w:gridSpan w:val="4"/>
            <w:shd w:val="clear" w:color="auto" w:fill="F2F2F2" w:themeFill="background1" w:themeFillShade="F2"/>
          </w:tcPr>
          <w:p w14:paraId="63EC20ED" w14:textId="77777777" w:rsidR="002F528B" w:rsidRPr="00A67750" w:rsidRDefault="00BF4777" w:rsidP="00492077">
            <w:pPr>
              <w:pStyle w:val="Heading2"/>
              <w:rPr>
                <w:sz w:val="18"/>
                <w:szCs w:val="28"/>
              </w:rPr>
            </w:pPr>
            <w:bookmarkStart w:id="26"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6"/>
          </w:p>
          <w:p w14:paraId="302F1544" w14:textId="51BC4CD6" w:rsidR="00327B71" w:rsidRPr="00327B71" w:rsidRDefault="00327B71" w:rsidP="00492077">
            <w:pPr>
              <w:spacing w:before="120" w:after="120"/>
            </w:pPr>
          </w:p>
        </w:tc>
      </w:tr>
      <w:tr w:rsidR="00A71A91" w:rsidRPr="004950D6" w14:paraId="207907B5" w14:textId="77777777" w:rsidTr="00BE3387">
        <w:trPr>
          <w:trHeight w:val="2553"/>
        </w:trPr>
        <w:tc>
          <w:tcPr>
            <w:tcW w:w="9235" w:type="dxa"/>
            <w:gridSpan w:val="4"/>
          </w:tcPr>
          <w:p w14:paraId="3CD07E9A" w14:textId="77777777" w:rsidR="00BE3387" w:rsidRPr="004950D6" w:rsidRDefault="00BE3387" w:rsidP="00BE3387">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2595C193" w14:textId="77777777" w:rsidR="00BE3387" w:rsidRPr="004950D6" w:rsidRDefault="00BE3387" w:rsidP="00BE3387">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7D2FDFE4" w14:textId="77777777" w:rsidR="00BE3387" w:rsidRPr="004950D6" w:rsidRDefault="00BE3387" w:rsidP="00BE3387">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30AD3693" w14:textId="77777777" w:rsidR="00BE3387" w:rsidRPr="004950D6" w:rsidRDefault="00BE3387" w:rsidP="00BE3387">
            <w:pPr>
              <w:pStyle w:val="OLBullet0"/>
              <w:spacing w:before="120" w:after="120"/>
              <w:rPr>
                <w:sz w:val="18"/>
                <w:szCs w:val="18"/>
              </w:rPr>
            </w:pPr>
            <w:r w:rsidRPr="004950D6">
              <w:rPr>
                <w:sz w:val="18"/>
                <w:szCs w:val="18"/>
              </w:rPr>
              <w:t>states the Respondent’s financial ‘current ratio’.</w:t>
            </w:r>
          </w:p>
          <w:p w14:paraId="2D29323D" w14:textId="00136BEA" w:rsidR="00A71A91" w:rsidRPr="004950D6" w:rsidRDefault="00BE3387" w:rsidP="00BE3387">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7" w:name="_Ref535495110"/>
      <w:bookmarkEnd w:id="25"/>
    </w:p>
    <w:p w14:paraId="0B11E019" w14:textId="497E6FD6" w:rsidR="004950D6" w:rsidRPr="004950D6" w:rsidRDefault="004950D6" w:rsidP="000633B3">
      <w:pPr>
        <w:pStyle w:val="Heading1"/>
        <w:pBdr>
          <w:bottom w:val="single" w:sz="4" w:space="1" w:color="auto"/>
        </w:pBdr>
        <w:spacing w:after="360"/>
      </w:pPr>
      <w:bookmarkStart w:id="28" w:name="_Ref141921048"/>
      <w:bookmarkEnd w:id="27"/>
      <w:r w:rsidRPr="004950D6">
        <w:lastRenderedPageBreak/>
        <w:t>Schedule C – Insurances</w:t>
      </w:r>
      <w:bookmarkEnd w:id="28"/>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BE3387">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29" w:name="_Ref142055412"/>
            <w:r w:rsidRPr="00A67750">
              <w:rPr>
                <w:sz w:val="18"/>
                <w:szCs w:val="18"/>
              </w:rPr>
              <w:t>Schedule C1 –</w:t>
            </w:r>
            <w:r w:rsidRPr="00A67750">
              <w:rPr>
                <w:sz w:val="18"/>
                <w:szCs w:val="28"/>
              </w:rPr>
              <w:t xml:space="preserve"> </w:t>
            </w:r>
            <w:r w:rsidR="00CA371F" w:rsidRPr="00A67750">
              <w:rPr>
                <w:sz w:val="18"/>
                <w:szCs w:val="28"/>
              </w:rPr>
              <w:t>Insurances</w:t>
            </w:r>
            <w:bookmarkEnd w:id="29"/>
          </w:p>
          <w:p w14:paraId="06CCE083" w14:textId="1AF8D5B6"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19E6F568" w:rsidR="00410B88" w:rsidRPr="004950D6" w:rsidRDefault="00BE3387"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BE3387">
        <w:trPr>
          <w:trHeight w:val="607"/>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0"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0"/>
          </w:p>
          <w:p w14:paraId="456CBF15" w14:textId="41CBA490"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w:t>
            </w:r>
            <w:proofErr w:type="gramStart"/>
            <w:r w:rsidRPr="009A4646">
              <w:rPr>
                <w:sz w:val="18"/>
                <w:szCs w:val="18"/>
                <w:lang w:eastAsia="en-AU"/>
              </w:rPr>
              <w:t>if and when</w:t>
            </w:r>
            <w:proofErr w:type="gramEnd"/>
            <w:r w:rsidRPr="009A4646">
              <w:rPr>
                <w:sz w:val="18"/>
                <w:szCs w:val="18"/>
                <w:lang w:eastAsia="en-AU"/>
              </w:rPr>
              <w:t xml:space="preserve">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1" w:name="_Ref141921055"/>
      <w:bookmarkStart w:id="32"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1"/>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3" w:name="_Ref142428115"/>
            <w:r w:rsidRPr="00215384">
              <w:rPr>
                <w:rFonts w:cs="Arial"/>
                <w:sz w:val="18"/>
                <w:szCs w:val="18"/>
              </w:rPr>
              <w:t>Schedule D1 – Local Content</w:t>
            </w:r>
            <w:bookmarkEnd w:id="33"/>
            <w:r>
              <w:rPr>
                <w:rFonts w:cs="Arial"/>
                <w:sz w:val="18"/>
                <w:szCs w:val="18"/>
              </w:rPr>
              <w:t xml:space="preserve"> </w:t>
            </w:r>
          </w:p>
          <w:p w14:paraId="2A4E4D21" w14:textId="4FC11A6C"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2CF3D5BD" w:rsidR="00F429E5" w:rsidRPr="00492077" w:rsidRDefault="00BE3387"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w:t>
            </w:r>
            <w:proofErr w:type="gramStart"/>
            <w:r w:rsidRPr="00492077">
              <w:rPr>
                <w:rFonts w:eastAsia="Times New Roman" w:cs="Arial"/>
                <w:b w:val="0"/>
                <w:sz w:val="18"/>
                <w:szCs w:val="18"/>
              </w:rPr>
              <w:t>if and when</w:t>
            </w:r>
            <w:proofErr w:type="gramEnd"/>
            <w:r w:rsidRPr="00492077">
              <w:rPr>
                <w:rFonts w:eastAsia="Times New Roman" w:cs="Arial"/>
                <w:b w:val="0"/>
                <w:sz w:val="18"/>
                <w:szCs w:val="18"/>
              </w:rPr>
              <w:t xml:space="preserve">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4" w:name="_Ref142428118"/>
            <w:r w:rsidRPr="00215384">
              <w:rPr>
                <w:rFonts w:cs="Arial"/>
                <w:sz w:val="18"/>
                <w:szCs w:val="18"/>
              </w:rPr>
              <w:lastRenderedPageBreak/>
              <w:t>Schedule D2 – Employment</w:t>
            </w:r>
            <w:bookmarkEnd w:id="34"/>
            <w:r>
              <w:rPr>
                <w:rFonts w:cs="Arial"/>
                <w:sz w:val="18"/>
                <w:szCs w:val="18"/>
              </w:rPr>
              <w:t xml:space="preserve"> </w:t>
            </w:r>
          </w:p>
          <w:p w14:paraId="7F76C89D" w14:textId="46EBFE94"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54BAC605" w:rsidR="0026300E" w:rsidRPr="00215384" w:rsidRDefault="00BE3387" w:rsidP="00A67750">
            <w:pPr>
              <w:pStyle w:val="Heading2"/>
              <w:jc w:val="both"/>
              <w:rPr>
                <w:rFonts w:cs="Arial"/>
                <w:sz w:val="18"/>
                <w:szCs w:val="18"/>
              </w:rPr>
            </w:pPr>
            <w:r w:rsidRPr="005B6F89">
              <w:rPr>
                <w:rFonts w:eastAsia="Times New Roman" w:cs="Arial"/>
                <w:b w:val="0"/>
                <w:sz w:val="18"/>
                <w:szCs w:val="18"/>
              </w:rPr>
              <w:t xml:space="preserve">The Respondent must, </w:t>
            </w:r>
            <w:proofErr w:type="gramStart"/>
            <w:r w:rsidRPr="005B6F89">
              <w:rPr>
                <w:rFonts w:eastAsia="Times New Roman" w:cs="Arial"/>
                <w:b w:val="0"/>
                <w:sz w:val="18"/>
                <w:szCs w:val="18"/>
              </w:rPr>
              <w:t>if and when</w:t>
            </w:r>
            <w:proofErr w:type="gramEnd"/>
            <w:r w:rsidRPr="005B6F89">
              <w:rPr>
                <w:rFonts w:eastAsia="Times New Roman" w:cs="Arial"/>
                <w:b w:val="0"/>
                <w:sz w:val="18"/>
                <w:szCs w:val="18"/>
              </w:rPr>
              <w:t xml:space="preserve">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5"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p>
          <w:p w14:paraId="3F87894B" w14:textId="66925C24"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9C23CD3" w:rsidR="002577BE" w:rsidRPr="00215384" w:rsidRDefault="00BE3387" w:rsidP="00F466B1">
            <w:pPr>
              <w:pStyle w:val="OLTableText"/>
              <w:spacing w:before="120" w:after="120"/>
            </w:pPr>
            <w:r w:rsidRPr="00F466B1">
              <w:rPr>
                <w:sz w:val="18"/>
                <w:szCs w:val="18"/>
              </w:rPr>
              <w:t xml:space="preserve">The Respondent must, </w:t>
            </w:r>
            <w:proofErr w:type="gramStart"/>
            <w:r w:rsidRPr="00F466B1">
              <w:rPr>
                <w:sz w:val="18"/>
                <w:szCs w:val="18"/>
              </w:rPr>
              <w:t>if and when</w:t>
            </w:r>
            <w:proofErr w:type="gramEnd"/>
            <w:r w:rsidRPr="00F466B1">
              <w:rPr>
                <w:sz w:val="18"/>
                <w:szCs w:val="18"/>
              </w:rPr>
              <w:t xml:space="preserve">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6"/>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7" w:name="_Ref141921063"/>
      <w:bookmarkStart w:id="38" w:name="_Ref142051782"/>
      <w:bookmarkStart w:id="39" w:name="_Ref142065080"/>
      <w:bookmarkEnd w:id="32"/>
      <w:r w:rsidRPr="004950D6">
        <w:lastRenderedPageBreak/>
        <w:t>Schedule E – Experience and Capa</w:t>
      </w:r>
      <w:r w:rsidR="000320EA">
        <w:t>bility</w:t>
      </w:r>
      <w:bookmarkEnd w:id="37"/>
      <w:r w:rsidR="000320EA">
        <w:t xml:space="preserve"> of </w:t>
      </w:r>
      <w:bookmarkEnd w:id="38"/>
      <w:r w:rsidR="00A2632E">
        <w:t>Respondent</w:t>
      </w:r>
      <w:bookmarkEnd w:id="39"/>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0"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0"/>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1"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2"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3"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4"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5"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6"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7"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8"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49"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0"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1"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2"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3"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4"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5"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6"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7"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8"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59"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0"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1"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2"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3"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4"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5"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6"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7"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8"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69" w:name="_Toc146624047"/>
      <w:bookmarkStart w:id="70"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1" w:name="_Ref142051621"/>
            <w:bookmarkStart w:id="72" w:name="_Hlk142051951"/>
            <w:bookmarkEnd w:id="69"/>
            <w:bookmarkEnd w:id="70"/>
            <w:r w:rsidRPr="00A67750">
              <w:rPr>
                <w:sz w:val="18"/>
                <w:szCs w:val="28"/>
              </w:rPr>
              <w:lastRenderedPageBreak/>
              <w:t>Schedule E3 – Resources</w:t>
            </w:r>
            <w:bookmarkEnd w:id="71"/>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3" w:name="_Ref141921086"/>
      <w:r w:rsidRPr="004950D6">
        <w:lastRenderedPageBreak/>
        <w:t>Schedule F –</w:t>
      </w:r>
      <w:r w:rsidR="000320EA">
        <w:t xml:space="preserve"> </w:t>
      </w:r>
      <w:bookmarkStart w:id="74" w:name="_Hlk142054298"/>
      <w:r w:rsidR="000320EA">
        <w:t xml:space="preserve">Experience and Capability of </w:t>
      </w:r>
      <w:bookmarkEnd w:id="74"/>
      <w:r w:rsidR="00A2632E">
        <w:t>Respondent</w:t>
      </w:r>
      <w:r w:rsidR="0034000D">
        <w:t>’</w:t>
      </w:r>
      <w:r w:rsidR="00A2632E">
        <w:t xml:space="preserve">s </w:t>
      </w:r>
      <w:r w:rsidRPr="004950D6">
        <w:t>Key Personnel, Subcontractors, Suppliers and Consultants</w:t>
      </w:r>
      <w:bookmarkEnd w:id="73"/>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5" w:name="_Ref535495217"/>
            <w:r w:rsidRPr="00A67750">
              <w:rPr>
                <w:sz w:val="18"/>
                <w:szCs w:val="28"/>
              </w:rPr>
              <w:t>Schedule F1 – Key Personnel</w:t>
            </w:r>
            <w:bookmarkEnd w:id="75"/>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6" w:name="_Ref535495222"/>
            <w:bookmarkStart w:id="77" w:name="_Ref51858136"/>
            <w:r w:rsidRPr="00A67750">
              <w:rPr>
                <w:sz w:val="18"/>
                <w:szCs w:val="28"/>
              </w:rPr>
              <w:lastRenderedPageBreak/>
              <w:t>Schedule F2 – Subcontractors, Suppliers</w:t>
            </w:r>
            <w:bookmarkEnd w:id="76"/>
            <w:r w:rsidRPr="00A67750">
              <w:rPr>
                <w:sz w:val="18"/>
                <w:szCs w:val="28"/>
              </w:rPr>
              <w:t xml:space="preserve"> and Consultants</w:t>
            </w:r>
            <w:bookmarkEnd w:id="77"/>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8" w:name="_Ref141921123"/>
      <w:r w:rsidRPr="004950D6">
        <w:lastRenderedPageBreak/>
        <w:t xml:space="preserve">Schedule </w:t>
      </w:r>
      <w:r w:rsidR="000320EA">
        <w:t>G</w:t>
      </w:r>
      <w:r w:rsidR="000320EA" w:rsidRPr="004950D6">
        <w:t xml:space="preserve"> </w:t>
      </w:r>
      <w:r w:rsidRPr="004950D6">
        <w:t>– Management Systems</w:t>
      </w:r>
      <w:bookmarkEnd w:id="78"/>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79"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79"/>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621BCB75" w:rsidR="004950D6" w:rsidRPr="004950D6" w:rsidRDefault="00BE3387" w:rsidP="004950D6">
            <w:pPr>
              <w:spacing w:before="120" w:after="120"/>
              <w:rPr>
                <w:b/>
                <w:sz w:val="18"/>
                <w:szCs w:val="18"/>
              </w:rPr>
            </w:pPr>
            <w:r>
              <w:rPr>
                <w:sz w:val="18"/>
                <w:szCs w:val="18"/>
              </w:rPr>
              <w:t>T</w:t>
            </w:r>
            <w:r w:rsidRPr="004950D6">
              <w:rPr>
                <w:sz w:val="18"/>
                <w:szCs w:val="18"/>
              </w:rPr>
              <w:t xml:space="preserve">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0"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0"/>
          </w:p>
        </w:tc>
      </w:tr>
      <w:tr w:rsidR="004950D6" w:rsidRPr="003371E3" w14:paraId="7F9FB494" w14:textId="77777777" w:rsidTr="00BE3387">
        <w:trPr>
          <w:trHeight w:val="958"/>
        </w:trPr>
        <w:tc>
          <w:tcPr>
            <w:tcW w:w="9286" w:type="dxa"/>
            <w:gridSpan w:val="2"/>
            <w:shd w:val="clear" w:color="auto" w:fill="F2F2F2" w:themeFill="background1" w:themeFillShade="F2"/>
            <w:vAlign w:val="center"/>
          </w:tcPr>
          <w:p w14:paraId="75CE1F9D" w14:textId="09BAD8CE" w:rsidR="004950D6" w:rsidRPr="0023771D" w:rsidRDefault="00BE3387" w:rsidP="004950D6">
            <w:pPr>
              <w:shd w:val="clear" w:color="auto" w:fill="F2F2F2" w:themeFill="background1" w:themeFillShade="F2"/>
              <w:spacing w:before="120" w:after="120"/>
              <w:rPr>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1"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1"/>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A214A5"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2"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2"/>
          </w:p>
        </w:tc>
        <w:tc>
          <w:tcPr>
            <w:tcW w:w="2262" w:type="dxa"/>
            <w:shd w:val="clear" w:color="auto" w:fill="auto"/>
            <w:vAlign w:val="center"/>
          </w:tcPr>
          <w:p w14:paraId="1B0152CD" w14:textId="60B0687B" w:rsidR="00A81FEC" w:rsidRPr="004950D6" w:rsidRDefault="00A214A5"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A214A5"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A214A5"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A214A5"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A214A5"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A214A5"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A214A5"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A214A5"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3"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3"/>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794A549A" w:rsidR="004950D6" w:rsidRPr="004950D6" w:rsidRDefault="00BE3387"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4" w:name="_Ref51858189"/>
      <w:bookmarkStart w:id="85" w:name="_Ref535494901"/>
      <w:bookmarkStart w:id="86" w:name="_Ref535482381"/>
      <w:bookmarkStart w:id="87" w:name="_Ref535494930"/>
      <w:r w:rsidRPr="004950D6">
        <w:lastRenderedPageBreak/>
        <w:t xml:space="preserve">Schedule </w:t>
      </w:r>
      <w:r w:rsidR="00486F9C">
        <w:t>H</w:t>
      </w:r>
      <w:r w:rsidRPr="004950D6">
        <w:t xml:space="preserve"> – Methodology</w:t>
      </w:r>
      <w:bookmarkEnd w:id="84"/>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1D18BF34" w:rsidR="004950D6" w:rsidRPr="004950D6" w:rsidRDefault="000633B3" w:rsidP="0043424D">
            <w:pPr>
              <w:shd w:val="clear" w:color="auto" w:fill="F2F2F2" w:themeFill="background1" w:themeFillShade="F2"/>
              <w:spacing w:before="120" w:after="120"/>
              <w:rPr>
                <w:sz w:val="18"/>
                <w:szCs w:val="18"/>
              </w:rPr>
            </w:pPr>
            <w:r>
              <w:rPr>
                <w:sz w:val="18"/>
                <w:szCs w:val="18"/>
              </w:rPr>
              <w:t xml:space="preserve">Provide a statement of the Respondent’s </w:t>
            </w:r>
            <w:r w:rsidR="004950D6" w:rsidRPr="004950D6">
              <w:rPr>
                <w:sz w:val="18"/>
                <w:szCs w:val="18"/>
              </w:rPr>
              <w:t xml:space="preserve">proposed arrangements, procedures and methodologies </w:t>
            </w:r>
            <w:r>
              <w:rPr>
                <w:sz w:val="18"/>
                <w:szCs w:val="18"/>
              </w:rPr>
              <w:t>for</w:t>
            </w:r>
            <w:r w:rsidR="004950D6" w:rsidRPr="004950D6">
              <w:rPr>
                <w:sz w:val="18"/>
                <w:szCs w:val="18"/>
              </w:rPr>
              <w:t xml:space="preserve"> carrying out the </w:t>
            </w:r>
            <w:r w:rsidR="007935F8">
              <w:rPr>
                <w:sz w:val="18"/>
                <w:szCs w:val="18"/>
              </w:rPr>
              <w:t>Scope</w:t>
            </w:r>
            <w:r w:rsidR="004950D6" w:rsidRPr="004950D6">
              <w:rPr>
                <w:sz w:val="18"/>
                <w:szCs w:val="18"/>
              </w:rPr>
              <w:t>. In doing so, this statement is to address the following points</w:t>
            </w:r>
            <w:r w:rsidR="00BE3387">
              <w:rPr>
                <w:sz w:val="18"/>
                <w:szCs w:val="18"/>
              </w:rPr>
              <w:t>:</w:t>
            </w:r>
          </w:p>
          <w:p w14:paraId="703CBA78" w14:textId="0A57777A" w:rsidR="004950D6" w:rsidRPr="004950D6" w:rsidRDefault="004950D6" w:rsidP="0043424D">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proofErr w:type="gramStart"/>
            <w:r w:rsidR="007935F8">
              <w:rPr>
                <w:sz w:val="18"/>
                <w:szCs w:val="18"/>
              </w:rPr>
              <w:t>Scope</w:t>
            </w:r>
            <w:r w:rsidRPr="004950D6">
              <w:rPr>
                <w:sz w:val="18"/>
                <w:szCs w:val="18"/>
              </w:rPr>
              <w:t>;</w:t>
            </w:r>
            <w:proofErr w:type="gramEnd"/>
          </w:p>
          <w:p w14:paraId="0206364A" w14:textId="1C4206D2" w:rsidR="004950D6" w:rsidRPr="004950D6" w:rsidRDefault="007935F8" w:rsidP="0043424D">
            <w:pPr>
              <w:pStyle w:val="OLNumber1"/>
              <w:shd w:val="clear" w:color="auto" w:fill="F2F2F2" w:themeFill="background1" w:themeFillShade="F2"/>
              <w:spacing w:before="120" w:after="120"/>
              <w:rPr>
                <w:sz w:val="18"/>
                <w:szCs w:val="18"/>
              </w:rPr>
            </w:pPr>
            <w:r>
              <w:rPr>
                <w:sz w:val="18"/>
                <w:szCs w:val="18"/>
              </w:rPr>
              <w:t>non-conformance</w:t>
            </w:r>
            <w:r w:rsidR="004950D6" w:rsidRPr="004950D6">
              <w:rPr>
                <w:sz w:val="18"/>
                <w:szCs w:val="18"/>
              </w:rPr>
              <w:t xml:space="preserve"> management </w:t>
            </w:r>
            <w:proofErr w:type="gramStart"/>
            <w:r w:rsidR="004950D6" w:rsidRPr="004950D6">
              <w:rPr>
                <w:sz w:val="18"/>
                <w:szCs w:val="18"/>
              </w:rPr>
              <w:t>proposed;</w:t>
            </w:r>
            <w:proofErr w:type="gramEnd"/>
          </w:p>
          <w:p w14:paraId="724579E9" w14:textId="34AF0B8C"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provide a summary of any cost saving initiatives or opportunities that it has identified or </w:t>
            </w:r>
            <w:proofErr w:type="gramStart"/>
            <w:r w:rsidRPr="004950D6">
              <w:rPr>
                <w:sz w:val="18"/>
                <w:szCs w:val="18"/>
              </w:rPr>
              <w:t>recommends;</w:t>
            </w:r>
            <w:proofErr w:type="gramEnd"/>
          </w:p>
          <w:p w14:paraId="23749DD6" w14:textId="2AD88CCA" w:rsidR="004950D6" w:rsidRDefault="004950D6" w:rsidP="009D5995">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w:t>
            </w:r>
            <w:r w:rsidR="007935F8" w:rsidRPr="00486F9C">
              <w:rPr>
                <w:sz w:val="18"/>
                <w:szCs w:val="18"/>
              </w:rPr>
              <w:t xml:space="preserve"> Scope</w:t>
            </w:r>
            <w:r w:rsidR="00BE3387">
              <w:rPr>
                <w:sz w:val="18"/>
                <w:szCs w:val="18"/>
              </w:rPr>
              <w:t>.</w:t>
            </w:r>
          </w:p>
          <w:p w14:paraId="60CDAD8D" w14:textId="4CDC3859" w:rsidR="006A13F9" w:rsidRPr="009D5995" w:rsidRDefault="006A13F9" w:rsidP="00BE3387">
            <w:pPr>
              <w:pStyle w:val="OLNumber1"/>
              <w:numPr>
                <w:ilvl w:val="0"/>
                <w:numId w:val="0"/>
              </w:numPr>
              <w:shd w:val="clear" w:color="auto" w:fill="F2F2F2" w:themeFill="background1" w:themeFillShade="F2"/>
              <w:spacing w:before="120" w:after="120"/>
              <w:ind w:left="709"/>
              <w:rPr>
                <w:sz w:val="18"/>
                <w:szCs w:val="18"/>
              </w:rPr>
            </w:pP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8" w:name="_Ref51858269"/>
      <w:bookmarkStart w:id="89" w:name="_Ref141921133"/>
      <w:r w:rsidRPr="004950D6">
        <w:lastRenderedPageBreak/>
        <w:t xml:space="preserve">Schedule </w:t>
      </w:r>
      <w:r w:rsidR="00486F9C">
        <w:t>I</w:t>
      </w:r>
      <w:r w:rsidRPr="004950D6">
        <w:t xml:space="preserve"> – Pricing</w:t>
      </w:r>
      <w:bookmarkEnd w:id="85"/>
      <w:bookmarkEnd w:id="88"/>
      <w:bookmarkEnd w:id="89"/>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0" w:name="_Ref535495165"/>
    </w:p>
    <w:p w14:paraId="73685A8C" w14:textId="1B9F56DF" w:rsidR="00A2632E" w:rsidRPr="006B0976" w:rsidRDefault="00A2632E" w:rsidP="00A2632E">
      <w:pPr>
        <w:pStyle w:val="Heading1"/>
        <w:pBdr>
          <w:bottom w:val="single" w:sz="4" w:space="1" w:color="auto"/>
        </w:pBdr>
      </w:pPr>
      <w:bookmarkStart w:id="91" w:name="_Ref142058389"/>
      <w:bookmarkStart w:id="92" w:name="_Hlk142058056"/>
      <w:bookmarkEnd w:id="90"/>
      <w:bookmarkEnd w:id="86"/>
      <w:bookmarkEnd w:id="87"/>
      <w:r w:rsidRPr="006B0976">
        <w:lastRenderedPageBreak/>
        <w:t xml:space="preserve">Schedule </w:t>
      </w:r>
      <w:r>
        <w:t>J</w:t>
      </w:r>
      <w:r w:rsidRPr="006B0976">
        <w:t xml:space="preserve"> – </w:t>
      </w:r>
      <w:r>
        <w:t>Technical Data</w:t>
      </w:r>
      <w:bookmarkEnd w:id="91"/>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BE3387">
        <w:trPr>
          <w:trHeight w:val="665"/>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509DE1AC"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2"/>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3" w:name="_Ref142058394"/>
      <w:r w:rsidRPr="00705A44">
        <w:lastRenderedPageBreak/>
        <w:t xml:space="preserve">Schedule </w:t>
      </w:r>
      <w:r>
        <w:t>K</w:t>
      </w:r>
      <w:r w:rsidRPr="00705A44">
        <w:t xml:space="preserve"> – Statement of Departures</w:t>
      </w:r>
      <w:bookmarkEnd w:id="93"/>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4" w:name="_Ref535494935"/>
      <w:r w:rsidRPr="004950D6">
        <w:lastRenderedPageBreak/>
        <w:t xml:space="preserve">Schedule </w:t>
      </w:r>
      <w:r w:rsidR="00A2632E">
        <w:t>L</w:t>
      </w:r>
      <w:r w:rsidRPr="004950D6">
        <w:t xml:space="preserve"> – Additional Information</w:t>
      </w:r>
      <w:bookmarkEnd w:id="94"/>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457E" w14:textId="65C43C8D" w:rsidR="00BE3387" w:rsidRDefault="00BE3387" w:rsidP="00BE3387">
    <w:pPr>
      <w:pStyle w:val="Header"/>
      <w:jc w:val="right"/>
    </w:pPr>
    <w:r>
      <w:rPr>
        <w:noProof/>
      </w:rPr>
      <w:drawing>
        <wp:inline distT="0" distB="0" distL="0" distR="0" wp14:anchorId="7468AC65" wp14:editId="657F754F">
          <wp:extent cx="384175" cy="377825"/>
          <wp:effectExtent l="0" t="0" r="0" b="3175"/>
          <wp:docPr id="302010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2BC90F99" w:rsidR="00D72530" w:rsidRPr="004950D6" w:rsidRDefault="00B44D64" w:rsidP="00B44D64">
    <w:pPr>
      <w:pStyle w:val="Header"/>
      <w:tabs>
        <w:tab w:val="clear" w:pos="4680"/>
        <w:tab w:val="clear" w:pos="9360"/>
        <w:tab w:val="left" w:pos="6855"/>
      </w:tabs>
    </w:pPr>
    <w:r>
      <w:tab/>
    </w:r>
    <w:r>
      <w:rPr>
        <w:noProof/>
      </w:rPr>
      <w:drawing>
        <wp:inline distT="0" distB="0" distL="0" distR="0" wp14:anchorId="5DF8974F" wp14:editId="39311A41">
          <wp:extent cx="384175" cy="377825"/>
          <wp:effectExtent l="0" t="0" r="0" b="3175"/>
          <wp:docPr id="12262010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260BC34B" w:rsidR="004950D6" w:rsidRPr="004950D6" w:rsidRDefault="00B44D64" w:rsidP="00B44D64">
    <w:pPr>
      <w:pStyle w:val="Header"/>
      <w:jc w:val="right"/>
    </w:pPr>
    <w:r>
      <w:rPr>
        <w:noProof/>
      </w:rPr>
      <w:drawing>
        <wp:inline distT="0" distB="0" distL="0" distR="0" wp14:anchorId="46C187FC" wp14:editId="649AE9E4">
          <wp:extent cx="384175" cy="377825"/>
          <wp:effectExtent l="0" t="0" r="0" b="3175"/>
          <wp:docPr id="8252656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05182BBD" w:rsidR="004950D6" w:rsidRPr="004950D6" w:rsidRDefault="00B44D64" w:rsidP="00B44D64">
    <w:pPr>
      <w:jc w:val="right"/>
    </w:pPr>
    <w:r>
      <w:rPr>
        <w:noProof/>
      </w:rPr>
      <w:drawing>
        <wp:inline distT="0" distB="0" distL="0" distR="0" wp14:anchorId="10E679BF" wp14:editId="5DF7C39C">
          <wp:extent cx="384175" cy="377825"/>
          <wp:effectExtent l="0" t="0" r="0" b="3175"/>
          <wp:docPr id="20966384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9419A13" w:rsidR="004950D6" w:rsidRPr="004950D6" w:rsidRDefault="00B44D64" w:rsidP="00B44D64">
    <w:pPr>
      <w:jc w:val="right"/>
    </w:pPr>
    <w:r>
      <w:rPr>
        <w:noProof/>
      </w:rPr>
      <w:drawing>
        <wp:inline distT="0" distB="0" distL="0" distR="0" wp14:anchorId="7EA9C975" wp14:editId="466058F5">
          <wp:extent cx="384175" cy="377825"/>
          <wp:effectExtent l="0" t="0" r="0" b="3175"/>
          <wp:docPr id="3433108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3B4F2BBD" w:rsidR="00414BDD" w:rsidRDefault="00B44D64" w:rsidP="00B44D64">
    <w:pPr>
      <w:pStyle w:val="Header"/>
      <w:jc w:val="right"/>
    </w:pPr>
    <w:r>
      <w:rPr>
        <w:noProof/>
      </w:rPr>
      <w:drawing>
        <wp:inline distT="0" distB="0" distL="0" distR="0" wp14:anchorId="50BB9952" wp14:editId="345EFE51">
          <wp:extent cx="384175" cy="377825"/>
          <wp:effectExtent l="0" t="0" r="0" b="3175"/>
          <wp:docPr id="820755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67F1F796" w:rsidR="00414BDD" w:rsidRDefault="00B44D64" w:rsidP="00B44D64">
    <w:pPr>
      <w:pStyle w:val="Header"/>
      <w:tabs>
        <w:tab w:val="clear" w:pos="4680"/>
        <w:tab w:val="clear" w:pos="9360"/>
        <w:tab w:val="left" w:pos="8055"/>
      </w:tabs>
    </w:pPr>
    <w:r>
      <w:tab/>
    </w:r>
    <w:r>
      <w:rPr>
        <w:noProof/>
      </w:rPr>
      <w:drawing>
        <wp:inline distT="0" distB="0" distL="0" distR="0" wp14:anchorId="00B84C44" wp14:editId="4DAC597D">
          <wp:extent cx="384175" cy="377825"/>
          <wp:effectExtent l="0" t="0" r="0" b="3175"/>
          <wp:docPr id="10471487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2DBCB8B7" w:rsidR="00F21949" w:rsidRPr="00F21949" w:rsidRDefault="00F21949" w:rsidP="00BE3387">
    <w:pPr>
      <w:pStyle w:val="Heading1"/>
      <w:pBdr>
        <w:bottom w:val="single" w:sz="4" w:space="1" w:color="auto"/>
      </w:pBdr>
      <w:tabs>
        <w:tab w:val="left" w:pos="8160"/>
      </w:tabs>
      <w:spacing w:after="360"/>
    </w:pPr>
    <w:r w:rsidRPr="00FD2EC8">
      <w:t>Response Overview and Checklist</w:t>
    </w:r>
    <w:r w:rsidR="00BE3387">
      <w:tab/>
    </w:r>
    <w:r w:rsidR="00BE3387">
      <w:rPr>
        <w:noProof/>
      </w:rPr>
      <w:drawing>
        <wp:inline distT="0" distB="0" distL="0" distR="0" wp14:anchorId="67E52F3F" wp14:editId="73E4DB44">
          <wp:extent cx="384175" cy="377825"/>
          <wp:effectExtent l="0" t="0" r="0" b="3175"/>
          <wp:docPr id="753588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0A3DA6FE" w:rsidR="004950D6" w:rsidRPr="004950D6" w:rsidRDefault="00BE3387" w:rsidP="00BE3387">
    <w:pPr>
      <w:jc w:val="right"/>
    </w:pPr>
    <w:r>
      <w:rPr>
        <w:noProof/>
      </w:rPr>
      <w:drawing>
        <wp:inline distT="0" distB="0" distL="0" distR="0" wp14:anchorId="36DE9A2E" wp14:editId="7992A7D6">
          <wp:extent cx="384175" cy="377825"/>
          <wp:effectExtent l="0" t="0" r="0" b="3175"/>
          <wp:docPr id="338225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2A2D7CAD" w:rsidR="004950D6" w:rsidRPr="004950D6" w:rsidRDefault="00BE3387" w:rsidP="00BE3387">
    <w:pPr>
      <w:jc w:val="right"/>
    </w:pPr>
    <w:r>
      <w:rPr>
        <w:noProof/>
      </w:rPr>
      <w:drawing>
        <wp:inline distT="0" distB="0" distL="0" distR="0" wp14:anchorId="70C91EA8" wp14:editId="32776A15">
          <wp:extent cx="384175" cy="377825"/>
          <wp:effectExtent l="0" t="0" r="0" b="3175"/>
          <wp:docPr id="978785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55639214" w:rsidR="004950D6" w:rsidRPr="004950D6" w:rsidRDefault="00B44D64" w:rsidP="00B44D64">
    <w:pPr>
      <w:pStyle w:val="Heading2"/>
      <w:tabs>
        <w:tab w:val="left" w:pos="8415"/>
      </w:tabs>
    </w:pPr>
    <w:r>
      <w:tab/>
    </w:r>
    <w:r>
      <w:rPr>
        <w:noProof/>
      </w:rPr>
      <w:drawing>
        <wp:inline distT="0" distB="0" distL="0" distR="0" wp14:anchorId="54BE95AA" wp14:editId="136644A1">
          <wp:extent cx="384175" cy="377825"/>
          <wp:effectExtent l="0" t="0" r="0" b="3175"/>
          <wp:docPr id="289571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5785E2BF" w:rsidR="004950D6" w:rsidRPr="004950D6" w:rsidRDefault="00B44D64" w:rsidP="00B44D64">
    <w:pPr>
      <w:pStyle w:val="Header"/>
      <w:jc w:val="right"/>
    </w:pPr>
    <w:r>
      <w:rPr>
        <w:noProof/>
      </w:rPr>
      <w:drawing>
        <wp:inline distT="0" distB="0" distL="0" distR="0" wp14:anchorId="359C0CAA" wp14:editId="13E872B9">
          <wp:extent cx="384175" cy="377825"/>
          <wp:effectExtent l="0" t="0" r="0" b="3175"/>
          <wp:docPr id="12005217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163D4D9F" w:rsidR="00414BDD" w:rsidRPr="004950D6" w:rsidRDefault="00B44D64" w:rsidP="00B44D64">
    <w:pPr>
      <w:pStyle w:val="Header"/>
      <w:jc w:val="right"/>
    </w:pPr>
    <w:r>
      <w:rPr>
        <w:noProof/>
      </w:rPr>
      <w:drawing>
        <wp:inline distT="0" distB="0" distL="0" distR="0" wp14:anchorId="47C6800C" wp14:editId="6F39C4BC">
          <wp:extent cx="384175" cy="377825"/>
          <wp:effectExtent l="0" t="0" r="0" b="3175"/>
          <wp:docPr id="18471800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A3D85C8" w:rsidR="006F7484" w:rsidRPr="004950D6" w:rsidRDefault="00B44D64" w:rsidP="00B44D64">
    <w:pPr>
      <w:pStyle w:val="Header"/>
      <w:jc w:val="right"/>
    </w:pPr>
    <w:r>
      <w:rPr>
        <w:noProof/>
      </w:rPr>
      <w:drawing>
        <wp:inline distT="0" distB="0" distL="0" distR="0" wp14:anchorId="0E7674CD" wp14:editId="079A6C68">
          <wp:extent cx="384175" cy="377825"/>
          <wp:effectExtent l="0" t="0" r="0" b="3175"/>
          <wp:docPr id="414998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6F7"/>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B51DE"/>
    <w:rsid w:val="006C298A"/>
    <w:rsid w:val="006C5083"/>
    <w:rsid w:val="006D1529"/>
    <w:rsid w:val="006F0D24"/>
    <w:rsid w:val="006F4A3C"/>
    <w:rsid w:val="006F7484"/>
    <w:rsid w:val="007000A6"/>
    <w:rsid w:val="00705A44"/>
    <w:rsid w:val="007242FB"/>
    <w:rsid w:val="007259B5"/>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56CB7"/>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14A5"/>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B35A3"/>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44D64"/>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3387"/>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143D"/>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4528</Words>
  <Characters>29879</Characters>
  <Application>Microsoft Office Word</Application>
  <DocSecurity>0</DocSecurity>
  <Lines>1299</Lines>
  <Paragraphs>983</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4</cp:revision>
  <dcterms:created xsi:type="dcterms:W3CDTF">2025-03-31T01:51:00Z</dcterms:created>
  <dcterms:modified xsi:type="dcterms:W3CDTF">2025-06-25T00:29:00Z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e4de6030-8efa-460a-9370-3c3880a394ab</vt:lpwstr>
  </property>
</Properties>
</file>