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411"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11"/>
      </w:tblGrid>
      <w:tr w:rsidR="008C6CA5" w:rsidRPr="00E540D8" w14:paraId="489CFE73" w14:textId="77777777" w:rsidTr="008A7E76">
        <w:trPr>
          <w:trHeight w:val="1550"/>
        </w:trPr>
        <w:tc>
          <w:tcPr>
            <w:tcW w:w="9411" w:type="dxa"/>
            <w:tcBorders>
              <w:bottom w:val="nil"/>
            </w:tcBorders>
          </w:tcPr>
          <w:p w14:paraId="53E30E00" w14:textId="77777777" w:rsidR="008C6CA5" w:rsidRPr="00902406" w:rsidRDefault="00153FF2" w:rsidP="002804A4">
            <w:pPr>
              <w:spacing w:after="1560"/>
              <w:jc w:val="right"/>
              <w:rPr>
                <w:sz w:val="44"/>
              </w:rPr>
            </w:pPr>
            <w:r>
              <w:rPr>
                <w:noProof/>
              </w:rPr>
              <w:drawing>
                <wp:inline distT="0" distB="0" distL="0" distR="0" wp14:anchorId="58B11A9D" wp14:editId="1B03DB9C">
                  <wp:extent cx="4982541" cy="165765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4995591" cy="1661994"/>
                          </a:xfrm>
                          <a:prstGeom prst="rect">
                            <a:avLst/>
                          </a:prstGeom>
                        </pic:spPr>
                      </pic:pic>
                    </a:graphicData>
                  </a:graphic>
                </wp:inline>
              </w:drawing>
            </w:r>
          </w:p>
        </w:tc>
      </w:tr>
      <w:tr w:rsidR="008C6CA5" w:rsidRPr="00E540D8" w14:paraId="5A2A405C" w14:textId="77777777" w:rsidTr="008A7E76">
        <w:trPr>
          <w:trHeight w:val="458"/>
        </w:trPr>
        <w:tc>
          <w:tcPr>
            <w:tcW w:w="9411" w:type="dxa"/>
            <w:tcBorders>
              <w:top w:val="nil"/>
              <w:bottom w:val="nil"/>
            </w:tcBorders>
          </w:tcPr>
          <w:p w14:paraId="49DA638F" w14:textId="77777777" w:rsidR="008C6CA5" w:rsidRPr="00902406" w:rsidRDefault="008C6CA5" w:rsidP="00C766C0">
            <w:pPr>
              <w:spacing w:before="120" w:after="120"/>
              <w:jc w:val="right"/>
              <w:rPr>
                <w:sz w:val="44"/>
              </w:rPr>
            </w:pPr>
            <w:r>
              <w:rPr>
                <w:sz w:val="44"/>
              </w:rPr>
              <w:t>SCOPE</w:t>
            </w:r>
          </w:p>
        </w:tc>
      </w:tr>
      <w:tr w:rsidR="008C6CA5" w:rsidRPr="00E540D8" w14:paraId="27D7AB2E" w14:textId="77777777" w:rsidTr="008A7E76">
        <w:trPr>
          <w:trHeight w:val="204"/>
        </w:trPr>
        <w:tc>
          <w:tcPr>
            <w:tcW w:w="9411" w:type="dxa"/>
            <w:tcBorders>
              <w:top w:val="nil"/>
              <w:bottom w:val="single" w:sz="4" w:space="0" w:color="auto"/>
            </w:tcBorders>
          </w:tcPr>
          <w:p w14:paraId="21F3FA57" w14:textId="77777777" w:rsidR="008C6CA5" w:rsidRPr="00C13E18" w:rsidRDefault="008C6CA5" w:rsidP="00C766C0">
            <w:pPr>
              <w:jc w:val="right"/>
              <w:rPr>
                <w:sz w:val="28"/>
                <w:szCs w:val="28"/>
              </w:rPr>
            </w:pPr>
          </w:p>
        </w:tc>
      </w:tr>
      <w:tr w:rsidR="008C6CA5" w:rsidRPr="00E540D8" w14:paraId="7586825C" w14:textId="77777777" w:rsidTr="008A7E76">
        <w:trPr>
          <w:trHeight w:val="1555"/>
        </w:trPr>
        <w:tc>
          <w:tcPr>
            <w:tcW w:w="9411" w:type="dxa"/>
            <w:tcBorders>
              <w:top w:val="single" w:sz="4" w:space="0" w:color="auto"/>
              <w:bottom w:val="nil"/>
            </w:tcBorders>
          </w:tcPr>
          <w:p w14:paraId="17CED9CE" w14:textId="77777777" w:rsidR="008C6CA5" w:rsidRPr="00902406" w:rsidRDefault="008C6CA5" w:rsidP="00C766C0">
            <w:pPr>
              <w:spacing w:after="120"/>
              <w:jc w:val="right"/>
              <w:rPr>
                <w:sz w:val="44"/>
              </w:rPr>
            </w:pPr>
          </w:p>
        </w:tc>
      </w:tr>
      <w:tr w:rsidR="008C6CA5" w:rsidRPr="00E540D8" w14:paraId="7C9D0D4A" w14:textId="77777777" w:rsidTr="008A7E76">
        <w:trPr>
          <w:trHeight w:val="692"/>
        </w:trPr>
        <w:tc>
          <w:tcPr>
            <w:tcW w:w="9411" w:type="dxa"/>
            <w:tcBorders>
              <w:top w:val="nil"/>
              <w:bottom w:val="nil"/>
            </w:tcBorders>
          </w:tcPr>
          <w:p w14:paraId="4443EB0C" w14:textId="544956BF" w:rsidR="008C6CA5" w:rsidRPr="008A7E76" w:rsidRDefault="0067113C" w:rsidP="00C766C0">
            <w:pPr>
              <w:keepLines/>
              <w:suppressAutoHyphens/>
              <w:spacing w:before="360" w:after="360"/>
              <w:jc w:val="right"/>
              <w:rPr>
                <w:sz w:val="36"/>
                <w:szCs w:val="36"/>
              </w:rPr>
            </w:pPr>
            <w:r>
              <w:rPr>
                <w:color w:val="808080"/>
                <w:sz w:val="36"/>
                <w:szCs w:val="36"/>
              </w:rPr>
              <w:fldChar w:fldCharType="begin">
                <w:ffData>
                  <w:name w:val="Text34"/>
                  <w:enabled/>
                  <w:calcOnExit w:val="0"/>
                  <w:textInput>
                    <w:default w:val="Waste Transfer Station"/>
                  </w:textInput>
                </w:ffData>
              </w:fldChar>
            </w:r>
            <w:bookmarkStart w:id="0" w:name="Text34"/>
            <w:r>
              <w:rPr>
                <w:color w:val="808080"/>
                <w:sz w:val="36"/>
                <w:szCs w:val="36"/>
              </w:rPr>
              <w:instrText xml:space="preserve"> FORMTEXT </w:instrText>
            </w:r>
            <w:r>
              <w:rPr>
                <w:color w:val="808080"/>
                <w:sz w:val="36"/>
                <w:szCs w:val="36"/>
              </w:rPr>
            </w:r>
            <w:r>
              <w:rPr>
                <w:color w:val="808080"/>
                <w:sz w:val="36"/>
                <w:szCs w:val="36"/>
              </w:rPr>
              <w:fldChar w:fldCharType="separate"/>
            </w:r>
            <w:r>
              <w:rPr>
                <w:noProof/>
                <w:color w:val="808080"/>
                <w:sz w:val="36"/>
                <w:szCs w:val="36"/>
              </w:rPr>
              <w:t>Waste Transfer Station</w:t>
            </w:r>
            <w:r>
              <w:rPr>
                <w:color w:val="808080"/>
                <w:sz w:val="36"/>
                <w:szCs w:val="36"/>
              </w:rPr>
              <w:fldChar w:fldCharType="end"/>
            </w:r>
            <w:bookmarkEnd w:id="0"/>
          </w:p>
        </w:tc>
      </w:tr>
      <w:tr w:rsidR="008C6CA5" w:rsidRPr="00E540D8" w14:paraId="7FB5F541" w14:textId="77777777" w:rsidTr="008A7E76">
        <w:trPr>
          <w:trHeight w:val="701"/>
        </w:trPr>
        <w:tc>
          <w:tcPr>
            <w:tcW w:w="9411" w:type="dxa"/>
            <w:tcBorders>
              <w:top w:val="nil"/>
              <w:bottom w:val="nil"/>
            </w:tcBorders>
          </w:tcPr>
          <w:p w14:paraId="3013B93C" w14:textId="08EC8AC0" w:rsidR="008C6CA5" w:rsidRPr="008A7E76" w:rsidRDefault="008C6CA5" w:rsidP="00C766C0">
            <w:pPr>
              <w:spacing w:before="360" w:after="360"/>
              <w:jc w:val="right"/>
              <w:rPr>
                <w:sz w:val="36"/>
                <w:szCs w:val="36"/>
              </w:rPr>
            </w:pPr>
            <w:r w:rsidRPr="008A7E76">
              <w:rPr>
                <w:color w:val="808080"/>
                <w:sz w:val="36"/>
                <w:szCs w:val="36"/>
              </w:rPr>
              <w:t xml:space="preserve">CONTRACT NO: </w:t>
            </w:r>
            <w:r w:rsidR="0067113C">
              <w:rPr>
                <w:color w:val="808080"/>
                <w:sz w:val="36"/>
                <w:szCs w:val="36"/>
              </w:rPr>
              <w:fldChar w:fldCharType="begin">
                <w:ffData>
                  <w:name w:val=""/>
                  <w:enabled/>
                  <w:calcOnExit w:val="0"/>
                  <w:textInput>
                    <w:default w:val="T2526.02"/>
                  </w:textInput>
                </w:ffData>
              </w:fldChar>
            </w:r>
            <w:r w:rsidR="0067113C">
              <w:rPr>
                <w:color w:val="808080"/>
                <w:sz w:val="36"/>
                <w:szCs w:val="36"/>
              </w:rPr>
              <w:instrText xml:space="preserve"> FORMTEXT </w:instrText>
            </w:r>
            <w:r w:rsidR="0067113C">
              <w:rPr>
                <w:color w:val="808080"/>
                <w:sz w:val="36"/>
                <w:szCs w:val="36"/>
              </w:rPr>
            </w:r>
            <w:r w:rsidR="0067113C">
              <w:rPr>
                <w:color w:val="808080"/>
                <w:sz w:val="36"/>
                <w:szCs w:val="36"/>
              </w:rPr>
              <w:fldChar w:fldCharType="separate"/>
            </w:r>
            <w:r w:rsidR="0067113C">
              <w:rPr>
                <w:noProof/>
                <w:color w:val="808080"/>
                <w:sz w:val="36"/>
                <w:szCs w:val="36"/>
              </w:rPr>
              <w:t>T2526.02</w:t>
            </w:r>
            <w:r w:rsidR="0067113C">
              <w:rPr>
                <w:color w:val="808080"/>
                <w:sz w:val="36"/>
                <w:szCs w:val="36"/>
              </w:rPr>
              <w:fldChar w:fldCharType="end"/>
            </w:r>
          </w:p>
        </w:tc>
      </w:tr>
    </w:tbl>
    <w:p w14:paraId="028EC33E" w14:textId="77777777" w:rsidR="008C6CA5" w:rsidRDefault="008C6CA5" w:rsidP="008C6CA5"/>
    <w:p w14:paraId="39E4C21E" w14:textId="77777777" w:rsidR="00785C23" w:rsidRPr="00A46906" w:rsidRDefault="00785C23" w:rsidP="00785C23">
      <w:pPr>
        <w:rPr>
          <w:sz w:val="18"/>
        </w:rPr>
        <w:sectPr w:rsidR="00785C23" w:rsidRPr="00A46906" w:rsidSect="00396464">
          <w:footerReference w:type="default" r:id="rId10"/>
          <w:type w:val="continuous"/>
          <w:pgSz w:w="11909" w:h="16834" w:code="9"/>
          <w:pgMar w:top="1134" w:right="1418" w:bottom="1134" w:left="1418" w:header="709" w:footer="567" w:gutter="0"/>
          <w:paperSrc w:first="15" w:other="15"/>
          <w:cols w:space="720"/>
          <w:titlePg/>
          <w:docGrid w:linePitch="272"/>
        </w:sectPr>
      </w:pPr>
    </w:p>
    <w:p w14:paraId="4DF62F25" w14:textId="77777777" w:rsidR="00953415" w:rsidRPr="005C2A74" w:rsidRDefault="00226E30" w:rsidP="00726913">
      <w:pPr>
        <w:pStyle w:val="OLNumber1BU"/>
      </w:pPr>
      <w:bookmarkStart w:id="1" w:name="_Toc11496859"/>
      <w:bookmarkStart w:id="2" w:name="_Toc11496860"/>
      <w:bookmarkStart w:id="3" w:name="_Toc11496861"/>
      <w:bookmarkStart w:id="4" w:name="_Toc11496862"/>
      <w:bookmarkStart w:id="5" w:name="_Toc11496863"/>
      <w:bookmarkStart w:id="6" w:name="_Toc11496864"/>
      <w:bookmarkStart w:id="7" w:name="_Toc11496865"/>
      <w:bookmarkStart w:id="8" w:name="_Toc11496866"/>
      <w:bookmarkStart w:id="9" w:name="_Toc11496867"/>
      <w:bookmarkStart w:id="10" w:name="_Toc11496868"/>
      <w:bookmarkStart w:id="11" w:name="_Toc11496869"/>
      <w:bookmarkStart w:id="12" w:name="_Toc11496870"/>
      <w:bookmarkStart w:id="13" w:name="_Toc11496871"/>
      <w:bookmarkStart w:id="14" w:name="_Toc11496872"/>
      <w:bookmarkStart w:id="15" w:name="_Toc11496873"/>
      <w:bookmarkStart w:id="16" w:name="_Toc11496874"/>
      <w:bookmarkStart w:id="17" w:name="_Toc11496875"/>
      <w:bookmarkStart w:id="18" w:name="_Toc11496876"/>
      <w:bookmarkStart w:id="19" w:name="_Toc11496877"/>
      <w:bookmarkStart w:id="20" w:name="_Toc11496878"/>
      <w:bookmarkStart w:id="21" w:name="_Toc11496879"/>
      <w:bookmarkStart w:id="22" w:name="_Toc11496880"/>
      <w:bookmarkStart w:id="23" w:name="_Toc11496881"/>
      <w:bookmarkStart w:id="24" w:name="_Toc11496882"/>
      <w:bookmarkStart w:id="25" w:name="_Toc11496883"/>
      <w:bookmarkStart w:id="26" w:name="_Toc11496884"/>
      <w:bookmarkStart w:id="27" w:name="_Toc11496885"/>
      <w:bookmarkStart w:id="28" w:name="_Toc11496886"/>
      <w:bookmarkStart w:id="29" w:name="_Toc11496887"/>
      <w:bookmarkStart w:id="30" w:name="_Toc11496888"/>
      <w:bookmarkStart w:id="31" w:name="_Toc11496889"/>
      <w:bookmarkStart w:id="32" w:name="_Toc11496890"/>
      <w:bookmarkStart w:id="33" w:name="_Toc11496891"/>
      <w:bookmarkStart w:id="34" w:name="_Toc11496892"/>
      <w:bookmarkStart w:id="35" w:name="_Toc11496893"/>
      <w:bookmarkStart w:id="36" w:name="_Toc10992489"/>
      <w:bookmarkStart w:id="37" w:name="_Toc10992490"/>
      <w:bookmarkStart w:id="38" w:name="_Toc10992491"/>
      <w:bookmarkStart w:id="39" w:name="_Toc10992492"/>
      <w:bookmarkStart w:id="40" w:name="_Toc10992493"/>
      <w:bookmarkStart w:id="41" w:name="_Toc10992494"/>
      <w:bookmarkStart w:id="42" w:name="_Toc10992495"/>
      <w:bookmarkStart w:id="43" w:name="_Toc10992496"/>
      <w:bookmarkStart w:id="44" w:name="_Toc10992497"/>
      <w:bookmarkStart w:id="45" w:name="_Toc10992498"/>
      <w:bookmarkStart w:id="46" w:name="_Toc406988663"/>
      <w:bookmarkStart w:id="47" w:name="_Toc10992501"/>
      <w:bookmarkStart w:id="48" w:name="_Toc10992502"/>
      <w:bookmarkStart w:id="49" w:name="_Toc503269967"/>
      <w:bookmarkStart w:id="50" w:name="_Toc503270017"/>
      <w:bookmarkStart w:id="51" w:name="_Toc503270951"/>
      <w:bookmarkStart w:id="52" w:name="_Toc503270999"/>
      <w:bookmarkStart w:id="53" w:name="_Toc503271048"/>
      <w:bookmarkStart w:id="54" w:name="_Toc503271095"/>
      <w:bookmarkStart w:id="55" w:name="_Toc503271142"/>
      <w:bookmarkStart w:id="56" w:name="_Toc503271190"/>
      <w:bookmarkStart w:id="57" w:name="_Toc503272915"/>
      <w:bookmarkStart w:id="58" w:name="_Toc503273488"/>
      <w:bookmarkStart w:id="59" w:name="_Toc498091510"/>
      <w:bookmarkStart w:id="60" w:name="_Toc498092471"/>
      <w:bookmarkStart w:id="61" w:name="_Toc498093841"/>
      <w:bookmarkStart w:id="62" w:name="_Toc498096978"/>
      <w:bookmarkStart w:id="63" w:name="_Toc498097828"/>
      <w:bookmarkStart w:id="64" w:name="_Toc412215153"/>
      <w:bookmarkStart w:id="65" w:name="_Toc412216561"/>
      <w:bookmarkStart w:id="66" w:name="_Toc412216667"/>
      <w:bookmarkStart w:id="67" w:name="_Toc412216772"/>
      <w:bookmarkStart w:id="68" w:name="_Toc412216880"/>
      <w:bookmarkStart w:id="69" w:name="_Toc412215154"/>
      <w:bookmarkStart w:id="70" w:name="_Toc412216562"/>
      <w:bookmarkStart w:id="71" w:name="_Toc412216668"/>
      <w:bookmarkStart w:id="72" w:name="_Toc412216773"/>
      <w:bookmarkStart w:id="73" w:name="_Toc412216881"/>
      <w:bookmarkStart w:id="74" w:name="_Toc412215155"/>
      <w:bookmarkStart w:id="75" w:name="_Toc412216563"/>
      <w:bookmarkStart w:id="76" w:name="_Toc412216669"/>
      <w:bookmarkStart w:id="77" w:name="_Toc412216774"/>
      <w:bookmarkStart w:id="78" w:name="_Toc412216882"/>
      <w:bookmarkStart w:id="79" w:name="_Toc412215156"/>
      <w:bookmarkStart w:id="80" w:name="_Toc412216564"/>
      <w:bookmarkStart w:id="81" w:name="_Toc412216670"/>
      <w:bookmarkStart w:id="82" w:name="_Toc412216775"/>
      <w:bookmarkStart w:id="83" w:name="_Toc412216883"/>
      <w:bookmarkStart w:id="84" w:name="_Toc412215157"/>
      <w:bookmarkStart w:id="85" w:name="_Toc412216565"/>
      <w:bookmarkStart w:id="86" w:name="_Toc412216671"/>
      <w:bookmarkStart w:id="87" w:name="_Toc412216776"/>
      <w:bookmarkStart w:id="88" w:name="_Toc412216884"/>
      <w:bookmarkStart w:id="89" w:name="_Toc503266564"/>
      <w:bookmarkStart w:id="90" w:name="_Toc503269915"/>
      <w:bookmarkStart w:id="91" w:name="_Toc503269968"/>
      <w:bookmarkStart w:id="92" w:name="_Toc503270018"/>
      <w:bookmarkStart w:id="93" w:name="_Toc503270952"/>
      <w:bookmarkStart w:id="94" w:name="_Toc503271000"/>
      <w:bookmarkStart w:id="95" w:name="_Toc503271049"/>
      <w:bookmarkStart w:id="96" w:name="_Toc503271096"/>
      <w:bookmarkStart w:id="97" w:name="_Toc503271143"/>
      <w:bookmarkStart w:id="98" w:name="_Toc503271191"/>
      <w:bookmarkStart w:id="99" w:name="_Toc503272916"/>
      <w:bookmarkStart w:id="100" w:name="_Toc503273489"/>
      <w:bookmarkStart w:id="101" w:name="_Toc503266420"/>
      <w:bookmarkStart w:id="102" w:name="_Toc503266515"/>
      <w:bookmarkStart w:id="103" w:name="_Toc503266565"/>
      <w:bookmarkStart w:id="104" w:name="_Toc503269916"/>
      <w:bookmarkStart w:id="105" w:name="_Toc503269969"/>
      <w:bookmarkStart w:id="106" w:name="_Toc503270019"/>
      <w:bookmarkStart w:id="107" w:name="_Toc503271001"/>
      <w:bookmarkStart w:id="108" w:name="_Toc503271050"/>
      <w:bookmarkStart w:id="109" w:name="_Toc503271097"/>
      <w:bookmarkStart w:id="110" w:name="_Toc503271144"/>
      <w:bookmarkStart w:id="111" w:name="_Toc503271192"/>
      <w:bookmarkStart w:id="112" w:name="_Toc503272917"/>
      <w:bookmarkStart w:id="113" w:name="_Toc503273490"/>
      <w:bookmarkStart w:id="114" w:name="_Toc503266421"/>
      <w:bookmarkStart w:id="115" w:name="_Toc503266516"/>
      <w:bookmarkStart w:id="116" w:name="_Toc503266566"/>
      <w:bookmarkStart w:id="117" w:name="_Toc503269917"/>
      <w:bookmarkStart w:id="118" w:name="_Toc503269970"/>
      <w:bookmarkStart w:id="119" w:name="_Toc503270020"/>
      <w:bookmarkStart w:id="120" w:name="_Toc503270954"/>
      <w:bookmarkStart w:id="121" w:name="_Toc503271002"/>
      <w:bookmarkStart w:id="122" w:name="_Toc503271051"/>
      <w:bookmarkStart w:id="123" w:name="_Toc503271098"/>
      <w:bookmarkStart w:id="124" w:name="_Toc503271145"/>
      <w:bookmarkStart w:id="125" w:name="_Toc503271193"/>
      <w:bookmarkStart w:id="126" w:name="_Toc503272918"/>
      <w:bookmarkStart w:id="127" w:name="_Toc503273491"/>
      <w:bookmarkStart w:id="128" w:name="_Toc503186187"/>
      <w:bookmarkStart w:id="129" w:name="_Toc503266373"/>
      <w:bookmarkStart w:id="130" w:name="_Toc503266422"/>
      <w:bookmarkStart w:id="131" w:name="_Toc503266517"/>
      <w:bookmarkStart w:id="132" w:name="_Toc503266567"/>
      <w:bookmarkStart w:id="133" w:name="_Toc503269918"/>
      <w:bookmarkStart w:id="134" w:name="_Toc503269971"/>
      <w:bookmarkStart w:id="135" w:name="_Toc503270021"/>
      <w:bookmarkStart w:id="136" w:name="_Toc503270955"/>
      <w:bookmarkStart w:id="137" w:name="_Toc503271003"/>
      <w:bookmarkStart w:id="138" w:name="_Toc503271052"/>
      <w:bookmarkStart w:id="139" w:name="_Toc503271099"/>
      <w:bookmarkStart w:id="140" w:name="_Toc503271146"/>
      <w:bookmarkStart w:id="141" w:name="_Toc503271194"/>
      <w:bookmarkStart w:id="142" w:name="_Toc503272919"/>
      <w:bookmarkStart w:id="143" w:name="_Toc503273492"/>
      <w:bookmarkStart w:id="144" w:name="_Toc503266423"/>
      <w:bookmarkStart w:id="145" w:name="_Toc503266518"/>
      <w:bookmarkStart w:id="146" w:name="_Toc503266568"/>
      <w:bookmarkStart w:id="147" w:name="_Toc503269919"/>
      <w:bookmarkStart w:id="148" w:name="_Toc503269972"/>
      <w:bookmarkStart w:id="149" w:name="_Toc503270022"/>
      <w:bookmarkStart w:id="150" w:name="_Toc503270956"/>
      <w:bookmarkStart w:id="151" w:name="_Toc503271004"/>
      <w:bookmarkStart w:id="152" w:name="_Toc503271053"/>
      <w:bookmarkStart w:id="153" w:name="_Toc503271100"/>
      <w:bookmarkStart w:id="154" w:name="_Toc503271147"/>
      <w:bookmarkStart w:id="155" w:name="_Toc503271195"/>
      <w:bookmarkStart w:id="156" w:name="_Toc503272920"/>
      <w:bookmarkStart w:id="157" w:name="_Toc503273493"/>
      <w:bookmarkStart w:id="158" w:name="_Toc10992503"/>
      <w:bookmarkStart w:id="159" w:name="_Toc10992506"/>
      <w:bookmarkStart w:id="160" w:name="_Toc10992507"/>
      <w:bookmarkStart w:id="161" w:name="_Toc10992508"/>
      <w:bookmarkStart w:id="162" w:name="_Toc503272923"/>
      <w:bookmarkStart w:id="163" w:name="_Toc503273496"/>
      <w:bookmarkStart w:id="164" w:name="_Toc503272926"/>
      <w:bookmarkStart w:id="165" w:name="_Toc503273499"/>
      <w:bookmarkStart w:id="166" w:name="_Toc498091516"/>
      <w:bookmarkStart w:id="167" w:name="_Toc498092476"/>
      <w:bookmarkStart w:id="168" w:name="_Toc498093846"/>
      <w:bookmarkStart w:id="169" w:name="_Toc498096983"/>
      <w:bookmarkStart w:id="170" w:name="_Toc498097833"/>
      <w:bookmarkStart w:id="171" w:name="_Toc498091517"/>
      <w:bookmarkStart w:id="172" w:name="_Toc498092477"/>
      <w:bookmarkStart w:id="173" w:name="_Toc498093847"/>
      <w:bookmarkStart w:id="174" w:name="_Toc498096984"/>
      <w:bookmarkStart w:id="175" w:name="_Toc498097834"/>
      <w:bookmarkStart w:id="176" w:name="_Toc498091518"/>
      <w:bookmarkStart w:id="177" w:name="_Toc498092478"/>
      <w:bookmarkStart w:id="178" w:name="_Toc498093848"/>
      <w:bookmarkStart w:id="179" w:name="_Toc498096985"/>
      <w:bookmarkStart w:id="180" w:name="_Toc498097835"/>
      <w:bookmarkStart w:id="181" w:name="_Toc498091519"/>
      <w:bookmarkStart w:id="182" w:name="_Toc498092479"/>
      <w:bookmarkStart w:id="183" w:name="_Toc498093849"/>
      <w:bookmarkStart w:id="184" w:name="_Toc498096986"/>
      <w:bookmarkStart w:id="185" w:name="_Toc498097836"/>
      <w:bookmarkStart w:id="186" w:name="_Toc498091520"/>
      <w:bookmarkStart w:id="187" w:name="_Toc498092480"/>
      <w:bookmarkStart w:id="188" w:name="_Toc498093850"/>
      <w:bookmarkStart w:id="189" w:name="_Toc498096987"/>
      <w:bookmarkStart w:id="190" w:name="_Toc498097837"/>
      <w:bookmarkStart w:id="191" w:name="_Toc498091521"/>
      <w:bookmarkStart w:id="192" w:name="_Toc498092481"/>
      <w:bookmarkStart w:id="193" w:name="_Toc498093851"/>
      <w:bookmarkStart w:id="194" w:name="_Toc498096988"/>
      <w:bookmarkStart w:id="195" w:name="_Toc498097838"/>
      <w:bookmarkStart w:id="196" w:name="_Toc498585634"/>
      <w:bookmarkStart w:id="197" w:name="_Toc412202254"/>
      <w:bookmarkStart w:id="198" w:name="_Toc412215159"/>
      <w:bookmarkStart w:id="199" w:name="_Toc412216567"/>
      <w:bookmarkStart w:id="200" w:name="_Toc412216673"/>
      <w:bookmarkStart w:id="201" w:name="_Toc412216778"/>
      <w:bookmarkStart w:id="202" w:name="_Toc412216886"/>
      <w:bookmarkStart w:id="203" w:name="_Toc412202255"/>
      <w:bookmarkStart w:id="204" w:name="_Toc412215160"/>
      <w:bookmarkStart w:id="205" w:name="_Toc412216568"/>
      <w:bookmarkStart w:id="206" w:name="_Toc412216674"/>
      <w:bookmarkStart w:id="207" w:name="_Toc412216779"/>
      <w:bookmarkStart w:id="208" w:name="_Toc412216887"/>
      <w:bookmarkStart w:id="209" w:name="_Toc412202256"/>
      <w:bookmarkStart w:id="210" w:name="_Toc412215161"/>
      <w:bookmarkStart w:id="211" w:name="_Toc412216569"/>
      <w:bookmarkStart w:id="212" w:name="_Toc412216675"/>
      <w:bookmarkStart w:id="213" w:name="_Toc412216780"/>
      <w:bookmarkStart w:id="214" w:name="_Toc412216888"/>
      <w:bookmarkStart w:id="215" w:name="_Toc411849928"/>
      <w:bookmarkStart w:id="216" w:name="_Toc411849929"/>
      <w:bookmarkStart w:id="217" w:name="_Toc411849930"/>
      <w:bookmarkStart w:id="218" w:name="_Toc412202258"/>
      <w:bookmarkStart w:id="219" w:name="_Toc412215163"/>
      <w:bookmarkStart w:id="220" w:name="_Toc412216571"/>
      <w:bookmarkStart w:id="221" w:name="_Toc412216677"/>
      <w:bookmarkStart w:id="222" w:name="_Toc412216782"/>
      <w:bookmarkStart w:id="223" w:name="_Toc412216890"/>
      <w:bookmarkStart w:id="224" w:name="_Toc412190684"/>
      <w:bookmarkStart w:id="225" w:name="_Toc412191258"/>
      <w:bookmarkStart w:id="226" w:name="_Toc412192326"/>
      <w:bookmarkStart w:id="227" w:name="_Toc412202259"/>
      <w:bookmarkStart w:id="228" w:name="_Toc412215164"/>
      <w:bookmarkStart w:id="229" w:name="_Toc412216572"/>
      <w:bookmarkStart w:id="230" w:name="_Toc412216678"/>
      <w:bookmarkStart w:id="231" w:name="_Toc412216783"/>
      <w:bookmarkStart w:id="232" w:name="_Toc412216891"/>
      <w:bookmarkStart w:id="233" w:name="_Toc501539989"/>
      <w:bookmarkStart w:id="234" w:name="_Toc501539990"/>
      <w:bookmarkStart w:id="235" w:name="_Toc501539991"/>
      <w:bookmarkStart w:id="236" w:name="_Toc501539992"/>
      <w:bookmarkStart w:id="237" w:name="_Toc501539993"/>
      <w:bookmarkStart w:id="238" w:name="_Toc501539994"/>
      <w:bookmarkStart w:id="239" w:name="_Toc501539995"/>
      <w:bookmarkStart w:id="240" w:name="_Toc501539996"/>
      <w:bookmarkStart w:id="241" w:name="_Toc501539997"/>
      <w:bookmarkStart w:id="242" w:name="_Toc501539998"/>
      <w:bookmarkStart w:id="243" w:name="_Toc501539999"/>
      <w:bookmarkStart w:id="244" w:name="_Toc501540000"/>
      <w:bookmarkStart w:id="245" w:name="_Toc501540001"/>
      <w:bookmarkStart w:id="246" w:name="_Toc501540002"/>
      <w:bookmarkStart w:id="247" w:name="_Toc501540003"/>
      <w:bookmarkStart w:id="248" w:name="_Toc501540004"/>
      <w:bookmarkStart w:id="249" w:name="_Toc501540005"/>
      <w:bookmarkStart w:id="250" w:name="_Toc503269976"/>
      <w:bookmarkStart w:id="251" w:name="_Toc503270026"/>
      <w:bookmarkStart w:id="252" w:name="_Toc503270960"/>
      <w:bookmarkStart w:id="253" w:name="_Toc503271008"/>
      <w:bookmarkStart w:id="254" w:name="_Toc503271057"/>
      <w:bookmarkStart w:id="255" w:name="_Toc503271104"/>
      <w:bookmarkStart w:id="256" w:name="_Toc503271151"/>
      <w:bookmarkStart w:id="257" w:name="_Toc503271199"/>
      <w:bookmarkStart w:id="258" w:name="_Toc503272927"/>
      <w:bookmarkStart w:id="259" w:name="_Toc503273500"/>
      <w:bookmarkStart w:id="260" w:name="_Toc498091524"/>
      <w:bookmarkStart w:id="261" w:name="_Toc498092484"/>
      <w:bookmarkStart w:id="262" w:name="_Toc498093854"/>
      <w:bookmarkStart w:id="263" w:name="_Toc498096991"/>
      <w:bookmarkStart w:id="264" w:name="_Toc498097841"/>
      <w:bookmarkStart w:id="265" w:name="_Toc503272929"/>
      <w:bookmarkStart w:id="266" w:name="_Toc503273502"/>
      <w:bookmarkStart w:id="267" w:name="_Toc503186194"/>
      <w:bookmarkStart w:id="268" w:name="_Toc503266380"/>
      <w:bookmarkStart w:id="269" w:name="_Toc503266430"/>
      <w:bookmarkStart w:id="270" w:name="_Toc503266476"/>
      <w:bookmarkStart w:id="271" w:name="_Toc503266526"/>
      <w:bookmarkStart w:id="272" w:name="_Toc503266575"/>
      <w:bookmarkStart w:id="273" w:name="_Toc503269926"/>
      <w:bookmarkStart w:id="274" w:name="_Toc503269978"/>
      <w:bookmarkStart w:id="275" w:name="_Toc503270028"/>
      <w:bookmarkStart w:id="276" w:name="_Toc503270962"/>
      <w:bookmarkStart w:id="277" w:name="_Toc503271010"/>
      <w:bookmarkStart w:id="278" w:name="_Toc503271059"/>
      <w:bookmarkStart w:id="279" w:name="_Toc503271106"/>
      <w:bookmarkStart w:id="280" w:name="_Toc503271153"/>
      <w:bookmarkStart w:id="281" w:name="_Toc503271201"/>
      <w:bookmarkStart w:id="282" w:name="_Toc503272930"/>
      <w:bookmarkStart w:id="283" w:name="_Toc503273503"/>
      <w:bookmarkStart w:id="284" w:name="_Toc503186195"/>
      <w:bookmarkStart w:id="285" w:name="_Toc503266381"/>
      <w:bookmarkStart w:id="286" w:name="_Toc503266431"/>
      <w:bookmarkStart w:id="287" w:name="_Toc503266477"/>
      <w:bookmarkStart w:id="288" w:name="_Toc503266527"/>
      <w:bookmarkStart w:id="289" w:name="_Toc503266576"/>
      <w:bookmarkStart w:id="290" w:name="_Toc503269927"/>
      <w:bookmarkStart w:id="291" w:name="_Toc503269979"/>
      <w:bookmarkStart w:id="292" w:name="_Toc503270029"/>
      <w:bookmarkStart w:id="293" w:name="_Toc503270963"/>
      <w:bookmarkStart w:id="294" w:name="_Toc503271011"/>
      <w:bookmarkStart w:id="295" w:name="_Toc503271060"/>
      <w:bookmarkStart w:id="296" w:name="_Toc503271107"/>
      <w:bookmarkStart w:id="297" w:name="_Toc503271154"/>
      <w:bookmarkStart w:id="298" w:name="_Toc503271202"/>
      <w:bookmarkStart w:id="299" w:name="_Toc503272931"/>
      <w:bookmarkStart w:id="300" w:name="_Toc503273504"/>
      <w:bookmarkStart w:id="301" w:name="_Toc503186196"/>
      <w:bookmarkStart w:id="302" w:name="_Toc503266382"/>
      <w:bookmarkStart w:id="303" w:name="_Toc503266432"/>
      <w:bookmarkStart w:id="304" w:name="_Toc503266478"/>
      <w:bookmarkStart w:id="305" w:name="_Toc503266528"/>
      <w:bookmarkStart w:id="306" w:name="_Toc503266577"/>
      <w:bookmarkStart w:id="307" w:name="_Toc503269928"/>
      <w:bookmarkStart w:id="308" w:name="_Toc503269980"/>
      <w:bookmarkStart w:id="309" w:name="_Toc503270030"/>
      <w:bookmarkStart w:id="310" w:name="_Toc503271061"/>
      <w:bookmarkStart w:id="311" w:name="_Toc503271108"/>
      <w:bookmarkStart w:id="312" w:name="_Toc503271155"/>
      <w:bookmarkStart w:id="313" w:name="_Toc503271203"/>
      <w:bookmarkStart w:id="314" w:name="_Toc503272932"/>
      <w:bookmarkStart w:id="315" w:name="_Toc503273505"/>
      <w:bookmarkStart w:id="316" w:name="_Toc503186197"/>
      <w:bookmarkStart w:id="317" w:name="_Toc503266383"/>
      <w:bookmarkStart w:id="318" w:name="_Toc503266433"/>
      <w:bookmarkStart w:id="319" w:name="_Toc503266479"/>
      <w:bookmarkStart w:id="320" w:name="_Toc503266529"/>
      <w:bookmarkStart w:id="321" w:name="_Toc503266578"/>
      <w:bookmarkStart w:id="322" w:name="_Toc503269929"/>
      <w:bookmarkStart w:id="323" w:name="_Toc503269981"/>
      <w:bookmarkStart w:id="324" w:name="_Toc503270031"/>
      <w:bookmarkStart w:id="325" w:name="_Toc503270965"/>
      <w:bookmarkStart w:id="326" w:name="_Toc503271013"/>
      <w:bookmarkStart w:id="327" w:name="_Toc503271062"/>
      <w:bookmarkStart w:id="328" w:name="_Toc503271109"/>
      <w:bookmarkStart w:id="329" w:name="_Toc503271156"/>
      <w:bookmarkStart w:id="330" w:name="_Toc503271204"/>
      <w:bookmarkStart w:id="331" w:name="_Toc503272933"/>
      <w:bookmarkStart w:id="332" w:name="_Toc503273506"/>
      <w:bookmarkStart w:id="333" w:name="_Toc503186198"/>
      <w:bookmarkStart w:id="334" w:name="_Toc503266384"/>
      <w:bookmarkStart w:id="335" w:name="_Toc503266434"/>
      <w:bookmarkStart w:id="336" w:name="_Toc503266480"/>
      <w:bookmarkStart w:id="337" w:name="_Toc503266530"/>
      <w:bookmarkStart w:id="338" w:name="_Toc503266579"/>
      <w:bookmarkStart w:id="339" w:name="_Toc503269930"/>
      <w:bookmarkStart w:id="340" w:name="_Toc503269982"/>
      <w:bookmarkStart w:id="341" w:name="_Toc503270032"/>
      <w:bookmarkStart w:id="342" w:name="_Toc503270966"/>
      <w:bookmarkStart w:id="343" w:name="_Toc503271014"/>
      <w:bookmarkStart w:id="344" w:name="_Toc503271063"/>
      <w:bookmarkStart w:id="345" w:name="_Toc503271110"/>
      <w:bookmarkStart w:id="346" w:name="_Toc503271157"/>
      <w:bookmarkStart w:id="347" w:name="_Toc503271205"/>
      <w:bookmarkStart w:id="348" w:name="_Toc503272934"/>
      <w:bookmarkStart w:id="349" w:name="_Toc503273507"/>
      <w:bookmarkStart w:id="350" w:name="_Toc503186199"/>
      <w:bookmarkStart w:id="351" w:name="_Toc503266385"/>
      <w:bookmarkStart w:id="352" w:name="_Toc503266435"/>
      <w:bookmarkStart w:id="353" w:name="_Toc503266481"/>
      <w:bookmarkStart w:id="354" w:name="_Toc503266531"/>
      <w:bookmarkStart w:id="355" w:name="_Toc503266580"/>
      <w:bookmarkStart w:id="356" w:name="_Toc503269931"/>
      <w:bookmarkStart w:id="357" w:name="_Toc503269983"/>
      <w:bookmarkStart w:id="358" w:name="_Toc503270033"/>
      <w:bookmarkStart w:id="359" w:name="_Toc503270967"/>
      <w:bookmarkStart w:id="360" w:name="_Toc503271015"/>
      <w:bookmarkStart w:id="361" w:name="_Toc503271064"/>
      <w:bookmarkStart w:id="362" w:name="_Toc503271111"/>
      <w:bookmarkStart w:id="363" w:name="_Toc503271158"/>
      <w:bookmarkStart w:id="364" w:name="_Toc503271206"/>
      <w:bookmarkStart w:id="365" w:name="_Toc503272935"/>
      <w:bookmarkStart w:id="366" w:name="_Toc503273508"/>
      <w:bookmarkStart w:id="367" w:name="_Toc503186200"/>
      <w:bookmarkStart w:id="368" w:name="_Toc503266386"/>
      <w:bookmarkStart w:id="369" w:name="_Toc503266436"/>
      <w:bookmarkStart w:id="370" w:name="_Toc503266482"/>
      <w:bookmarkStart w:id="371" w:name="_Toc503266532"/>
      <w:bookmarkStart w:id="372" w:name="_Toc503266581"/>
      <w:bookmarkStart w:id="373" w:name="_Toc503269932"/>
      <w:bookmarkStart w:id="374" w:name="_Toc503269984"/>
      <w:bookmarkStart w:id="375" w:name="_Toc503270034"/>
      <w:bookmarkStart w:id="376" w:name="_Toc503270968"/>
      <w:bookmarkStart w:id="377" w:name="_Toc503271016"/>
      <w:bookmarkStart w:id="378" w:name="_Toc503271065"/>
      <w:bookmarkStart w:id="379" w:name="_Toc503271112"/>
      <w:bookmarkStart w:id="380" w:name="_Toc503271159"/>
      <w:bookmarkStart w:id="381" w:name="_Toc503271207"/>
      <w:bookmarkStart w:id="382" w:name="_Toc503272936"/>
      <w:bookmarkStart w:id="383" w:name="_Toc503273509"/>
      <w:bookmarkStart w:id="384" w:name="_Toc503186201"/>
      <w:bookmarkStart w:id="385" w:name="_Toc503266387"/>
      <w:bookmarkStart w:id="386" w:name="_Toc503266437"/>
      <w:bookmarkStart w:id="387" w:name="_Toc503266483"/>
      <w:bookmarkStart w:id="388" w:name="_Toc503266533"/>
      <w:bookmarkStart w:id="389" w:name="_Toc503266582"/>
      <w:bookmarkStart w:id="390" w:name="_Toc503269933"/>
      <w:bookmarkStart w:id="391" w:name="_Toc503269985"/>
      <w:bookmarkStart w:id="392" w:name="_Toc503270035"/>
      <w:bookmarkStart w:id="393" w:name="_Toc503270969"/>
      <w:bookmarkStart w:id="394" w:name="_Toc503271017"/>
      <w:bookmarkStart w:id="395" w:name="_Toc503271066"/>
      <w:bookmarkStart w:id="396" w:name="_Toc503271113"/>
      <w:bookmarkStart w:id="397" w:name="_Toc503271160"/>
      <w:bookmarkStart w:id="398" w:name="_Toc503271208"/>
      <w:bookmarkStart w:id="399" w:name="_Toc503272937"/>
      <w:bookmarkStart w:id="400" w:name="_Toc503273510"/>
      <w:bookmarkStart w:id="401" w:name="_Toc503186202"/>
      <w:bookmarkStart w:id="402" w:name="_Toc503266388"/>
      <w:bookmarkStart w:id="403" w:name="_Toc503266438"/>
      <w:bookmarkStart w:id="404" w:name="_Toc503266484"/>
      <w:bookmarkStart w:id="405" w:name="_Toc503266534"/>
      <w:bookmarkStart w:id="406" w:name="_Toc503266583"/>
      <w:bookmarkStart w:id="407" w:name="_Toc503269934"/>
      <w:bookmarkStart w:id="408" w:name="_Toc503269986"/>
      <w:bookmarkStart w:id="409" w:name="_Toc503270036"/>
      <w:bookmarkStart w:id="410" w:name="_Toc503270970"/>
      <w:bookmarkStart w:id="411" w:name="_Toc503271018"/>
      <w:bookmarkStart w:id="412" w:name="_Toc503271067"/>
      <w:bookmarkStart w:id="413" w:name="_Toc503271114"/>
      <w:bookmarkStart w:id="414" w:name="_Toc503271161"/>
      <w:bookmarkStart w:id="415" w:name="_Toc503271209"/>
      <w:bookmarkStart w:id="416" w:name="_Toc503272938"/>
      <w:bookmarkStart w:id="417" w:name="_Toc503273511"/>
      <w:bookmarkStart w:id="418" w:name="_Toc498091526"/>
      <w:bookmarkStart w:id="419" w:name="_Toc498092486"/>
      <w:bookmarkStart w:id="420" w:name="_Toc498093856"/>
      <w:bookmarkStart w:id="421" w:name="_Toc498096993"/>
      <w:bookmarkStart w:id="422" w:name="_Toc498097843"/>
      <w:bookmarkStart w:id="423" w:name="_Toc498091530"/>
      <w:bookmarkStart w:id="424" w:name="_Toc498092490"/>
      <w:bookmarkStart w:id="425" w:name="_Toc498093860"/>
      <w:bookmarkStart w:id="426" w:name="_Toc498096998"/>
      <w:bookmarkStart w:id="427" w:name="_Toc498097848"/>
      <w:bookmarkStart w:id="428" w:name="_Toc498091531"/>
      <w:bookmarkStart w:id="429" w:name="_Toc498092491"/>
      <w:bookmarkStart w:id="430" w:name="_Toc498093861"/>
      <w:bookmarkStart w:id="431" w:name="_Toc498096999"/>
      <w:bookmarkStart w:id="432" w:name="_Toc498097849"/>
      <w:bookmarkStart w:id="433" w:name="_Toc498091532"/>
      <w:bookmarkStart w:id="434" w:name="_Toc498092492"/>
      <w:bookmarkStart w:id="435" w:name="_Toc498093862"/>
      <w:bookmarkStart w:id="436" w:name="_Toc498097000"/>
      <w:bookmarkStart w:id="437" w:name="_Toc498097850"/>
      <w:bookmarkStart w:id="438" w:name="_Toc498091533"/>
      <w:bookmarkStart w:id="439" w:name="_Toc498092493"/>
      <w:bookmarkStart w:id="440" w:name="_Toc498093863"/>
      <w:bookmarkStart w:id="441" w:name="_Toc498097001"/>
      <w:bookmarkStart w:id="442" w:name="_Toc498097851"/>
      <w:bookmarkStart w:id="443" w:name="_Toc498091534"/>
      <w:bookmarkStart w:id="444" w:name="_Toc498092494"/>
      <w:bookmarkStart w:id="445" w:name="_Toc498093864"/>
      <w:bookmarkStart w:id="446" w:name="_Toc498097002"/>
      <w:bookmarkStart w:id="447" w:name="_Toc498097852"/>
      <w:bookmarkStart w:id="448" w:name="_Toc498091535"/>
      <w:bookmarkStart w:id="449" w:name="_Toc498092495"/>
      <w:bookmarkStart w:id="450" w:name="_Toc498093865"/>
      <w:bookmarkStart w:id="451" w:name="_Toc498097003"/>
      <w:bookmarkStart w:id="452" w:name="_Toc498097853"/>
      <w:bookmarkStart w:id="453" w:name="_Toc498091536"/>
      <w:bookmarkStart w:id="454" w:name="_Toc498092496"/>
      <w:bookmarkStart w:id="455" w:name="_Toc498093866"/>
      <w:bookmarkStart w:id="456" w:name="_Toc498097004"/>
      <w:bookmarkStart w:id="457" w:name="_Toc498097854"/>
      <w:bookmarkStart w:id="458" w:name="_Toc498091537"/>
      <w:bookmarkStart w:id="459" w:name="_Toc498092497"/>
      <w:bookmarkStart w:id="460" w:name="_Toc498093867"/>
      <w:bookmarkStart w:id="461" w:name="_Toc498097005"/>
      <w:bookmarkStart w:id="462" w:name="_Toc498097855"/>
      <w:bookmarkStart w:id="463" w:name="_Toc498091538"/>
      <w:bookmarkStart w:id="464" w:name="_Toc498092498"/>
      <w:bookmarkStart w:id="465" w:name="_Toc498093868"/>
      <w:bookmarkStart w:id="466" w:name="_Toc498097006"/>
      <w:bookmarkStart w:id="467" w:name="_Toc498097856"/>
      <w:bookmarkStart w:id="468" w:name="_Toc498091539"/>
      <w:bookmarkStart w:id="469" w:name="_Toc498092499"/>
      <w:bookmarkStart w:id="470" w:name="_Toc498093869"/>
      <w:bookmarkStart w:id="471" w:name="_Toc498097007"/>
      <w:bookmarkStart w:id="472" w:name="_Toc498097857"/>
      <w:bookmarkStart w:id="473" w:name="_Toc498091540"/>
      <w:bookmarkStart w:id="474" w:name="_Toc498092500"/>
      <w:bookmarkStart w:id="475" w:name="_Toc498093870"/>
      <w:bookmarkStart w:id="476" w:name="_Toc498097008"/>
      <w:bookmarkStart w:id="477" w:name="_Toc498097858"/>
      <w:bookmarkStart w:id="478" w:name="_Toc498091541"/>
      <w:bookmarkStart w:id="479" w:name="_Toc498092501"/>
      <w:bookmarkStart w:id="480" w:name="_Toc498093871"/>
      <w:bookmarkStart w:id="481" w:name="_Toc498097009"/>
      <w:bookmarkStart w:id="482" w:name="_Toc498097859"/>
      <w:bookmarkStart w:id="483" w:name="_Toc498091542"/>
      <w:bookmarkStart w:id="484" w:name="_Toc498092502"/>
      <w:bookmarkStart w:id="485" w:name="_Toc498093872"/>
      <w:bookmarkStart w:id="486" w:name="_Toc498097010"/>
      <w:bookmarkStart w:id="487" w:name="_Toc498097860"/>
      <w:bookmarkStart w:id="488" w:name="_Toc412202261"/>
      <w:bookmarkStart w:id="489" w:name="_Toc412215166"/>
      <w:bookmarkStart w:id="490" w:name="_Toc412216574"/>
      <w:bookmarkStart w:id="491" w:name="_Toc412216680"/>
      <w:bookmarkStart w:id="492" w:name="_Toc412216785"/>
      <w:bookmarkStart w:id="493" w:name="_Toc412216893"/>
      <w:bookmarkStart w:id="494" w:name="_Toc411849933"/>
      <w:bookmarkStart w:id="495" w:name="_Toc411849937"/>
      <w:bookmarkStart w:id="496" w:name="_Toc412215174"/>
      <w:bookmarkStart w:id="497" w:name="_Toc412216582"/>
      <w:bookmarkStart w:id="498" w:name="_Toc412216688"/>
      <w:bookmarkStart w:id="499" w:name="_Toc412216793"/>
      <w:bookmarkStart w:id="500" w:name="_Toc412216901"/>
      <w:bookmarkStart w:id="501" w:name="_Toc412215175"/>
      <w:bookmarkStart w:id="502" w:name="_Toc412216583"/>
      <w:bookmarkStart w:id="503" w:name="_Toc412216689"/>
      <w:bookmarkStart w:id="504" w:name="_Toc412216794"/>
      <w:bookmarkStart w:id="505" w:name="_Toc412216902"/>
      <w:bookmarkStart w:id="506" w:name="_Toc412215176"/>
      <w:bookmarkStart w:id="507" w:name="_Toc412216584"/>
      <w:bookmarkStart w:id="508" w:name="_Toc412216690"/>
      <w:bookmarkStart w:id="509" w:name="_Toc412216795"/>
      <w:bookmarkStart w:id="510" w:name="_Toc412216903"/>
      <w:bookmarkStart w:id="511" w:name="_Toc412215177"/>
      <w:bookmarkStart w:id="512" w:name="_Toc412216585"/>
      <w:bookmarkStart w:id="513" w:name="_Toc412216691"/>
      <w:bookmarkStart w:id="514" w:name="_Toc412216796"/>
      <w:bookmarkStart w:id="515" w:name="_Toc412216904"/>
      <w:bookmarkStart w:id="516" w:name="_Toc412215178"/>
      <w:bookmarkStart w:id="517" w:name="_Toc412216586"/>
      <w:bookmarkStart w:id="518" w:name="_Toc412216692"/>
      <w:bookmarkStart w:id="519" w:name="_Toc412216797"/>
      <w:bookmarkStart w:id="520" w:name="_Toc412216905"/>
      <w:bookmarkStart w:id="521" w:name="_Toc412215179"/>
      <w:bookmarkStart w:id="522" w:name="_Toc412216587"/>
      <w:bookmarkStart w:id="523" w:name="_Toc412216693"/>
      <w:bookmarkStart w:id="524" w:name="_Toc412216798"/>
      <w:bookmarkStart w:id="525" w:name="_Toc412216906"/>
      <w:bookmarkStart w:id="526" w:name="_Toc412215180"/>
      <w:bookmarkStart w:id="527" w:name="_Toc412216588"/>
      <w:bookmarkStart w:id="528" w:name="_Toc412216694"/>
      <w:bookmarkStart w:id="529" w:name="_Toc412216799"/>
      <w:bookmarkStart w:id="530" w:name="_Toc412216907"/>
      <w:bookmarkStart w:id="531" w:name="_Toc412215181"/>
      <w:bookmarkStart w:id="532" w:name="_Toc412216589"/>
      <w:bookmarkStart w:id="533" w:name="_Toc412216695"/>
      <w:bookmarkStart w:id="534" w:name="_Toc412216800"/>
      <w:bookmarkStart w:id="535" w:name="_Toc412216908"/>
      <w:bookmarkStart w:id="536" w:name="_Toc412215182"/>
      <w:bookmarkStart w:id="537" w:name="_Toc412216590"/>
      <w:bookmarkStart w:id="538" w:name="_Toc412216696"/>
      <w:bookmarkStart w:id="539" w:name="_Toc412216801"/>
      <w:bookmarkStart w:id="540" w:name="_Toc412216909"/>
      <w:bookmarkStart w:id="541" w:name="_Toc412215183"/>
      <w:bookmarkStart w:id="542" w:name="_Toc412216591"/>
      <w:bookmarkStart w:id="543" w:name="_Toc412216697"/>
      <w:bookmarkStart w:id="544" w:name="_Toc412216802"/>
      <w:bookmarkStart w:id="545" w:name="_Toc412216910"/>
      <w:bookmarkStart w:id="546" w:name="_Toc412215184"/>
      <w:bookmarkStart w:id="547" w:name="_Toc412216592"/>
      <w:bookmarkStart w:id="548" w:name="_Toc412216698"/>
      <w:bookmarkStart w:id="549" w:name="_Toc412216803"/>
      <w:bookmarkStart w:id="550" w:name="_Toc412216911"/>
      <w:bookmarkStart w:id="551" w:name="_Toc412190697"/>
      <w:bookmarkStart w:id="552" w:name="_Toc412191267"/>
      <w:bookmarkStart w:id="553" w:name="_Toc412192335"/>
      <w:bookmarkStart w:id="554" w:name="_Toc412202270"/>
      <w:bookmarkStart w:id="555" w:name="_Toc412215186"/>
      <w:bookmarkStart w:id="556" w:name="_Toc412216594"/>
      <w:bookmarkStart w:id="557" w:name="_Toc412216700"/>
      <w:bookmarkStart w:id="558" w:name="_Toc412216805"/>
      <w:bookmarkStart w:id="559" w:name="_Toc412216913"/>
      <w:bookmarkStart w:id="560" w:name="_Toc412190698"/>
      <w:bookmarkStart w:id="561" w:name="_Toc412191268"/>
      <w:bookmarkStart w:id="562" w:name="_Toc412192336"/>
      <w:bookmarkStart w:id="563" w:name="_Toc412202271"/>
      <w:bookmarkStart w:id="564" w:name="_Toc412215187"/>
      <w:bookmarkStart w:id="565" w:name="_Toc412216595"/>
      <w:bookmarkStart w:id="566" w:name="_Toc412216701"/>
      <w:bookmarkStart w:id="567" w:name="_Toc412216806"/>
      <w:bookmarkStart w:id="568" w:name="_Toc412216914"/>
      <w:bookmarkStart w:id="569" w:name="_Toc412190699"/>
      <w:bookmarkStart w:id="570" w:name="_Toc412191269"/>
      <w:bookmarkStart w:id="571" w:name="_Toc412192337"/>
      <w:bookmarkStart w:id="572" w:name="_Toc412202272"/>
      <w:bookmarkStart w:id="573" w:name="_Toc412215188"/>
      <w:bookmarkStart w:id="574" w:name="_Toc412216596"/>
      <w:bookmarkStart w:id="575" w:name="_Toc412216702"/>
      <w:bookmarkStart w:id="576" w:name="_Toc412216807"/>
      <w:bookmarkStart w:id="577" w:name="_Toc412216915"/>
      <w:bookmarkStart w:id="578" w:name="_Toc412190700"/>
      <w:bookmarkStart w:id="579" w:name="_Toc412191270"/>
      <w:bookmarkStart w:id="580" w:name="_Toc412192338"/>
      <w:bookmarkStart w:id="581" w:name="_Toc412202273"/>
      <w:bookmarkStart w:id="582" w:name="_Toc412215189"/>
      <w:bookmarkStart w:id="583" w:name="_Toc412216597"/>
      <w:bookmarkStart w:id="584" w:name="_Toc412216703"/>
      <w:bookmarkStart w:id="585" w:name="_Toc412216808"/>
      <w:bookmarkStart w:id="586" w:name="_Toc412216916"/>
      <w:bookmarkStart w:id="587" w:name="_Toc412190701"/>
      <w:bookmarkStart w:id="588" w:name="_Toc412191271"/>
      <w:bookmarkStart w:id="589" w:name="_Toc412192339"/>
      <w:bookmarkStart w:id="590" w:name="_Toc412202274"/>
      <w:bookmarkStart w:id="591" w:name="_Toc412215190"/>
      <w:bookmarkStart w:id="592" w:name="_Toc412216598"/>
      <w:bookmarkStart w:id="593" w:name="_Toc412216704"/>
      <w:bookmarkStart w:id="594" w:name="_Toc412216809"/>
      <w:bookmarkStart w:id="595" w:name="_Toc412216917"/>
      <w:bookmarkStart w:id="596" w:name="_Toc412190702"/>
      <w:bookmarkStart w:id="597" w:name="_Toc412191272"/>
      <w:bookmarkStart w:id="598" w:name="_Toc412192340"/>
      <w:bookmarkStart w:id="599" w:name="_Toc412202275"/>
      <w:bookmarkStart w:id="600" w:name="_Toc412215191"/>
      <w:bookmarkStart w:id="601" w:name="_Toc412216599"/>
      <w:bookmarkStart w:id="602" w:name="_Toc412216705"/>
      <w:bookmarkStart w:id="603" w:name="_Toc412216810"/>
      <w:bookmarkStart w:id="604" w:name="_Toc412216918"/>
      <w:bookmarkStart w:id="605" w:name="_Toc412190703"/>
      <w:bookmarkStart w:id="606" w:name="_Toc412191273"/>
      <w:bookmarkStart w:id="607" w:name="_Toc412192341"/>
      <w:bookmarkStart w:id="608" w:name="_Toc412202276"/>
      <w:bookmarkStart w:id="609" w:name="_Toc412215192"/>
      <w:bookmarkStart w:id="610" w:name="_Toc412216600"/>
      <w:bookmarkStart w:id="611" w:name="_Toc412216706"/>
      <w:bookmarkStart w:id="612" w:name="_Toc412216811"/>
      <w:bookmarkStart w:id="613" w:name="_Toc412216919"/>
      <w:bookmarkStart w:id="614" w:name="_Toc412190704"/>
      <w:bookmarkStart w:id="615" w:name="_Toc412191274"/>
      <w:bookmarkStart w:id="616" w:name="_Toc412192342"/>
      <w:bookmarkStart w:id="617" w:name="_Toc412202277"/>
      <w:bookmarkStart w:id="618" w:name="_Toc412215193"/>
      <w:bookmarkStart w:id="619" w:name="_Toc412216601"/>
      <w:bookmarkStart w:id="620" w:name="_Toc412216707"/>
      <w:bookmarkStart w:id="621" w:name="_Toc412216812"/>
      <w:bookmarkStart w:id="622" w:name="_Toc412216920"/>
      <w:bookmarkStart w:id="623" w:name="_Toc412190705"/>
      <w:bookmarkStart w:id="624" w:name="_Toc412191275"/>
      <w:bookmarkStart w:id="625" w:name="_Toc412192343"/>
      <w:bookmarkStart w:id="626" w:name="_Toc412202278"/>
      <w:bookmarkStart w:id="627" w:name="_Toc412215194"/>
      <w:bookmarkStart w:id="628" w:name="_Toc412216602"/>
      <w:bookmarkStart w:id="629" w:name="_Toc412216708"/>
      <w:bookmarkStart w:id="630" w:name="_Toc412216813"/>
      <w:bookmarkStart w:id="631" w:name="_Toc412216921"/>
      <w:bookmarkStart w:id="632" w:name="_Toc412190706"/>
      <w:bookmarkStart w:id="633" w:name="_Toc412191276"/>
      <w:bookmarkStart w:id="634" w:name="_Toc412192344"/>
      <w:bookmarkStart w:id="635" w:name="_Toc412202279"/>
      <w:bookmarkStart w:id="636" w:name="_Toc412215195"/>
      <w:bookmarkStart w:id="637" w:name="_Toc412216603"/>
      <w:bookmarkStart w:id="638" w:name="_Toc412216709"/>
      <w:bookmarkStart w:id="639" w:name="_Toc412216814"/>
      <w:bookmarkStart w:id="640" w:name="_Toc412216922"/>
      <w:bookmarkStart w:id="641" w:name="_Toc411849943"/>
      <w:bookmarkStart w:id="642" w:name="_Toc411849945"/>
      <w:bookmarkStart w:id="643" w:name="_Toc411849948"/>
      <w:bookmarkStart w:id="644" w:name="_Toc411849949"/>
      <w:bookmarkStart w:id="645" w:name="_Toc411849950"/>
      <w:bookmarkStart w:id="646" w:name="_Toc412190707"/>
      <w:bookmarkStart w:id="647" w:name="_Toc412191277"/>
      <w:bookmarkStart w:id="648" w:name="_Toc412192345"/>
      <w:bookmarkStart w:id="649" w:name="_Toc412202280"/>
      <w:bookmarkStart w:id="650" w:name="_Toc412215196"/>
      <w:bookmarkStart w:id="651" w:name="_Toc412216604"/>
      <w:bookmarkStart w:id="652" w:name="_Toc412216710"/>
      <w:bookmarkStart w:id="653" w:name="_Toc412216815"/>
      <w:bookmarkStart w:id="654" w:name="_Toc412216923"/>
      <w:bookmarkStart w:id="655" w:name="_Toc503272953"/>
      <w:bookmarkStart w:id="656" w:name="_Toc503273526"/>
      <w:bookmarkStart w:id="657" w:name="_Toc503272954"/>
      <w:bookmarkStart w:id="658" w:name="_Toc503273527"/>
      <w:bookmarkStart w:id="659" w:name="_Toc411849951"/>
      <w:bookmarkStart w:id="660" w:name="_Toc411849952"/>
      <w:bookmarkStart w:id="661" w:name="_Toc513729066"/>
      <w:bookmarkStart w:id="662" w:name="_Toc513729205"/>
      <w:bookmarkStart w:id="663" w:name="_Toc513734038"/>
      <w:bookmarkStart w:id="664" w:name="_Toc513792956"/>
      <w:bookmarkStart w:id="665" w:name="_Toc513794530"/>
      <w:bookmarkStart w:id="666" w:name="_Toc412215200"/>
      <w:bookmarkStart w:id="667" w:name="_Toc412216608"/>
      <w:bookmarkStart w:id="668" w:name="_Toc412216714"/>
      <w:bookmarkStart w:id="669" w:name="_Toc412216822"/>
      <w:bookmarkStart w:id="670" w:name="_Toc412216925"/>
      <w:bookmarkStart w:id="671" w:name="_Toc411849953"/>
      <w:bookmarkStart w:id="672" w:name="_Toc411849956"/>
      <w:bookmarkStart w:id="673" w:name="_Toc412202283"/>
      <w:bookmarkStart w:id="674" w:name="_Toc412215202"/>
      <w:bookmarkStart w:id="675" w:name="_Toc412216610"/>
      <w:bookmarkStart w:id="676" w:name="_Toc412216716"/>
      <w:bookmarkStart w:id="677" w:name="_Toc412216824"/>
      <w:bookmarkStart w:id="678" w:name="_Toc412216927"/>
      <w:bookmarkStart w:id="679" w:name="_Toc412202284"/>
      <w:bookmarkStart w:id="680" w:name="_Toc412215203"/>
      <w:bookmarkStart w:id="681" w:name="_Toc412216611"/>
      <w:bookmarkStart w:id="682" w:name="_Toc412216717"/>
      <w:bookmarkStart w:id="683" w:name="_Toc412216825"/>
      <w:bookmarkStart w:id="684" w:name="_Toc412216928"/>
      <w:bookmarkStart w:id="685" w:name="_Toc412202285"/>
      <w:bookmarkStart w:id="686" w:name="_Toc412215204"/>
      <w:bookmarkStart w:id="687" w:name="_Toc412216612"/>
      <w:bookmarkStart w:id="688" w:name="_Toc412216718"/>
      <w:bookmarkStart w:id="689" w:name="_Toc412216826"/>
      <w:bookmarkStart w:id="690" w:name="_Toc412216929"/>
      <w:bookmarkStart w:id="691" w:name="_Toc412202286"/>
      <w:bookmarkStart w:id="692" w:name="_Toc412215205"/>
      <w:bookmarkStart w:id="693" w:name="_Toc412216613"/>
      <w:bookmarkStart w:id="694" w:name="_Toc412216719"/>
      <w:bookmarkStart w:id="695" w:name="_Toc412216827"/>
      <w:bookmarkStart w:id="696" w:name="_Toc412216930"/>
      <w:bookmarkStart w:id="697" w:name="_Toc412202287"/>
      <w:bookmarkStart w:id="698" w:name="_Toc412215206"/>
      <w:bookmarkStart w:id="699" w:name="_Toc412216614"/>
      <w:bookmarkStart w:id="700" w:name="_Toc412216720"/>
      <w:bookmarkStart w:id="701" w:name="_Toc412216828"/>
      <w:bookmarkStart w:id="702" w:name="_Toc412216931"/>
      <w:bookmarkStart w:id="703" w:name="_Toc412202288"/>
      <w:bookmarkStart w:id="704" w:name="_Toc412215207"/>
      <w:bookmarkStart w:id="705" w:name="_Toc412216615"/>
      <w:bookmarkStart w:id="706" w:name="_Toc412216721"/>
      <w:bookmarkStart w:id="707" w:name="_Toc412216829"/>
      <w:bookmarkStart w:id="708" w:name="_Toc412216932"/>
      <w:bookmarkStart w:id="709" w:name="_Toc412202289"/>
      <w:bookmarkStart w:id="710" w:name="_Toc412215208"/>
      <w:bookmarkStart w:id="711" w:name="_Toc412216616"/>
      <w:bookmarkStart w:id="712" w:name="_Toc412216722"/>
      <w:bookmarkStart w:id="713" w:name="_Toc412216830"/>
      <w:bookmarkStart w:id="714" w:name="_Toc412216933"/>
      <w:bookmarkStart w:id="715" w:name="_Toc412202290"/>
      <w:bookmarkStart w:id="716" w:name="_Toc412215209"/>
      <w:bookmarkStart w:id="717" w:name="_Toc412216617"/>
      <w:bookmarkStart w:id="718" w:name="_Toc412216723"/>
      <w:bookmarkStart w:id="719" w:name="_Toc412216831"/>
      <w:bookmarkStart w:id="720" w:name="_Toc412216934"/>
      <w:bookmarkStart w:id="721" w:name="_Toc412202291"/>
      <w:bookmarkStart w:id="722" w:name="_Toc412215210"/>
      <w:bookmarkStart w:id="723" w:name="_Toc412216618"/>
      <w:bookmarkStart w:id="724" w:name="_Toc412216724"/>
      <w:bookmarkStart w:id="725" w:name="_Toc412216832"/>
      <w:bookmarkStart w:id="726" w:name="_Toc412216935"/>
      <w:bookmarkStart w:id="727" w:name="_Toc503186219"/>
      <w:bookmarkStart w:id="728" w:name="_Toc503266405"/>
      <w:bookmarkStart w:id="729" w:name="_Toc503266455"/>
      <w:bookmarkStart w:id="730" w:name="_Toc503266501"/>
      <w:bookmarkStart w:id="731" w:name="_Toc503266551"/>
      <w:bookmarkStart w:id="732" w:name="_Toc503266600"/>
      <w:bookmarkStart w:id="733" w:name="_Toc503269952"/>
      <w:bookmarkStart w:id="734" w:name="_Toc503270004"/>
      <w:bookmarkStart w:id="735" w:name="_Toc503270054"/>
      <w:bookmarkStart w:id="736" w:name="_Toc503270988"/>
      <w:bookmarkStart w:id="737" w:name="_Toc503271036"/>
      <w:bookmarkStart w:id="738" w:name="_Toc503271085"/>
      <w:bookmarkStart w:id="739" w:name="_Toc503271132"/>
      <w:bookmarkStart w:id="740" w:name="_Toc503271179"/>
      <w:bookmarkStart w:id="741" w:name="_Toc503271227"/>
      <w:bookmarkStart w:id="742" w:name="_Toc503272958"/>
      <w:bookmarkStart w:id="743" w:name="_Toc503273531"/>
      <w:bookmarkStart w:id="744" w:name="_Toc412216622"/>
      <w:bookmarkStart w:id="745" w:name="_Toc412216728"/>
      <w:bookmarkStart w:id="746" w:name="_Toc412216836"/>
      <w:bookmarkStart w:id="747" w:name="_Toc412216939"/>
      <w:bookmarkStart w:id="748" w:name="_Toc412216623"/>
      <w:bookmarkStart w:id="749" w:name="_Toc412216729"/>
      <w:bookmarkStart w:id="750" w:name="_Toc412216837"/>
      <w:bookmarkStart w:id="751" w:name="_Toc412216940"/>
      <w:bookmarkStart w:id="752" w:name="_Toc412216624"/>
      <w:bookmarkStart w:id="753" w:name="_Toc412216730"/>
      <w:bookmarkStart w:id="754" w:name="_Toc412216838"/>
      <w:bookmarkStart w:id="755" w:name="_Toc412216941"/>
      <w:bookmarkStart w:id="756" w:name="_Toc412216625"/>
      <w:bookmarkStart w:id="757" w:name="_Toc412216731"/>
      <w:bookmarkStart w:id="758" w:name="_Toc412216839"/>
      <w:bookmarkStart w:id="759" w:name="_Toc412216942"/>
      <w:bookmarkStart w:id="760" w:name="_Toc412216626"/>
      <w:bookmarkStart w:id="761" w:name="_Toc412216732"/>
      <w:bookmarkStart w:id="762" w:name="_Toc412216840"/>
      <w:bookmarkStart w:id="763" w:name="_Toc412216943"/>
      <w:bookmarkStart w:id="764" w:name="_Toc412216627"/>
      <w:bookmarkStart w:id="765" w:name="_Toc412216733"/>
      <w:bookmarkStart w:id="766" w:name="_Toc412216841"/>
      <w:bookmarkStart w:id="767" w:name="_Toc412216944"/>
      <w:bookmarkStart w:id="768" w:name="_Toc412216628"/>
      <w:bookmarkStart w:id="769" w:name="_Toc412216734"/>
      <w:bookmarkStart w:id="770" w:name="_Toc412216842"/>
      <w:bookmarkStart w:id="771" w:name="_Toc412216945"/>
      <w:bookmarkStart w:id="772" w:name="_Toc412216629"/>
      <w:bookmarkStart w:id="773" w:name="_Toc412216735"/>
      <w:bookmarkStart w:id="774" w:name="_Toc412216843"/>
      <w:bookmarkStart w:id="775" w:name="_Toc412216946"/>
      <w:bookmarkStart w:id="776" w:name="_Toc503186220"/>
      <w:bookmarkStart w:id="777" w:name="_Toc503266406"/>
      <w:bookmarkStart w:id="778" w:name="_Toc503266456"/>
      <w:bookmarkStart w:id="779" w:name="_Toc503266502"/>
      <w:bookmarkStart w:id="780" w:name="_Toc503266552"/>
      <w:bookmarkStart w:id="781" w:name="_Toc503266601"/>
      <w:bookmarkStart w:id="782" w:name="_Toc503269953"/>
      <w:bookmarkStart w:id="783" w:name="_Toc503270005"/>
      <w:bookmarkStart w:id="784" w:name="_Toc503270055"/>
      <w:bookmarkStart w:id="785" w:name="_Toc503270989"/>
      <w:bookmarkStart w:id="786" w:name="_Toc503271037"/>
      <w:bookmarkStart w:id="787" w:name="_Toc503271086"/>
      <w:bookmarkStart w:id="788" w:name="_Toc503271133"/>
      <w:bookmarkStart w:id="789" w:name="_Toc503271180"/>
      <w:bookmarkStart w:id="790" w:name="_Toc503271228"/>
      <w:bookmarkStart w:id="791" w:name="_Toc503272959"/>
      <w:bookmarkStart w:id="792" w:name="_Toc503273532"/>
      <w:bookmarkStart w:id="793" w:name="_Toc503186221"/>
      <w:bookmarkStart w:id="794" w:name="_Toc503266407"/>
      <w:bookmarkStart w:id="795" w:name="_Toc503266457"/>
      <w:bookmarkStart w:id="796" w:name="_Toc503266503"/>
      <w:bookmarkStart w:id="797" w:name="_Toc503266553"/>
      <w:bookmarkStart w:id="798" w:name="_Toc503266602"/>
      <w:bookmarkStart w:id="799" w:name="_Toc503269954"/>
      <w:bookmarkStart w:id="800" w:name="_Toc503270006"/>
      <w:bookmarkStart w:id="801" w:name="_Toc503270056"/>
      <w:bookmarkStart w:id="802" w:name="_Toc503271087"/>
      <w:bookmarkStart w:id="803" w:name="_Toc503271134"/>
      <w:bookmarkStart w:id="804" w:name="_Toc503271181"/>
      <w:bookmarkStart w:id="805" w:name="_Toc503271229"/>
      <w:bookmarkStart w:id="806" w:name="_Toc503272960"/>
      <w:bookmarkStart w:id="807" w:name="_Toc503273533"/>
      <w:bookmarkStart w:id="808" w:name="_Toc503186222"/>
      <w:bookmarkStart w:id="809" w:name="_Toc503266408"/>
      <w:bookmarkStart w:id="810" w:name="_Toc503266458"/>
      <w:bookmarkStart w:id="811" w:name="_Toc503266504"/>
      <w:bookmarkStart w:id="812" w:name="_Toc503266554"/>
      <w:bookmarkStart w:id="813" w:name="_Toc503266603"/>
      <w:bookmarkStart w:id="814" w:name="_Toc503269955"/>
      <w:bookmarkStart w:id="815" w:name="_Toc503270007"/>
      <w:bookmarkStart w:id="816" w:name="_Toc503270057"/>
      <w:bookmarkStart w:id="817" w:name="_Toc503271088"/>
      <w:bookmarkStart w:id="818" w:name="_Toc503271135"/>
      <w:bookmarkStart w:id="819" w:name="_Toc503271182"/>
      <w:bookmarkStart w:id="820" w:name="_Toc503271230"/>
      <w:bookmarkStart w:id="821" w:name="_Toc503272961"/>
      <w:bookmarkStart w:id="822" w:name="_Toc503273534"/>
      <w:bookmarkStart w:id="823" w:name="_Toc503186223"/>
      <w:bookmarkStart w:id="824" w:name="_Toc503266409"/>
      <w:bookmarkStart w:id="825" w:name="_Toc503266459"/>
      <w:bookmarkStart w:id="826" w:name="_Toc503266505"/>
      <w:bookmarkStart w:id="827" w:name="_Toc503266555"/>
      <w:bookmarkStart w:id="828" w:name="_Toc503266604"/>
      <w:bookmarkStart w:id="829" w:name="_Toc503269956"/>
      <w:bookmarkStart w:id="830" w:name="_Toc503270008"/>
      <w:bookmarkStart w:id="831" w:name="_Toc503270058"/>
      <w:bookmarkStart w:id="832" w:name="_Toc503271089"/>
      <w:bookmarkStart w:id="833" w:name="_Toc503271136"/>
      <w:bookmarkStart w:id="834" w:name="_Toc503271183"/>
      <w:bookmarkStart w:id="835" w:name="_Toc503271231"/>
      <w:bookmarkStart w:id="836" w:name="_Toc503272962"/>
      <w:bookmarkStart w:id="837" w:name="_Toc503273535"/>
      <w:bookmarkStart w:id="838" w:name="_Toc412216631"/>
      <w:bookmarkStart w:id="839" w:name="_Toc412216737"/>
      <w:bookmarkStart w:id="840" w:name="_Toc412216845"/>
      <w:bookmarkStart w:id="841" w:name="_Toc412216948"/>
      <w:bookmarkStart w:id="842" w:name="_Toc412215216"/>
      <w:bookmarkStart w:id="843" w:name="_Toc412216633"/>
      <w:bookmarkStart w:id="844" w:name="_Toc412216739"/>
      <w:bookmarkStart w:id="845" w:name="_Toc412216847"/>
      <w:bookmarkStart w:id="846" w:name="_Toc412216950"/>
      <w:bookmarkStart w:id="847" w:name="_Toc412215217"/>
      <w:bookmarkStart w:id="848" w:name="_Toc412216634"/>
      <w:bookmarkStart w:id="849" w:name="_Toc412216740"/>
      <w:bookmarkStart w:id="850" w:name="_Toc412216848"/>
      <w:bookmarkStart w:id="851" w:name="_Toc412216951"/>
      <w:bookmarkStart w:id="852" w:name="_Toc412215218"/>
      <w:bookmarkStart w:id="853" w:name="_Toc412216635"/>
      <w:bookmarkStart w:id="854" w:name="_Toc412216741"/>
      <w:bookmarkStart w:id="855" w:name="_Toc412216849"/>
      <w:bookmarkStart w:id="856" w:name="_Toc412216952"/>
      <w:bookmarkStart w:id="857" w:name="_Toc412215219"/>
      <w:bookmarkStart w:id="858" w:name="_Toc412216636"/>
      <w:bookmarkStart w:id="859" w:name="_Toc412216742"/>
      <w:bookmarkStart w:id="860" w:name="_Toc412216850"/>
      <w:bookmarkStart w:id="861" w:name="_Toc412216953"/>
      <w:bookmarkStart w:id="862" w:name="_Toc412215220"/>
      <w:bookmarkStart w:id="863" w:name="_Toc412216637"/>
      <w:bookmarkStart w:id="864" w:name="_Toc412216743"/>
      <w:bookmarkStart w:id="865" w:name="_Toc412216851"/>
      <w:bookmarkStart w:id="866" w:name="_Toc412216954"/>
      <w:bookmarkStart w:id="867" w:name="_Toc412215221"/>
      <w:bookmarkStart w:id="868" w:name="_Toc412216638"/>
      <w:bookmarkStart w:id="869" w:name="_Toc412216744"/>
      <w:bookmarkStart w:id="870" w:name="_Toc412216852"/>
      <w:bookmarkStart w:id="871" w:name="_Toc412216955"/>
      <w:bookmarkStart w:id="872" w:name="_Toc412215222"/>
      <w:bookmarkStart w:id="873" w:name="_Toc412216639"/>
      <w:bookmarkStart w:id="874" w:name="_Toc412216745"/>
      <w:bookmarkStart w:id="875" w:name="_Toc412216853"/>
      <w:bookmarkStart w:id="876" w:name="_Toc412216956"/>
      <w:bookmarkStart w:id="877" w:name="_Toc412215223"/>
      <w:bookmarkStart w:id="878" w:name="_Toc412216640"/>
      <w:bookmarkStart w:id="879" w:name="_Toc412216746"/>
      <w:bookmarkStart w:id="880" w:name="_Toc412216854"/>
      <w:bookmarkStart w:id="881" w:name="_Toc412216957"/>
      <w:bookmarkStart w:id="882" w:name="_Toc412215224"/>
      <w:bookmarkStart w:id="883" w:name="_Toc412216641"/>
      <w:bookmarkStart w:id="884" w:name="_Toc412216747"/>
      <w:bookmarkStart w:id="885" w:name="_Toc412216855"/>
      <w:bookmarkStart w:id="886" w:name="_Toc412216958"/>
      <w:bookmarkStart w:id="887" w:name="_Toc412215225"/>
      <w:bookmarkStart w:id="888" w:name="_Toc412216642"/>
      <w:bookmarkStart w:id="889" w:name="_Toc412216748"/>
      <w:bookmarkStart w:id="890" w:name="_Toc412216856"/>
      <w:bookmarkStart w:id="891" w:name="_Toc412216959"/>
      <w:bookmarkStart w:id="892" w:name="_Toc412190723"/>
      <w:bookmarkStart w:id="893" w:name="_Toc412191287"/>
      <w:bookmarkStart w:id="894" w:name="_Toc412192355"/>
      <w:bookmarkStart w:id="895" w:name="_Toc412202298"/>
      <w:bookmarkStart w:id="896" w:name="_Toc412215227"/>
      <w:bookmarkStart w:id="897" w:name="_Toc412216644"/>
      <w:bookmarkStart w:id="898" w:name="_Toc412216750"/>
      <w:bookmarkStart w:id="899" w:name="_Toc412216858"/>
      <w:bookmarkStart w:id="900" w:name="_Toc412216961"/>
      <w:bookmarkStart w:id="901" w:name="_Toc287347931"/>
      <w:bookmarkStart w:id="902" w:name="_Toc338063652"/>
      <w:bookmarkStart w:id="903" w:name="_Toc406923101"/>
      <w:bookmarkStart w:id="904" w:name="_Toc406923168"/>
      <w:bookmarkStart w:id="905" w:name="_Toc406923523"/>
      <w:bookmarkStart w:id="906" w:name="_Toc406983027"/>
      <w:bookmarkStart w:id="907" w:name="_Toc406983139"/>
      <w:bookmarkStart w:id="908" w:name="_Toc406987942"/>
      <w:bookmarkStart w:id="909" w:name="_Toc406988198"/>
      <w:bookmarkStart w:id="910" w:name="_Toc406988666"/>
      <w:bookmarkStart w:id="911" w:name="_Toc414871844"/>
      <w:bookmarkStart w:id="912" w:name="_Toc425245089"/>
      <w:bookmarkStart w:id="913" w:name="_Toc434307070"/>
      <w:bookmarkStart w:id="914" w:name="_Toc93295257"/>
      <w:bookmarkStart w:id="915" w:name="_Toc275352482"/>
      <w:bookmarkStart w:id="916" w:name="_Toc406923106"/>
      <w:bookmarkStart w:id="917" w:name="_Toc406923173"/>
      <w:bookmarkStart w:id="918" w:name="_Toc406923528"/>
      <w:bookmarkStart w:id="919" w:name="_Toc406983032"/>
      <w:bookmarkStart w:id="920" w:name="_Toc406983144"/>
      <w:bookmarkStart w:id="921" w:name="_Toc406987947"/>
      <w:bookmarkStart w:id="922" w:name="_Toc406988203"/>
      <w:bookmarkStart w:id="923" w:name="_Toc406988671"/>
      <w:bookmarkStart w:id="924" w:name="_Toc414871849"/>
      <w:bookmarkStart w:id="925" w:name="_Toc425245094"/>
      <w:bookmarkStart w:id="926" w:name="_Toc434307075"/>
      <w:bookmarkStart w:id="927" w:name="_Toc93295262"/>
      <w:bookmarkStart w:id="928" w:name="_Toc275352487"/>
      <w:bookmarkStart w:id="929" w:name="_Toc406923109"/>
      <w:bookmarkStart w:id="930" w:name="_Toc406923176"/>
      <w:bookmarkStart w:id="931" w:name="_Toc406923531"/>
      <w:bookmarkStart w:id="932" w:name="_Toc406983035"/>
      <w:bookmarkStart w:id="933" w:name="_Toc406983147"/>
      <w:bookmarkStart w:id="934" w:name="_Toc406987950"/>
      <w:bookmarkStart w:id="935" w:name="_Toc406988206"/>
      <w:bookmarkStart w:id="936" w:name="_Toc406988674"/>
      <w:bookmarkStart w:id="937" w:name="_Toc414871852"/>
      <w:bookmarkStart w:id="938" w:name="_Toc425245097"/>
      <w:bookmarkStart w:id="939" w:name="_Toc434307078"/>
      <w:bookmarkStart w:id="940" w:name="_Toc93295266"/>
      <w:bookmarkStart w:id="941" w:name="_Toc275352492"/>
      <w:bookmarkStart w:id="942" w:name="_Toc412216660"/>
      <w:bookmarkStart w:id="943" w:name="_Toc412216766"/>
      <w:bookmarkStart w:id="944" w:name="_Toc412216874"/>
      <w:bookmarkStart w:id="945" w:name="_Toc41221697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lastRenderedPageBreak/>
        <w:t>interpretation and definitions</w:t>
      </w:r>
    </w:p>
    <w:p w14:paraId="787B77D4" w14:textId="77777777" w:rsidR="00953415" w:rsidRPr="005C2A74" w:rsidRDefault="00953415" w:rsidP="00726913">
      <w:pPr>
        <w:pStyle w:val="OLNumber2"/>
      </w:pPr>
      <w:r w:rsidRPr="005C2A74">
        <w:t>(</w:t>
      </w:r>
      <w:r w:rsidRPr="005C2A74">
        <w:rPr>
          <w:b/>
        </w:rPr>
        <w:t>Documents comprising this Scope</w:t>
      </w:r>
      <w:r w:rsidRPr="005C2A74">
        <w:rPr>
          <w:bCs/>
        </w:rPr>
        <w:t>)</w:t>
      </w:r>
      <w:r w:rsidRPr="005C2A74">
        <w:rPr>
          <w:b/>
        </w:rPr>
        <w:t xml:space="preserve"> </w:t>
      </w:r>
      <w:r w:rsidRPr="005C2A74">
        <w:t>The Scope comprises the following documents:</w:t>
      </w:r>
    </w:p>
    <w:p w14:paraId="3CD93114" w14:textId="77777777" w:rsidR="004554C1" w:rsidRPr="007C076C" w:rsidRDefault="004554C1" w:rsidP="004554C1">
      <w:pPr>
        <w:pStyle w:val="HLNumber3"/>
        <w:numPr>
          <w:ilvl w:val="3"/>
          <w:numId w:val="10"/>
        </w:numPr>
        <w:rPr>
          <w:sz w:val="20"/>
        </w:rPr>
      </w:pPr>
      <w:r w:rsidRPr="007C076C">
        <w:rPr>
          <w:sz w:val="20"/>
        </w:rPr>
        <w:t>Technical Specification</w:t>
      </w:r>
    </w:p>
    <w:p w14:paraId="733C9AB6" w14:textId="77777777" w:rsidR="004554C1" w:rsidRPr="007C076C" w:rsidRDefault="004554C1" w:rsidP="004554C1">
      <w:pPr>
        <w:pStyle w:val="HLNumber3"/>
        <w:numPr>
          <w:ilvl w:val="3"/>
          <w:numId w:val="10"/>
        </w:numPr>
        <w:rPr>
          <w:sz w:val="20"/>
        </w:rPr>
      </w:pPr>
      <w:r w:rsidRPr="007C076C">
        <w:rPr>
          <w:sz w:val="20"/>
        </w:rPr>
        <w:t>General Specification</w:t>
      </w:r>
    </w:p>
    <w:p w14:paraId="262AA019" w14:textId="77777777" w:rsidR="004554C1" w:rsidRPr="007C076C" w:rsidRDefault="004554C1" w:rsidP="004554C1">
      <w:pPr>
        <w:pStyle w:val="HLNumber3"/>
        <w:numPr>
          <w:ilvl w:val="3"/>
          <w:numId w:val="10"/>
        </w:numPr>
        <w:rPr>
          <w:sz w:val="20"/>
        </w:rPr>
      </w:pPr>
      <w:r w:rsidRPr="007C076C">
        <w:rPr>
          <w:sz w:val="20"/>
        </w:rPr>
        <w:t>Appendix A – Locality Map</w:t>
      </w:r>
    </w:p>
    <w:p w14:paraId="2C298782" w14:textId="2DFD83EB" w:rsidR="004554C1" w:rsidRPr="009D6B42" w:rsidRDefault="004554C1" w:rsidP="004554C1">
      <w:pPr>
        <w:pStyle w:val="HLNumber3"/>
        <w:numPr>
          <w:ilvl w:val="3"/>
          <w:numId w:val="10"/>
        </w:numPr>
        <w:rPr>
          <w:sz w:val="20"/>
        </w:rPr>
      </w:pPr>
      <w:r w:rsidRPr="009D6B42">
        <w:rPr>
          <w:sz w:val="20"/>
        </w:rPr>
        <w:t xml:space="preserve">Appendix </w:t>
      </w:r>
      <w:r w:rsidR="00B23607" w:rsidRPr="009D6B42">
        <w:rPr>
          <w:sz w:val="20"/>
        </w:rPr>
        <w:t>B</w:t>
      </w:r>
      <w:r w:rsidRPr="009D6B42">
        <w:rPr>
          <w:sz w:val="20"/>
        </w:rPr>
        <w:t xml:space="preserve"> – Pricing Schedule </w:t>
      </w:r>
    </w:p>
    <w:p w14:paraId="161CF3CB" w14:textId="77777777" w:rsidR="00953415" w:rsidRPr="005C2A74" w:rsidRDefault="00953415" w:rsidP="00726913">
      <w:pPr>
        <w:pStyle w:val="OLNumber2"/>
      </w:pPr>
      <w:r w:rsidRPr="005C2A74">
        <w:t>(</w:t>
      </w:r>
      <w:r w:rsidRPr="005C2A74">
        <w:rPr>
          <w:b/>
          <w:bCs/>
        </w:rPr>
        <w:t xml:space="preserve">Precedence) </w:t>
      </w:r>
      <w:r w:rsidRPr="005C2A74">
        <w:t xml:space="preserve">If there is any ambiguity, inconsistency, conflict or discrepancy between any of the documents listed in clause 1.1, then the document which contains the higher standard or more onerous obligation will prevail.  If that does not resolve the ambiguity, inconsistency, conflict or discrepancy then the documents will take precedence in the order set out in clause 1.1 with the document listed at </w:t>
      </w:r>
      <w:r w:rsidR="00A47593">
        <w:fldChar w:fldCharType="begin"/>
      </w:r>
      <w:r w:rsidR="00A47593">
        <w:instrText xml:space="preserve"> REF _Ref68692945 \w \h </w:instrText>
      </w:r>
      <w:r w:rsidR="00A47593">
        <w:fldChar w:fldCharType="separate"/>
      </w:r>
      <w:r w:rsidR="004E72B9">
        <w:t>1.1(a)</w:t>
      </w:r>
      <w:r w:rsidR="00A47593">
        <w:fldChar w:fldCharType="end"/>
      </w:r>
      <w:r w:rsidRPr="005C2A74">
        <w:t xml:space="preserve"> being the highest in the order.</w:t>
      </w:r>
    </w:p>
    <w:p w14:paraId="2FC34E78" w14:textId="2B9E35B4" w:rsidR="00746DD3" w:rsidRDefault="00746DD3" w:rsidP="00726913">
      <w:pPr>
        <w:pStyle w:val="OLNumber1BU"/>
        <w:rPr>
          <w:szCs w:val="22"/>
        </w:rPr>
      </w:pPr>
      <w:bookmarkStart w:id="946" w:name="_Ref4612310"/>
      <w:bookmarkStart w:id="947" w:name="_Toc34230693"/>
      <w:r w:rsidRPr="00C2533A">
        <w:rPr>
          <w:szCs w:val="22"/>
        </w:rPr>
        <w:t>approvals and other</w:t>
      </w:r>
      <w:r>
        <w:rPr>
          <w:szCs w:val="22"/>
        </w:rPr>
        <w:t xml:space="preserve"> law</w:t>
      </w:r>
      <w:bookmarkEnd w:id="946"/>
      <w:bookmarkEnd w:id="947"/>
    </w:p>
    <w:p w14:paraId="72A63086" w14:textId="77777777" w:rsidR="00746DD3" w:rsidRDefault="00746DD3" w:rsidP="00726913">
      <w:pPr>
        <w:pStyle w:val="OLNumber2"/>
      </w:pPr>
      <w:bookmarkStart w:id="948" w:name="_Ref4612424"/>
      <w:bookmarkStart w:id="949" w:name="_Ref67844851"/>
      <w:bookmarkStart w:id="950" w:name="_Ref4612422"/>
      <w:r>
        <w:t>(</w:t>
      </w:r>
      <w:r w:rsidRPr="008F5B23">
        <w:rPr>
          <w:b/>
        </w:rPr>
        <w:t>Identifying, obtaining and maintaining Approvals</w:t>
      </w:r>
      <w:r>
        <w:t xml:space="preserve">) </w:t>
      </w:r>
      <w:r w:rsidRPr="008B340F">
        <w:t>The</w:t>
      </w:r>
      <w:r w:rsidRPr="00B752B1">
        <w:t xml:space="preserve"> </w:t>
      </w:r>
      <w:r w:rsidRPr="00034A5C">
        <w:t>Supplier</w:t>
      </w:r>
      <w:r w:rsidRPr="008B340F">
        <w:t xml:space="preserve"> </w:t>
      </w:r>
      <w:r>
        <w:t>must</w:t>
      </w:r>
      <w:r w:rsidRPr="008B340F">
        <w:t xml:space="preserve"> </w:t>
      </w:r>
      <w:r>
        <w:t xml:space="preserve">identify and notify the </w:t>
      </w:r>
      <w:r w:rsidRPr="00034A5C">
        <w:t>Principal</w:t>
      </w:r>
      <w:r>
        <w:t xml:space="preserve"> of all Approvals which are necessary for the proper performance of </w:t>
      </w:r>
      <w:r w:rsidRPr="00034A5C">
        <w:t>the Services</w:t>
      </w:r>
      <w:r>
        <w:t xml:space="preserve"> (other than Approvals which the </w:t>
      </w:r>
      <w:proofErr w:type="gramStart"/>
      <w:r w:rsidRPr="00034A5C">
        <w:t>Principal</w:t>
      </w:r>
      <w:proofErr w:type="gramEnd"/>
      <w:r>
        <w:t xml:space="preserve"> has advised the </w:t>
      </w:r>
      <w:r w:rsidRPr="00034A5C">
        <w:t>Supplier</w:t>
      </w:r>
      <w:r>
        <w:t xml:space="preserve"> it has already obtained). The </w:t>
      </w:r>
      <w:r w:rsidRPr="00034A5C">
        <w:t>Supplier</w:t>
      </w:r>
      <w:r>
        <w:t xml:space="preserve"> must </w:t>
      </w:r>
      <w:r w:rsidRPr="008B340F">
        <w:t xml:space="preserve">obtain and maintain </w:t>
      </w:r>
      <w:r>
        <w:t xml:space="preserve">all such Approvals until </w:t>
      </w:r>
      <w:proofErr w:type="gramStart"/>
      <w:r>
        <w:t>all of</w:t>
      </w:r>
      <w:proofErr w:type="gramEnd"/>
      <w:r>
        <w:t xml:space="preserve"> the Supplier’s other obligations under the Contract are complete. The cost of obtaining and maintaining all such Approvals shall be borne by the </w:t>
      </w:r>
      <w:r w:rsidRPr="00034A5C">
        <w:t>Supplier</w:t>
      </w:r>
      <w:r>
        <w:t>.</w:t>
      </w:r>
      <w:bookmarkEnd w:id="948"/>
      <w:bookmarkEnd w:id="949"/>
    </w:p>
    <w:p w14:paraId="6CA08A33" w14:textId="77777777" w:rsidR="00746DD3" w:rsidRDefault="00746DD3" w:rsidP="00726913">
      <w:pPr>
        <w:pStyle w:val="OLNumber2"/>
      </w:pPr>
      <w:bookmarkStart w:id="951" w:name="_Ref4926129"/>
      <w:r>
        <w:t>(</w:t>
      </w:r>
      <w:r w:rsidRPr="007010BD">
        <w:rPr>
          <w:b/>
        </w:rPr>
        <w:t>C</w:t>
      </w:r>
      <w:r>
        <w:rPr>
          <w:b/>
        </w:rPr>
        <w:t>ompliance</w:t>
      </w:r>
      <w:r>
        <w:t>) T</w:t>
      </w:r>
      <w:r w:rsidRPr="00881C6C">
        <w:t xml:space="preserve">he </w:t>
      </w:r>
      <w:r w:rsidRPr="00034A5C">
        <w:t>Supplier</w:t>
      </w:r>
      <w:r>
        <w:t xml:space="preserve"> must and must ensure that its </w:t>
      </w:r>
      <w:r w:rsidRPr="00034A5C">
        <w:t>Personnel</w:t>
      </w:r>
      <w:r>
        <w:t xml:space="preserve"> comply with all Approvals and other law which are in anyway applicable to </w:t>
      </w:r>
      <w:r w:rsidRPr="00034A5C">
        <w:t>the Services</w:t>
      </w:r>
      <w:r>
        <w:t xml:space="preserve">, including, unless the </w:t>
      </w:r>
      <w:r w:rsidRPr="00034A5C">
        <w:t>Contract</w:t>
      </w:r>
      <w:r>
        <w:t xml:space="preserve"> expressly provides otherwise, by paying all fees, royalties, levies, charges, costs, expenses, taxes or duties.</w:t>
      </w:r>
      <w:bookmarkEnd w:id="950"/>
      <w:bookmarkEnd w:id="951"/>
      <w:r>
        <w:t xml:space="preserve"> </w:t>
      </w:r>
    </w:p>
    <w:p w14:paraId="65E2BABD" w14:textId="77777777" w:rsidR="00746DD3" w:rsidRDefault="00746DD3" w:rsidP="00726913">
      <w:pPr>
        <w:pStyle w:val="OLNumber2"/>
      </w:pPr>
      <w:bookmarkStart w:id="952" w:name="_Ref68693184"/>
      <w:r>
        <w:t>(</w:t>
      </w:r>
      <w:r w:rsidRPr="006A18A6">
        <w:rPr>
          <w:b/>
        </w:rPr>
        <w:t xml:space="preserve">Obtaining or granting of </w:t>
      </w:r>
      <w:r>
        <w:rPr>
          <w:b/>
        </w:rPr>
        <w:t>A</w:t>
      </w:r>
      <w:r w:rsidRPr="006A18A6">
        <w:rPr>
          <w:b/>
        </w:rPr>
        <w:t>pprovals</w:t>
      </w:r>
      <w:r>
        <w:rPr>
          <w:b/>
        </w:rPr>
        <w:t xml:space="preserve"> by Principal</w:t>
      </w:r>
      <w:r>
        <w:t xml:space="preserve">) </w:t>
      </w:r>
      <w:r w:rsidRPr="00C2533A">
        <w:t>The</w:t>
      </w:r>
      <w:r>
        <w:t xml:space="preserve"> </w:t>
      </w:r>
      <w:r w:rsidRPr="00034A5C">
        <w:t>Principal</w:t>
      </w:r>
      <w:r>
        <w:t xml:space="preserve"> gives no warranty and makes no representation that:</w:t>
      </w:r>
      <w:bookmarkEnd w:id="952"/>
    </w:p>
    <w:p w14:paraId="4622DA5F" w14:textId="77777777" w:rsidR="00746DD3" w:rsidRDefault="00746DD3" w:rsidP="00746DD3">
      <w:pPr>
        <w:pStyle w:val="OLNumber3"/>
      </w:pPr>
      <w:r>
        <w:t xml:space="preserve">it will be able to obtain, or obtain within any </w:t>
      </w:r>
      <w:proofErr w:type="gramStart"/>
      <w:r>
        <w:t>particular time</w:t>
      </w:r>
      <w:proofErr w:type="gramEnd"/>
      <w:r>
        <w:t>; or</w:t>
      </w:r>
    </w:p>
    <w:p w14:paraId="42205610" w14:textId="77777777" w:rsidR="00746DD3" w:rsidRDefault="00746DD3" w:rsidP="00746DD3">
      <w:pPr>
        <w:pStyle w:val="OLNumber3"/>
      </w:pPr>
      <w:r>
        <w:t xml:space="preserve">where the </w:t>
      </w:r>
      <w:proofErr w:type="gramStart"/>
      <w:r w:rsidRPr="00034A5C">
        <w:t>Principal</w:t>
      </w:r>
      <w:proofErr w:type="gramEnd"/>
      <w:r>
        <w:rPr>
          <w:i/>
        </w:rPr>
        <w:t xml:space="preserve"> </w:t>
      </w:r>
      <w:r>
        <w:t xml:space="preserve">is the relevant </w:t>
      </w:r>
      <w:r w:rsidRPr="006A18A6">
        <w:t>Authority</w:t>
      </w:r>
      <w:r>
        <w:t>, that it will grant,</w:t>
      </w:r>
    </w:p>
    <w:p w14:paraId="6D927EB3" w14:textId="77777777" w:rsidR="00746DD3" w:rsidRDefault="00746DD3" w:rsidP="00726913">
      <w:pPr>
        <w:pStyle w:val="OLIndent1"/>
      </w:pPr>
      <w:r>
        <w:t xml:space="preserve">any </w:t>
      </w:r>
      <w:r w:rsidRPr="006A18A6">
        <w:t>Approval</w:t>
      </w:r>
      <w:r>
        <w:t xml:space="preserve"> required for the </w:t>
      </w:r>
      <w:r w:rsidRPr="00034A5C">
        <w:t>Supplier</w:t>
      </w:r>
      <w:r>
        <w:rPr>
          <w:i/>
        </w:rPr>
        <w:t xml:space="preserve"> </w:t>
      </w:r>
      <w:r>
        <w:t xml:space="preserve">to perform </w:t>
      </w:r>
      <w:r w:rsidRPr="00034A5C">
        <w:t>the Services</w:t>
      </w:r>
      <w:r>
        <w:t xml:space="preserve">.  </w:t>
      </w:r>
    </w:p>
    <w:p w14:paraId="28137F88" w14:textId="77777777" w:rsidR="00746DD3" w:rsidRPr="00A966C7" w:rsidRDefault="00746DD3" w:rsidP="00726913">
      <w:pPr>
        <w:pStyle w:val="OLNumber2"/>
      </w:pPr>
      <w:r>
        <w:t>(</w:t>
      </w:r>
      <w:r w:rsidRPr="00881C6C">
        <w:rPr>
          <w:b/>
        </w:rPr>
        <w:t>No fetter</w:t>
      </w:r>
      <w:r w:rsidRPr="00C2533A">
        <w:t>)</w:t>
      </w:r>
      <w:r w:rsidRPr="00881C6C">
        <w:rPr>
          <w:b/>
        </w:rPr>
        <w:t xml:space="preserve"> </w:t>
      </w:r>
      <w:r w:rsidRPr="00C2533A">
        <w:t xml:space="preserve">Nothing in the </w:t>
      </w:r>
      <w:r w:rsidRPr="00034A5C">
        <w:t>Contract</w:t>
      </w:r>
      <w:r w:rsidRPr="00C2533A">
        <w:t xml:space="preserve"> shall be taken to fetter the power, rights or authority of the </w:t>
      </w:r>
      <w:proofErr w:type="gramStart"/>
      <w:r w:rsidRPr="00034A5C">
        <w:t>Principal</w:t>
      </w:r>
      <w:proofErr w:type="gramEnd"/>
      <w:r w:rsidRPr="00C2533A">
        <w:rPr>
          <w:i/>
        </w:rPr>
        <w:t xml:space="preserve"> </w:t>
      </w:r>
      <w:r w:rsidRPr="00C2533A">
        <w:t xml:space="preserve">as </w:t>
      </w:r>
      <w:r>
        <w:t xml:space="preserve">the sublessor under the </w:t>
      </w:r>
      <w:r>
        <w:rPr>
          <w:i/>
        </w:rPr>
        <w:t xml:space="preserve">Land Act 1994 </w:t>
      </w:r>
      <w:r w:rsidRPr="00560FBB">
        <w:rPr>
          <w:iCs/>
        </w:rPr>
        <w:t>(Qld)</w:t>
      </w:r>
      <w:r w:rsidRPr="00881C6C">
        <w:t xml:space="preserve"> </w:t>
      </w:r>
      <w:r>
        <w:t xml:space="preserve">or </w:t>
      </w:r>
      <w:r w:rsidRPr="00C2533A">
        <w:t xml:space="preserve">an </w:t>
      </w:r>
      <w:r w:rsidRPr="007010BD">
        <w:t>Authority</w:t>
      </w:r>
      <w:r w:rsidRPr="00C2533A">
        <w:t xml:space="preserve"> under the </w:t>
      </w:r>
      <w:r w:rsidRPr="00C2533A">
        <w:rPr>
          <w:i/>
        </w:rPr>
        <w:t xml:space="preserve">Local Government Act 2009 </w:t>
      </w:r>
      <w:r w:rsidRPr="00C2533A">
        <w:t>(Qld)</w:t>
      </w:r>
      <w:r>
        <w:t>,</w:t>
      </w:r>
      <w:r w:rsidRPr="00C2533A">
        <w:t xml:space="preserve"> the </w:t>
      </w:r>
      <w:r w:rsidRPr="00C2533A">
        <w:rPr>
          <w:i/>
        </w:rPr>
        <w:t xml:space="preserve">Local Government Regulation 2012 </w:t>
      </w:r>
      <w:r w:rsidRPr="00881C6C">
        <w:t>(Qld)</w:t>
      </w:r>
      <w:r>
        <w:t xml:space="preserve"> </w:t>
      </w:r>
      <w:r w:rsidRPr="00881C6C">
        <w:t>or any other law</w:t>
      </w:r>
      <w:r>
        <w:t>.</w:t>
      </w:r>
    </w:p>
    <w:p w14:paraId="7F058AB2" w14:textId="77777777" w:rsidR="000D7DDA" w:rsidRPr="00A03E34" w:rsidRDefault="000D7DDA" w:rsidP="00726913">
      <w:pPr>
        <w:pStyle w:val="OLNumber2"/>
      </w:pPr>
      <w:r w:rsidRPr="000D7DDA">
        <w:t>(</w:t>
      </w:r>
      <w:r w:rsidRPr="000D7DDA">
        <w:rPr>
          <w:b/>
        </w:rPr>
        <w:t>Obligation to report breach</w:t>
      </w:r>
      <w:r w:rsidRPr="000D7DDA">
        <w:t xml:space="preserve">) The </w:t>
      </w:r>
      <w:r w:rsidR="00A47593">
        <w:t>Supplier</w:t>
      </w:r>
      <w:r w:rsidRPr="000D7DDA">
        <w:t xml:space="preserve"> must notify the Principal immediately if it becomes aware of or reasonably suspects in the course of carrying out its obligations under the Contract, that the </w:t>
      </w:r>
      <w:r w:rsidR="00A47593">
        <w:t>Supplier</w:t>
      </w:r>
      <w:r w:rsidRPr="000D7DDA">
        <w:t xml:space="preserve"> has breached an obligation under clauses </w:t>
      </w:r>
      <w:r w:rsidRPr="000D7DDA">
        <w:fldChar w:fldCharType="begin"/>
      </w:r>
      <w:r w:rsidRPr="000D7DDA">
        <w:instrText xml:space="preserve"> REF _Ref67844851 \w \h </w:instrText>
      </w:r>
      <w:r w:rsidRPr="000D7DDA">
        <w:fldChar w:fldCharType="separate"/>
      </w:r>
      <w:r w:rsidR="004E72B9">
        <w:t>3.1</w:t>
      </w:r>
      <w:r w:rsidRPr="000D7DDA">
        <w:fldChar w:fldCharType="end"/>
      </w:r>
      <w:r w:rsidR="00A47593">
        <w:t>,</w:t>
      </w:r>
      <w:r w:rsidRPr="000D7DDA">
        <w:t xml:space="preserve"> </w:t>
      </w:r>
      <w:r w:rsidRPr="000D7DDA">
        <w:fldChar w:fldCharType="begin"/>
      </w:r>
      <w:r w:rsidRPr="000D7DDA">
        <w:instrText xml:space="preserve"> REF _Ref4926129 \w \h </w:instrText>
      </w:r>
      <w:r w:rsidRPr="000D7DDA">
        <w:fldChar w:fldCharType="separate"/>
      </w:r>
      <w:r w:rsidR="004E72B9">
        <w:t>3.2</w:t>
      </w:r>
      <w:r w:rsidRPr="000D7DDA">
        <w:fldChar w:fldCharType="end"/>
      </w:r>
      <w:r w:rsidR="00A47593">
        <w:t xml:space="preserve"> or </w:t>
      </w:r>
      <w:r w:rsidR="00A47593">
        <w:fldChar w:fldCharType="begin"/>
      </w:r>
      <w:r w:rsidR="00A47593">
        <w:instrText xml:space="preserve"> REF _Ref68693184 \w \h </w:instrText>
      </w:r>
      <w:r w:rsidR="00A47593">
        <w:fldChar w:fldCharType="separate"/>
      </w:r>
      <w:r w:rsidR="004E72B9">
        <w:t>3.3</w:t>
      </w:r>
      <w:r w:rsidR="00A47593">
        <w:fldChar w:fldCharType="end"/>
      </w:r>
      <w:r w:rsidRPr="000D7DDA">
        <w:t xml:space="preserve">.  Unless otherwise directed by the Principal, the </w:t>
      </w:r>
      <w:r w:rsidR="00A47593">
        <w:t>Supplier</w:t>
      </w:r>
      <w:r w:rsidRPr="000D7DDA">
        <w:t xml:space="preserve"> must take immediate steps to remedy such a breach at its expense. </w:t>
      </w:r>
    </w:p>
    <w:p w14:paraId="2CD3CC19" w14:textId="0BF73848" w:rsidR="00953415" w:rsidRPr="005C2A74" w:rsidRDefault="00953415" w:rsidP="00B47B70">
      <w:pPr>
        <w:pStyle w:val="OLNumber1BU"/>
      </w:pPr>
      <w:r w:rsidRPr="005C2A74">
        <w:t>procurement services</w:t>
      </w:r>
    </w:p>
    <w:p w14:paraId="5449AD21" w14:textId="77777777" w:rsidR="00953415" w:rsidRPr="005C2A74" w:rsidRDefault="00953415" w:rsidP="00B47B70">
      <w:pPr>
        <w:pStyle w:val="OLNumber2"/>
      </w:pPr>
      <w:r w:rsidRPr="005C2A74">
        <w:t xml:space="preserve">Where the Services require the Supplier to manage, conduct or otherwise participate in a </w:t>
      </w:r>
      <w:r w:rsidR="006F1C0E">
        <w:t>P</w:t>
      </w:r>
      <w:r w:rsidRPr="005C2A74">
        <w:t xml:space="preserve">rocurement </w:t>
      </w:r>
      <w:r w:rsidR="006F1C0E">
        <w:t>P</w:t>
      </w:r>
      <w:r w:rsidRPr="005C2A74">
        <w:t>rocess for the engagement of a contractor or other supplier by the Principal, then the Supplier must, and must ensure that its Personnel, to the extent that it is within the control of the Supplier or its Personnel ensure that the procurement process is conducted consistently with:</w:t>
      </w:r>
    </w:p>
    <w:p w14:paraId="2983A0DC" w14:textId="77777777" w:rsidR="00953415" w:rsidRPr="005C2A74" w:rsidRDefault="00953415" w:rsidP="009D3E7B">
      <w:pPr>
        <w:pStyle w:val="OLNumber3"/>
        <w:numPr>
          <w:ilvl w:val="3"/>
          <w:numId w:val="7"/>
        </w:numPr>
      </w:pPr>
      <w:r w:rsidRPr="005C2A74">
        <w:t xml:space="preserve">the </w:t>
      </w:r>
      <w:proofErr w:type="gramStart"/>
      <w:r w:rsidRPr="005C2A74">
        <w:t>Principal’s</w:t>
      </w:r>
      <w:proofErr w:type="gramEnd"/>
      <w:r w:rsidRPr="005C2A74">
        <w:t xml:space="preserve"> procurement </w:t>
      </w:r>
      <w:proofErr w:type="gramStart"/>
      <w:r w:rsidRPr="005C2A74">
        <w:t>policy;</w:t>
      </w:r>
      <w:proofErr w:type="gramEnd"/>
    </w:p>
    <w:p w14:paraId="39BED18B" w14:textId="77777777" w:rsidR="00953415" w:rsidRPr="005C2A74" w:rsidRDefault="00953415" w:rsidP="009D3E7B">
      <w:pPr>
        <w:pStyle w:val="OLNumber3"/>
        <w:numPr>
          <w:ilvl w:val="3"/>
          <w:numId w:val="7"/>
        </w:numPr>
      </w:pPr>
      <w:r w:rsidRPr="005C2A74">
        <w:lastRenderedPageBreak/>
        <w:t xml:space="preserve">the </w:t>
      </w:r>
      <w:r w:rsidRPr="00615021">
        <w:rPr>
          <w:i/>
          <w:iCs/>
        </w:rPr>
        <w:t>Local Government Act 2009</w:t>
      </w:r>
      <w:r w:rsidRPr="009D3E7B">
        <w:t xml:space="preserve"> </w:t>
      </w:r>
      <w:r w:rsidRPr="005C2A74">
        <w:t xml:space="preserve">(Qld) and the </w:t>
      </w:r>
      <w:r w:rsidRPr="00615021">
        <w:rPr>
          <w:i/>
          <w:iCs/>
        </w:rPr>
        <w:t>Local Government Regulation 2012</w:t>
      </w:r>
      <w:r w:rsidRPr="009D3E7B">
        <w:t xml:space="preserve"> </w:t>
      </w:r>
      <w:r w:rsidRPr="005C2A74">
        <w:t>(Qld</w:t>
      </w:r>
      <w:proofErr w:type="gramStart"/>
      <w:r w:rsidRPr="005C2A74">
        <w:t>);</w:t>
      </w:r>
      <w:proofErr w:type="gramEnd"/>
    </w:p>
    <w:p w14:paraId="68798F1F" w14:textId="77777777" w:rsidR="00953415" w:rsidRPr="005C2A74" w:rsidRDefault="00953415" w:rsidP="009D3E7B">
      <w:pPr>
        <w:pStyle w:val="OLNumber3"/>
        <w:numPr>
          <w:ilvl w:val="3"/>
          <w:numId w:val="7"/>
        </w:numPr>
      </w:pPr>
      <w:r w:rsidRPr="005C2A74">
        <w:t xml:space="preserve">the requirements of the request for tender or request for quotation documentation issued to </w:t>
      </w:r>
      <w:proofErr w:type="gramStart"/>
      <w:r w:rsidRPr="005C2A74">
        <w:t>tenderers;</w:t>
      </w:r>
      <w:proofErr w:type="gramEnd"/>
    </w:p>
    <w:p w14:paraId="1A7478FF" w14:textId="77777777" w:rsidR="00953415" w:rsidRPr="005C2A74" w:rsidRDefault="00953415" w:rsidP="009D3E7B">
      <w:pPr>
        <w:pStyle w:val="OLNumber3"/>
        <w:numPr>
          <w:ilvl w:val="3"/>
          <w:numId w:val="7"/>
        </w:numPr>
      </w:pPr>
      <w:r w:rsidRPr="005C2A74">
        <w:t xml:space="preserve">any probity plan or evaluation plan implemented for the </w:t>
      </w:r>
      <w:r w:rsidR="00F96C6F">
        <w:t>P</w:t>
      </w:r>
      <w:r w:rsidRPr="005C2A74">
        <w:t xml:space="preserve">rocurement </w:t>
      </w:r>
      <w:proofErr w:type="gramStart"/>
      <w:r w:rsidR="00F96C6F">
        <w:t>P</w:t>
      </w:r>
      <w:r w:rsidRPr="005C2A74">
        <w:t>rocess;</w:t>
      </w:r>
      <w:proofErr w:type="gramEnd"/>
    </w:p>
    <w:p w14:paraId="01529539" w14:textId="77777777" w:rsidR="00953415" w:rsidRPr="005C2A74" w:rsidRDefault="00953415" w:rsidP="009D3E7B">
      <w:pPr>
        <w:pStyle w:val="OLNumber3"/>
        <w:numPr>
          <w:ilvl w:val="3"/>
          <w:numId w:val="7"/>
        </w:numPr>
      </w:pPr>
      <w:r w:rsidRPr="005C2A74">
        <w:t>principles of probity; and</w:t>
      </w:r>
    </w:p>
    <w:p w14:paraId="5833633A" w14:textId="77777777" w:rsidR="00953415" w:rsidRPr="005C2A74" w:rsidRDefault="00953415" w:rsidP="009D3E7B">
      <w:pPr>
        <w:pStyle w:val="OLNumber3"/>
        <w:numPr>
          <w:ilvl w:val="3"/>
          <w:numId w:val="7"/>
        </w:numPr>
      </w:pPr>
      <w:r w:rsidRPr="005C2A74">
        <w:t>Good Industry Practice,</w:t>
      </w:r>
    </w:p>
    <w:p w14:paraId="467298C3" w14:textId="77777777" w:rsidR="00953415" w:rsidRPr="005C2A74" w:rsidRDefault="00953415" w:rsidP="00B47B70">
      <w:pPr>
        <w:pStyle w:val="OLIndent1"/>
      </w:pPr>
      <w:r w:rsidRPr="005C2A74">
        <w:t xml:space="preserve">with a view to ensuring that the selected contractor or supplier is the most advantageous to the </w:t>
      </w:r>
      <w:proofErr w:type="gramStart"/>
      <w:r w:rsidRPr="005C2A74">
        <w:t>Principal</w:t>
      </w:r>
      <w:proofErr w:type="gramEnd"/>
      <w:r w:rsidR="00615021">
        <w:t xml:space="preserve"> </w:t>
      </w:r>
      <w:r w:rsidRPr="005C2A74">
        <w:t xml:space="preserve">having regard to the sound contracting principles in section 104 of the </w:t>
      </w:r>
      <w:r w:rsidRPr="005C2A74">
        <w:rPr>
          <w:i/>
          <w:iCs/>
        </w:rPr>
        <w:t xml:space="preserve">Local Government Act 2009 </w:t>
      </w:r>
      <w:r w:rsidRPr="005C2A74">
        <w:t xml:space="preserve">(Qld). </w:t>
      </w:r>
    </w:p>
    <w:p w14:paraId="355B5D56" w14:textId="2636D6C2" w:rsidR="00953415" w:rsidRPr="005C2A74" w:rsidRDefault="00953415" w:rsidP="00B47B70">
      <w:pPr>
        <w:pStyle w:val="OLNumber1BU"/>
      </w:pPr>
      <w:r w:rsidRPr="005C2A74">
        <w:t>superintendent services</w:t>
      </w:r>
    </w:p>
    <w:p w14:paraId="0D1886AF" w14:textId="77777777" w:rsidR="00953415" w:rsidRPr="005C2A74" w:rsidRDefault="00953415" w:rsidP="00B47B70">
      <w:pPr>
        <w:pStyle w:val="OLNumber2"/>
      </w:pPr>
      <w:r w:rsidRPr="005C2A74">
        <w:t>(</w:t>
      </w:r>
      <w:r w:rsidRPr="0058284B">
        <w:rPr>
          <w:b/>
          <w:bCs/>
        </w:rPr>
        <w:t>Primary</w:t>
      </w:r>
      <w:r w:rsidRPr="005C2A74">
        <w:t xml:space="preserve"> </w:t>
      </w:r>
      <w:r w:rsidRPr="005C2A74">
        <w:rPr>
          <w:b/>
          <w:bCs/>
        </w:rPr>
        <w:t>obligations</w:t>
      </w:r>
      <w:r w:rsidRPr="005C2A74">
        <w:t xml:space="preserve">) Where the Services require the Supplier or any of its Personnel to fulfil the role and functions of the Superintendent or similar under a </w:t>
      </w:r>
      <w:r w:rsidRPr="005C2A74">
        <w:rPr>
          <w:iCs/>
        </w:rPr>
        <w:t xml:space="preserve">Construction Contract, </w:t>
      </w:r>
      <w:r w:rsidRPr="005C2A74">
        <w:t>the Supplier</w:t>
      </w:r>
      <w:r w:rsidRPr="005C2A74">
        <w:rPr>
          <w:i/>
        </w:rPr>
        <w:t xml:space="preserve"> </w:t>
      </w:r>
      <w:r w:rsidRPr="005C2A74">
        <w:t xml:space="preserve">must, and must ensure that its Personnel, in doing so: </w:t>
      </w:r>
    </w:p>
    <w:p w14:paraId="00F3A445" w14:textId="77777777" w:rsidR="00953415" w:rsidRPr="005C2A74" w:rsidRDefault="00953415" w:rsidP="009D3E7B">
      <w:pPr>
        <w:pStyle w:val="OLNumber3"/>
        <w:numPr>
          <w:ilvl w:val="3"/>
          <w:numId w:val="7"/>
        </w:numPr>
      </w:pPr>
      <w:r w:rsidRPr="005C2A74">
        <w:t xml:space="preserve">comply with and act consistently with any requirements of the Construction Contract as to the </w:t>
      </w:r>
      <w:proofErr w:type="gramStart"/>
      <w:r w:rsidRPr="005C2A74">
        <w:t>manner in which</w:t>
      </w:r>
      <w:proofErr w:type="gramEnd"/>
      <w:r w:rsidRPr="005C2A74">
        <w:t xml:space="preserve"> those roles and functions are to be fulfilled including (where applicable) by: </w:t>
      </w:r>
    </w:p>
    <w:p w14:paraId="1DF1A37D" w14:textId="77777777" w:rsidR="00953415" w:rsidRPr="005C2A74" w:rsidRDefault="00953415" w:rsidP="003E6F28">
      <w:pPr>
        <w:pStyle w:val="OLNumber4"/>
        <w:numPr>
          <w:ilvl w:val="4"/>
          <w:numId w:val="11"/>
        </w:numPr>
      </w:pPr>
      <w:r w:rsidRPr="005C2A74">
        <w:t xml:space="preserve">giving any directions, documents or notices required or permitted to be given by the superintendent under the Construction Contract; and </w:t>
      </w:r>
    </w:p>
    <w:p w14:paraId="5A19C3A2" w14:textId="77777777" w:rsidR="00953415" w:rsidRPr="005C2A74" w:rsidRDefault="00953415" w:rsidP="003E6F28">
      <w:pPr>
        <w:pStyle w:val="OLNumber4"/>
        <w:numPr>
          <w:ilvl w:val="4"/>
          <w:numId w:val="11"/>
        </w:numPr>
      </w:pPr>
      <w:r w:rsidRPr="005C2A74">
        <w:t xml:space="preserve">assessing all claims made under the Construction Contract, </w:t>
      </w:r>
    </w:p>
    <w:p w14:paraId="2972FF4C" w14:textId="77777777" w:rsidR="00953415" w:rsidRPr="005C2A74" w:rsidRDefault="00953415" w:rsidP="00B47B70">
      <w:pPr>
        <w:pStyle w:val="OLIndent2"/>
      </w:pPr>
      <w:r w:rsidRPr="005C2A74">
        <w:t xml:space="preserve">in accordance with the requirements of the Construction Contract for the giving of such directions, documents and notices and the making of such </w:t>
      </w:r>
      <w:proofErr w:type="gramStart"/>
      <w:r w:rsidRPr="005C2A74">
        <w:t>assessments;</w:t>
      </w:r>
      <w:proofErr w:type="gramEnd"/>
      <w:r w:rsidRPr="005C2A74">
        <w:t xml:space="preserve"> </w:t>
      </w:r>
    </w:p>
    <w:p w14:paraId="3BB8D5E2" w14:textId="77777777" w:rsidR="00953415" w:rsidRPr="005C2A74" w:rsidRDefault="00953415" w:rsidP="009D3E7B">
      <w:pPr>
        <w:pStyle w:val="OLNumber3"/>
        <w:numPr>
          <w:ilvl w:val="3"/>
          <w:numId w:val="7"/>
        </w:numPr>
      </w:pPr>
      <w:r w:rsidRPr="005C2A74">
        <w:t xml:space="preserve">use its or their reasonable endeavours to ensure that the Construction Contractor complies with the Construction Contract, including by exercising the available rights and powers of the superintendent under the </w:t>
      </w:r>
      <w:proofErr w:type="gramStart"/>
      <w:r w:rsidRPr="005C2A74">
        <w:t>Contract;</w:t>
      </w:r>
      <w:proofErr w:type="gramEnd"/>
      <w:r w:rsidRPr="005C2A74">
        <w:t xml:space="preserve"> </w:t>
      </w:r>
    </w:p>
    <w:p w14:paraId="3CF21FAF" w14:textId="77777777" w:rsidR="00953415" w:rsidRPr="005C2A74" w:rsidRDefault="00953415" w:rsidP="009D3E7B">
      <w:pPr>
        <w:pStyle w:val="OLNumber3"/>
        <w:numPr>
          <w:ilvl w:val="3"/>
          <w:numId w:val="7"/>
        </w:numPr>
      </w:pPr>
      <w:r w:rsidRPr="005C2A74">
        <w:t xml:space="preserve">keep the </w:t>
      </w:r>
      <w:proofErr w:type="gramStart"/>
      <w:r w:rsidRPr="005C2A74">
        <w:t>Principal</w:t>
      </w:r>
      <w:proofErr w:type="gramEnd"/>
      <w:r w:rsidRPr="005C2A74">
        <w:t xml:space="preserve"> fully informed of all relevant matters under the Construction </w:t>
      </w:r>
      <w:proofErr w:type="gramStart"/>
      <w:r w:rsidRPr="005C2A74">
        <w:t>Contract;</w:t>
      </w:r>
      <w:proofErr w:type="gramEnd"/>
      <w:r w:rsidRPr="005C2A74">
        <w:t xml:space="preserve"> </w:t>
      </w:r>
    </w:p>
    <w:p w14:paraId="2FB65B96" w14:textId="77777777" w:rsidR="00953415" w:rsidRPr="005C2A74" w:rsidRDefault="00953415" w:rsidP="009D3E7B">
      <w:pPr>
        <w:pStyle w:val="OLNumber3"/>
        <w:numPr>
          <w:ilvl w:val="3"/>
          <w:numId w:val="7"/>
        </w:numPr>
      </w:pPr>
      <w:r w:rsidRPr="005C2A74">
        <w:t xml:space="preserve">unless and then only to the extent (if any) that to do so would be inconsistent with the Construction Contract: </w:t>
      </w:r>
    </w:p>
    <w:p w14:paraId="01E44943" w14:textId="77777777" w:rsidR="00953415" w:rsidRPr="005C2A74" w:rsidRDefault="00953415" w:rsidP="009D3E7B">
      <w:pPr>
        <w:pStyle w:val="OLNumber4"/>
        <w:numPr>
          <w:ilvl w:val="4"/>
          <w:numId w:val="48"/>
        </w:numPr>
      </w:pPr>
      <w:r w:rsidRPr="005C2A74">
        <w:t xml:space="preserve">act as the </w:t>
      </w:r>
      <w:proofErr w:type="gramStart"/>
      <w:r w:rsidRPr="005C2A74">
        <w:t>Principal's</w:t>
      </w:r>
      <w:proofErr w:type="gramEnd"/>
      <w:r w:rsidRPr="005C2A74">
        <w:t xml:space="preserve"> </w:t>
      </w:r>
      <w:proofErr w:type="gramStart"/>
      <w:r w:rsidRPr="005C2A74">
        <w:t>agent;</w:t>
      </w:r>
      <w:proofErr w:type="gramEnd"/>
      <w:r w:rsidRPr="005C2A74">
        <w:t xml:space="preserve"> </w:t>
      </w:r>
    </w:p>
    <w:p w14:paraId="2DDB328F" w14:textId="77777777" w:rsidR="00953415" w:rsidRPr="005C2A74" w:rsidRDefault="00953415" w:rsidP="009D3E7B">
      <w:pPr>
        <w:pStyle w:val="OLNumber4"/>
        <w:numPr>
          <w:ilvl w:val="4"/>
          <w:numId w:val="48"/>
        </w:numPr>
      </w:pPr>
      <w:r w:rsidRPr="005C2A74">
        <w:t xml:space="preserve">act in the best interests of the </w:t>
      </w:r>
      <w:proofErr w:type="gramStart"/>
      <w:r w:rsidRPr="005C2A74">
        <w:t>Principal;</w:t>
      </w:r>
      <w:proofErr w:type="gramEnd"/>
      <w:r w:rsidRPr="005C2A74">
        <w:t xml:space="preserve"> </w:t>
      </w:r>
    </w:p>
    <w:p w14:paraId="4D2F59AA" w14:textId="77777777" w:rsidR="00953415" w:rsidRPr="005C2A74" w:rsidRDefault="00953415" w:rsidP="009D3E7B">
      <w:pPr>
        <w:pStyle w:val="OLNumber4"/>
        <w:numPr>
          <w:ilvl w:val="4"/>
          <w:numId w:val="48"/>
        </w:numPr>
      </w:pPr>
      <w:r w:rsidRPr="005C2A74">
        <w:t xml:space="preserve">seek and act in accordance with the instructions of the </w:t>
      </w:r>
      <w:proofErr w:type="gramStart"/>
      <w:r w:rsidRPr="005C2A74">
        <w:t>Principal</w:t>
      </w:r>
      <w:proofErr w:type="gramEnd"/>
      <w:r w:rsidRPr="005C2A74">
        <w:t xml:space="preserve">; and </w:t>
      </w:r>
    </w:p>
    <w:p w14:paraId="2C8FA4B4" w14:textId="77777777" w:rsidR="00953415" w:rsidRPr="005C2A74" w:rsidRDefault="00953415" w:rsidP="009D3E7B">
      <w:pPr>
        <w:pStyle w:val="OLNumber4"/>
        <w:numPr>
          <w:ilvl w:val="4"/>
          <w:numId w:val="48"/>
        </w:numPr>
      </w:pPr>
      <w:r w:rsidRPr="005C2A74">
        <w:t xml:space="preserve">do all other things necessary to protect the </w:t>
      </w:r>
      <w:proofErr w:type="gramStart"/>
      <w:r w:rsidRPr="005C2A74">
        <w:t>Principal's</w:t>
      </w:r>
      <w:proofErr w:type="gramEnd"/>
      <w:r w:rsidRPr="005C2A74">
        <w:t xml:space="preserve"> rights and interests under the Construction Contract. </w:t>
      </w:r>
    </w:p>
    <w:p w14:paraId="1DAE4DFB" w14:textId="77777777" w:rsidR="00953415" w:rsidRPr="005C2A74" w:rsidRDefault="00953415" w:rsidP="00B47B70">
      <w:pPr>
        <w:pStyle w:val="OLNumber2"/>
      </w:pPr>
      <w:r w:rsidRPr="005C2A74">
        <w:t>(</w:t>
      </w:r>
      <w:r w:rsidRPr="005C2A74">
        <w:rPr>
          <w:b/>
          <w:bCs/>
        </w:rPr>
        <w:t>No waiver or limitation</w:t>
      </w:r>
      <w:r w:rsidRPr="005C2A74">
        <w:t xml:space="preserve">) The Supplier must not, and must ensure that its Personnel do not, do or omit to do anything where that act or omission could operate so as to waive or limit the rights of the Principal under or in connection with the Construction Contract or otherwise prevent the Principal from exercising any right under or in connection with the Construction Contract. </w:t>
      </w:r>
    </w:p>
    <w:p w14:paraId="42F25FB0" w14:textId="77777777" w:rsidR="00953415" w:rsidRPr="005C2A74" w:rsidRDefault="00953415" w:rsidP="00B47B70">
      <w:pPr>
        <w:pStyle w:val="OLNumber2"/>
      </w:pPr>
      <w:r w:rsidRPr="005C2A74">
        <w:t>(</w:t>
      </w:r>
      <w:r w:rsidRPr="005C2A74">
        <w:rPr>
          <w:b/>
          <w:bCs/>
        </w:rPr>
        <w:t>Security of payments</w:t>
      </w:r>
      <w:r w:rsidRPr="005C2A74">
        <w:t>) The Supplier:</w:t>
      </w:r>
    </w:p>
    <w:p w14:paraId="674DC40B" w14:textId="77777777" w:rsidR="00953415" w:rsidRPr="005C2A74" w:rsidRDefault="00953415" w:rsidP="009D3E7B">
      <w:pPr>
        <w:pStyle w:val="OLNumber3"/>
        <w:numPr>
          <w:ilvl w:val="3"/>
          <w:numId w:val="7"/>
        </w:numPr>
      </w:pPr>
      <w:r w:rsidRPr="005C2A74">
        <w:t xml:space="preserve">is authorised to prepare and issue payment schedules in response to any payment claims made by the Construction Contractor pursuant to the </w:t>
      </w:r>
      <w:r w:rsidRPr="005C2A74">
        <w:rPr>
          <w:i/>
          <w:iCs/>
        </w:rPr>
        <w:t xml:space="preserve">Building Industry Fairness (Security of Payment) Act 2017 </w:t>
      </w:r>
      <w:r w:rsidRPr="005C2A74">
        <w:t xml:space="preserve">(Qld) in relation to the Construction </w:t>
      </w:r>
      <w:proofErr w:type="gramStart"/>
      <w:r w:rsidRPr="005C2A74">
        <w:t>Contract;</w:t>
      </w:r>
      <w:proofErr w:type="gramEnd"/>
      <w:r w:rsidRPr="005C2A74">
        <w:t xml:space="preserve"> </w:t>
      </w:r>
    </w:p>
    <w:p w14:paraId="2D66C36C" w14:textId="77777777" w:rsidR="00953415" w:rsidRPr="005C2A74" w:rsidRDefault="00953415" w:rsidP="009D3E7B">
      <w:pPr>
        <w:pStyle w:val="OLNumber3"/>
        <w:numPr>
          <w:ilvl w:val="3"/>
          <w:numId w:val="7"/>
        </w:numPr>
      </w:pPr>
      <w:r w:rsidRPr="005C2A74">
        <w:lastRenderedPageBreak/>
        <w:t xml:space="preserve">must take all reasonable steps to identify all documents which may constitute such payment claims and immediately provide a copy of such documents to the </w:t>
      </w:r>
      <w:proofErr w:type="gramStart"/>
      <w:r w:rsidRPr="005C2A74">
        <w:t>Principal;</w:t>
      </w:r>
      <w:proofErr w:type="gramEnd"/>
    </w:p>
    <w:p w14:paraId="5A63CF83" w14:textId="77777777" w:rsidR="00953415" w:rsidRPr="005C2A74" w:rsidRDefault="00953415" w:rsidP="009D3E7B">
      <w:pPr>
        <w:pStyle w:val="OLNumber3"/>
        <w:numPr>
          <w:ilvl w:val="3"/>
          <w:numId w:val="7"/>
        </w:numPr>
      </w:pPr>
      <w:r w:rsidRPr="005C2A74">
        <w:t xml:space="preserve">if requested by the </w:t>
      </w:r>
      <w:proofErr w:type="gramStart"/>
      <w:r w:rsidRPr="005C2A74">
        <w:t>Principal</w:t>
      </w:r>
      <w:proofErr w:type="gramEnd"/>
      <w:r w:rsidRPr="005C2A74">
        <w:t xml:space="preserve">, promptly give to the </w:t>
      </w:r>
      <w:proofErr w:type="gramStart"/>
      <w:r w:rsidRPr="005C2A74">
        <w:t>Principal</w:t>
      </w:r>
      <w:proofErr w:type="gramEnd"/>
      <w:r w:rsidRPr="005C2A74">
        <w:t xml:space="preserve"> a copy of the payment </w:t>
      </w:r>
      <w:proofErr w:type="gramStart"/>
      <w:r w:rsidRPr="005C2A74">
        <w:t>claim</w:t>
      </w:r>
      <w:proofErr w:type="gramEnd"/>
      <w:r w:rsidRPr="005C2A74">
        <w:t xml:space="preserve"> and any other information or documentation required by the </w:t>
      </w:r>
      <w:proofErr w:type="gramStart"/>
      <w:r w:rsidRPr="005C2A74">
        <w:t>Principal</w:t>
      </w:r>
      <w:proofErr w:type="gramEnd"/>
      <w:r w:rsidRPr="005C2A74">
        <w:t xml:space="preserve"> in connection with the payment </w:t>
      </w:r>
      <w:proofErr w:type="gramStart"/>
      <w:r w:rsidRPr="005C2A74">
        <w:t>claim;</w:t>
      </w:r>
      <w:proofErr w:type="gramEnd"/>
      <w:r w:rsidRPr="005C2A74">
        <w:t xml:space="preserve"> </w:t>
      </w:r>
    </w:p>
    <w:p w14:paraId="421CC728" w14:textId="77777777" w:rsidR="00953415" w:rsidRPr="005C2A74" w:rsidRDefault="00F96C6F" w:rsidP="009D3E7B">
      <w:pPr>
        <w:pStyle w:val="OLNumber3"/>
        <w:numPr>
          <w:ilvl w:val="3"/>
          <w:numId w:val="7"/>
        </w:numPr>
      </w:pPr>
      <w:r>
        <w:t xml:space="preserve">must </w:t>
      </w:r>
      <w:r w:rsidR="00953415" w:rsidRPr="005C2A74">
        <w:t xml:space="preserve">provide such other assistance as the </w:t>
      </w:r>
      <w:proofErr w:type="gramStart"/>
      <w:r w:rsidR="00953415" w:rsidRPr="005C2A74">
        <w:t>Principal</w:t>
      </w:r>
      <w:proofErr w:type="gramEnd"/>
      <w:r w:rsidR="00953415" w:rsidRPr="005C2A74">
        <w:t xml:space="preserve"> may reasonably require in connection with the payment claim and any related proceedings whether under the Act or otherwise. </w:t>
      </w:r>
    </w:p>
    <w:p w14:paraId="651118F4" w14:textId="77777777" w:rsidR="00953415" w:rsidRPr="005C2A74" w:rsidRDefault="00953415" w:rsidP="00B47B70">
      <w:pPr>
        <w:pStyle w:val="OLNumber2"/>
      </w:pPr>
      <w:r w:rsidRPr="005C2A74">
        <w:t>(</w:t>
      </w:r>
      <w:r w:rsidRPr="005C2A74">
        <w:rPr>
          <w:b/>
          <w:bCs/>
          <w:noProof/>
        </w:rPr>
        <w:t>Definitions</w:t>
      </w:r>
      <w:r w:rsidRPr="005C2A74">
        <w:t>) In this clause:</w:t>
      </w:r>
    </w:p>
    <w:p w14:paraId="5BF73729" w14:textId="77777777" w:rsidR="00953415" w:rsidRPr="008532E3" w:rsidRDefault="00953415" w:rsidP="003E6F28">
      <w:pPr>
        <w:pStyle w:val="OLNumber3"/>
        <w:numPr>
          <w:ilvl w:val="3"/>
          <w:numId w:val="14"/>
        </w:numPr>
      </w:pPr>
      <w:r w:rsidRPr="008532E3">
        <w:rPr>
          <w:b/>
          <w:iCs/>
        </w:rPr>
        <w:t>Construction Contract</w:t>
      </w:r>
      <w:r w:rsidRPr="008532E3">
        <w:rPr>
          <w:b/>
          <w:i/>
        </w:rPr>
        <w:t xml:space="preserve"> </w:t>
      </w:r>
      <w:r w:rsidRPr="008532E3">
        <w:t xml:space="preserve">means a construction contract between the </w:t>
      </w:r>
      <w:r w:rsidRPr="008532E3">
        <w:rPr>
          <w:iCs/>
        </w:rPr>
        <w:t xml:space="preserve">Principal </w:t>
      </w:r>
      <w:r w:rsidRPr="008532E3">
        <w:t xml:space="preserve">and the Construction Contractor for the construction of any works the subject of the </w:t>
      </w:r>
      <w:r w:rsidRPr="008532E3">
        <w:rPr>
          <w:iCs/>
        </w:rPr>
        <w:t>Services</w:t>
      </w:r>
      <w:r w:rsidRPr="008532E3">
        <w:t xml:space="preserve">, and includes any construction contract specifically identified in the </w:t>
      </w:r>
      <w:proofErr w:type="gramStart"/>
      <w:r w:rsidRPr="008532E3">
        <w:rPr>
          <w:iCs/>
        </w:rPr>
        <w:t>Contract;</w:t>
      </w:r>
      <w:proofErr w:type="gramEnd"/>
    </w:p>
    <w:p w14:paraId="360BF6AA" w14:textId="77777777" w:rsidR="00953415" w:rsidRPr="008532E3" w:rsidRDefault="00953415" w:rsidP="003E6F28">
      <w:pPr>
        <w:pStyle w:val="OLNumber3"/>
        <w:numPr>
          <w:ilvl w:val="3"/>
          <w:numId w:val="14"/>
        </w:numPr>
      </w:pPr>
      <w:r w:rsidRPr="008532E3">
        <w:rPr>
          <w:b/>
          <w:bCs/>
        </w:rPr>
        <w:t>Construction Contractor</w:t>
      </w:r>
      <w:r w:rsidRPr="008532E3">
        <w:t xml:space="preserve"> means the contractor engaged by the Principal under the Construction </w:t>
      </w:r>
      <w:proofErr w:type="gramStart"/>
      <w:r w:rsidRPr="008532E3">
        <w:t>Contract;</w:t>
      </w:r>
      <w:proofErr w:type="gramEnd"/>
    </w:p>
    <w:p w14:paraId="04029846" w14:textId="77777777" w:rsidR="00953415" w:rsidRPr="008532E3" w:rsidRDefault="00953415" w:rsidP="003E6F28">
      <w:pPr>
        <w:pStyle w:val="OLNumber3"/>
        <w:numPr>
          <w:ilvl w:val="3"/>
          <w:numId w:val="14"/>
        </w:numPr>
      </w:pPr>
      <w:r w:rsidRPr="008532E3">
        <w:rPr>
          <w:b/>
          <w:iCs/>
        </w:rPr>
        <w:t>Superintendent</w:t>
      </w:r>
      <w:r w:rsidRPr="008532E3">
        <w:rPr>
          <w:b/>
        </w:rPr>
        <w:t xml:space="preserve"> </w:t>
      </w:r>
      <w:r w:rsidRPr="008532E3">
        <w:t xml:space="preserve">means the person appointed to fulfil the role and functions of the superintendent pursuant to a </w:t>
      </w:r>
      <w:r w:rsidRPr="008532E3">
        <w:rPr>
          <w:iCs/>
        </w:rPr>
        <w:t xml:space="preserve">Construction </w:t>
      </w:r>
      <w:proofErr w:type="gramStart"/>
      <w:r w:rsidRPr="008532E3">
        <w:rPr>
          <w:iCs/>
        </w:rPr>
        <w:t xml:space="preserve">Contract, </w:t>
      </w:r>
      <w:r w:rsidRPr="008532E3">
        <w:t>and</w:t>
      </w:r>
      <w:proofErr w:type="gramEnd"/>
      <w:r w:rsidRPr="008532E3">
        <w:t xml:space="preserve"> includes a superintendent’s representative</w:t>
      </w:r>
      <w:r w:rsidR="00F96C6F">
        <w:t>.</w:t>
      </w:r>
    </w:p>
    <w:p w14:paraId="0B9B13FC" w14:textId="5CF4206E" w:rsidR="00655AEC" w:rsidRDefault="00655AEC" w:rsidP="00B47B70">
      <w:pPr>
        <w:pStyle w:val="OLNumber1BU"/>
      </w:pPr>
      <w:bookmarkStart w:id="953" w:name="_Toc40793438"/>
      <w:bookmarkStart w:id="954" w:name="_Toc40283387"/>
      <w:r>
        <w:t>Principal Supplied Information and Other Investigations</w:t>
      </w:r>
      <w:bookmarkEnd w:id="953"/>
      <w:bookmarkEnd w:id="954"/>
    </w:p>
    <w:p w14:paraId="575A5BEC" w14:textId="77777777" w:rsidR="00655AEC" w:rsidRPr="00657287" w:rsidRDefault="00655AEC" w:rsidP="00B47B70">
      <w:pPr>
        <w:pStyle w:val="OLNumber2"/>
      </w:pPr>
      <w:r>
        <w:t>(</w:t>
      </w:r>
      <w:r w:rsidRPr="00655AEC">
        <w:rPr>
          <w:b/>
          <w:bCs/>
        </w:rPr>
        <w:t>Definitions</w:t>
      </w:r>
      <w:r>
        <w:t>) In this clause “</w:t>
      </w:r>
      <w:r w:rsidRPr="00655AEC">
        <w:rPr>
          <w:b/>
        </w:rPr>
        <w:t>Principal Supplied Information</w:t>
      </w:r>
      <w:r>
        <w:rPr>
          <w:b/>
        </w:rPr>
        <w:t>”</w:t>
      </w:r>
      <w:r w:rsidRPr="00655AEC">
        <w:rPr>
          <w:b/>
        </w:rPr>
        <w:t xml:space="preserve"> </w:t>
      </w:r>
      <w:r w:rsidRPr="00655AEC">
        <w:t xml:space="preserve">means any information relating to the Contract which does not form part of the </w:t>
      </w:r>
      <w:proofErr w:type="gramStart"/>
      <w:r w:rsidRPr="00655AEC">
        <w:t>Contract</w:t>
      </w:r>
      <w:proofErr w:type="gramEnd"/>
      <w:r w:rsidRPr="00655AEC">
        <w:t xml:space="preserve"> but which is or has been provided or made available by or on behalf of the Principal</w:t>
      </w:r>
      <w:r w:rsidRPr="00655AEC">
        <w:rPr>
          <w:i/>
        </w:rPr>
        <w:t xml:space="preserve"> </w:t>
      </w:r>
      <w:r w:rsidRPr="0042286C">
        <w:t xml:space="preserve">to the </w:t>
      </w:r>
      <w:r w:rsidR="005F65AB">
        <w:t>Supplier</w:t>
      </w:r>
      <w:r w:rsidRPr="0042286C">
        <w:rPr>
          <w:i/>
        </w:rPr>
        <w:t xml:space="preserve"> </w:t>
      </w:r>
      <w:r w:rsidRPr="0042286C">
        <w:t>in any form, whether such information is made available before or after the date of the Contract</w:t>
      </w:r>
      <w:r w:rsidR="00CD77BB">
        <w:rPr>
          <w:iCs/>
        </w:rPr>
        <w:t>.</w:t>
      </w:r>
    </w:p>
    <w:p w14:paraId="40856179" w14:textId="77777777" w:rsidR="00655AEC" w:rsidRDefault="00655AEC" w:rsidP="00B47B70">
      <w:pPr>
        <w:pStyle w:val="OLNumber2"/>
      </w:pPr>
      <w:r>
        <w:t>(</w:t>
      </w:r>
      <w:r>
        <w:rPr>
          <w:b/>
          <w:bCs/>
        </w:rPr>
        <w:t xml:space="preserve">Acknowledgement and agreement by </w:t>
      </w:r>
      <w:r w:rsidR="005F65AB">
        <w:rPr>
          <w:b/>
          <w:bCs/>
        </w:rPr>
        <w:t>Supplier</w:t>
      </w:r>
      <w:r>
        <w:t xml:space="preserve">) </w:t>
      </w:r>
      <w:r w:rsidRPr="00655AEC">
        <w:t>The</w:t>
      </w:r>
      <w:r w:rsidRPr="00743169">
        <w:t xml:space="preserve"> </w:t>
      </w:r>
      <w:r w:rsidR="005F65AB">
        <w:t>Supplier</w:t>
      </w:r>
      <w:r w:rsidRPr="00743169">
        <w:t xml:space="preserve"> </w:t>
      </w:r>
      <w:proofErr w:type="gramStart"/>
      <w:r w:rsidRPr="00743169">
        <w:t>ac</w:t>
      </w:r>
      <w:r>
        <w:t>knowledges</w:t>
      </w:r>
      <w:proofErr w:type="gramEnd"/>
      <w:r>
        <w:t xml:space="preserve"> and agrees that:</w:t>
      </w:r>
    </w:p>
    <w:p w14:paraId="57F938A5" w14:textId="77777777" w:rsidR="00655AEC" w:rsidRPr="00E765C0" w:rsidRDefault="00655AEC" w:rsidP="00655AEC">
      <w:pPr>
        <w:pStyle w:val="OLNumber3"/>
      </w:pPr>
      <w:r w:rsidRPr="005D3184">
        <w:t>t</w:t>
      </w:r>
      <w:r w:rsidRPr="00743169">
        <w:t xml:space="preserve">he </w:t>
      </w:r>
      <w:proofErr w:type="gramStart"/>
      <w:r w:rsidRPr="005D3184">
        <w:t>Principal</w:t>
      </w:r>
      <w:proofErr w:type="gramEnd"/>
      <w:r w:rsidRPr="00743169">
        <w:t xml:space="preserve"> gi</w:t>
      </w:r>
      <w:r w:rsidRPr="00B52FCA">
        <w:t>ves</w:t>
      </w:r>
      <w:r w:rsidRPr="00500090">
        <w:rPr>
          <w:szCs w:val="22"/>
        </w:rPr>
        <w:t xml:space="preserve"> no </w:t>
      </w:r>
      <w:r w:rsidRPr="0044708A">
        <w:rPr>
          <w:szCs w:val="22"/>
        </w:rPr>
        <w:t>warranty</w:t>
      </w:r>
      <w:r w:rsidRPr="00500090">
        <w:rPr>
          <w:szCs w:val="22"/>
        </w:rPr>
        <w:t xml:space="preserve"> and makes no representation</w:t>
      </w:r>
      <w:r>
        <w:rPr>
          <w:szCs w:val="22"/>
        </w:rPr>
        <w:t xml:space="preserve"> in respect of this Contract. Without limiting this, the </w:t>
      </w:r>
      <w:proofErr w:type="gramStart"/>
      <w:r>
        <w:rPr>
          <w:szCs w:val="22"/>
        </w:rPr>
        <w:t>Principal</w:t>
      </w:r>
      <w:proofErr w:type="gramEnd"/>
      <w:r>
        <w:rPr>
          <w:szCs w:val="22"/>
        </w:rPr>
        <w:t xml:space="preserve"> gives no warranty and makes no representation:</w:t>
      </w:r>
    </w:p>
    <w:p w14:paraId="0EFEFC0B" w14:textId="77777777" w:rsidR="00655AEC" w:rsidRDefault="00655AEC" w:rsidP="00655AEC">
      <w:pPr>
        <w:pStyle w:val="OLNumber4"/>
      </w:pPr>
      <w:r w:rsidRPr="00361BE5">
        <w:t>that the Principal Supplied Information is accurate, adequate or complete;</w:t>
      </w:r>
      <w:r w:rsidR="00CD77BB">
        <w:t xml:space="preserve"> and</w:t>
      </w:r>
    </w:p>
    <w:p w14:paraId="6717ED43" w14:textId="77777777" w:rsidR="00655AEC" w:rsidRDefault="00655AEC" w:rsidP="00655AEC">
      <w:pPr>
        <w:pStyle w:val="OLNumber4"/>
      </w:pPr>
      <w:r w:rsidRPr="00361BE5">
        <w:t xml:space="preserve">as to the physical condition, suitability or other characteristics of the </w:t>
      </w:r>
      <w:proofErr w:type="gramStart"/>
      <w:r w:rsidRPr="00361BE5">
        <w:t>Site;</w:t>
      </w:r>
      <w:proofErr w:type="gramEnd"/>
    </w:p>
    <w:p w14:paraId="1BF6172E" w14:textId="77777777" w:rsidR="00655AEC" w:rsidRDefault="00655AEC" w:rsidP="00655AEC">
      <w:pPr>
        <w:pStyle w:val="OLNumber3"/>
      </w:pPr>
      <w:r w:rsidRPr="00361BE5">
        <w:t xml:space="preserve">the </w:t>
      </w:r>
      <w:r w:rsidR="005F65AB">
        <w:t>Supplier</w:t>
      </w:r>
      <w:r w:rsidRPr="00361BE5">
        <w:t xml:space="preserve"> has not relied and will not rely on the Principal Supplied Information unless and until the </w:t>
      </w:r>
      <w:r w:rsidR="005F65AB">
        <w:t>Supplier</w:t>
      </w:r>
      <w:r w:rsidRPr="00361BE5">
        <w:t xml:space="preserve"> has independently verified the adequacy, accuracy and completeness of that </w:t>
      </w:r>
      <w:proofErr w:type="gramStart"/>
      <w:r w:rsidRPr="00361BE5">
        <w:t>information;</w:t>
      </w:r>
      <w:proofErr w:type="gramEnd"/>
    </w:p>
    <w:p w14:paraId="4AE41282" w14:textId="77777777" w:rsidR="00655AEC" w:rsidRDefault="00655AEC" w:rsidP="00655AEC">
      <w:pPr>
        <w:pStyle w:val="OLNumber3"/>
      </w:pPr>
      <w:r>
        <w:t>t</w:t>
      </w:r>
      <w:r w:rsidRPr="00500090">
        <w:t>h</w:t>
      </w:r>
      <w:r w:rsidRPr="00743169">
        <w:t xml:space="preserve">e </w:t>
      </w:r>
      <w:r w:rsidR="005F65AB">
        <w:t>Supplier</w:t>
      </w:r>
      <w:r w:rsidRPr="00743169">
        <w:t>:</w:t>
      </w:r>
    </w:p>
    <w:p w14:paraId="2AA6D40E" w14:textId="77777777" w:rsidR="00655AEC" w:rsidRDefault="00655AEC" w:rsidP="00655AEC">
      <w:pPr>
        <w:pStyle w:val="OLNumber4"/>
      </w:pPr>
      <w:r w:rsidRPr="00743169">
        <w:t xml:space="preserve">has carefully, thoroughly and critically reviewed, examined, investigated, inspected and </w:t>
      </w:r>
      <w:r w:rsidRPr="00743169">
        <w:rPr>
          <w:szCs w:val="22"/>
        </w:rPr>
        <w:t>checked</w:t>
      </w:r>
      <w:r w:rsidRPr="00743169">
        <w:t xml:space="preserve"> the </w:t>
      </w:r>
      <w:r w:rsidRPr="005D3184">
        <w:t xml:space="preserve">Principal </w:t>
      </w:r>
      <w:r>
        <w:t>S</w:t>
      </w:r>
      <w:r w:rsidRPr="005D3184">
        <w:t xml:space="preserve">upplied </w:t>
      </w:r>
      <w:r>
        <w:t>I</w:t>
      </w:r>
      <w:r w:rsidRPr="005D3184">
        <w:t>nformation</w:t>
      </w:r>
      <w:r w:rsidRPr="00743169">
        <w:t xml:space="preserve"> and the Site </w:t>
      </w:r>
      <w:r w:rsidRPr="005D3184">
        <w:t xml:space="preserve"> </w:t>
      </w:r>
      <w:r w:rsidRPr="00743169">
        <w:t xml:space="preserve">and undertaken all other necessary enquiries and investigations to satisfy itself of </w:t>
      </w:r>
      <w:r w:rsidRPr="00743169">
        <w:rPr>
          <w:szCs w:val="22"/>
        </w:rPr>
        <w:t>the</w:t>
      </w:r>
      <w:r w:rsidRPr="00743169">
        <w:t xml:space="preserve"> suitability of the Site to enable the </w:t>
      </w:r>
      <w:r w:rsidR="005F65AB">
        <w:t>Supplier</w:t>
      </w:r>
      <w:r w:rsidRPr="00743169">
        <w:t xml:space="preserve"> to comply with its obligations under this Contract and of </w:t>
      </w:r>
      <w:r w:rsidRPr="00743169">
        <w:rPr>
          <w:szCs w:val="22"/>
        </w:rPr>
        <w:t>any</w:t>
      </w:r>
      <w:r w:rsidRPr="00743169">
        <w:t xml:space="preserve"> other logistical considerations, </w:t>
      </w:r>
      <w:r w:rsidRPr="00743169">
        <w:rPr>
          <w:szCs w:val="22"/>
        </w:rPr>
        <w:t>risks</w:t>
      </w:r>
      <w:r w:rsidRPr="00743169">
        <w:t xml:space="preserve">, contingencies and other circumstances which could have an effect on the cost of carrying out and completing </w:t>
      </w:r>
      <w:r w:rsidRPr="005D3184">
        <w:t>Services</w:t>
      </w:r>
      <w:r w:rsidRPr="00743169">
        <w:t xml:space="preserve"> or compliance with the </w:t>
      </w:r>
      <w:r w:rsidR="005F65AB">
        <w:t>Supplier</w:t>
      </w:r>
      <w:r w:rsidRPr="005D3184">
        <w:t>'s</w:t>
      </w:r>
      <w:r w:rsidRPr="00743169">
        <w:t xml:space="preserve"> other obligations under the </w:t>
      </w:r>
      <w:r w:rsidRPr="005D3184">
        <w:t>Contract;</w:t>
      </w:r>
    </w:p>
    <w:p w14:paraId="5D21D3DB" w14:textId="77777777" w:rsidR="00655AEC" w:rsidRDefault="00655AEC" w:rsidP="00655AEC">
      <w:pPr>
        <w:pStyle w:val="OLNumber4"/>
      </w:pPr>
      <w:r w:rsidRPr="00743169">
        <w:t xml:space="preserve">the </w:t>
      </w:r>
      <w:r w:rsidR="005F65AB">
        <w:t>Supplier</w:t>
      </w:r>
      <w:r w:rsidRPr="005D3184">
        <w:t xml:space="preserve"> </w:t>
      </w:r>
      <w:r w:rsidRPr="00743169">
        <w:t>has made its own interpretations, deductions and conclusions from such enquiries and investigations and accepts full responsibility for those interpretations, deductions and conclusions; and</w:t>
      </w:r>
    </w:p>
    <w:p w14:paraId="75C9704B" w14:textId="77777777" w:rsidR="00655AEC" w:rsidRDefault="00655AEC" w:rsidP="00655AEC">
      <w:pPr>
        <w:pStyle w:val="OLNumber4"/>
      </w:pPr>
      <w:r w:rsidRPr="00743169">
        <w:t xml:space="preserve">the </w:t>
      </w:r>
      <w:r w:rsidR="005F65AB">
        <w:t>Supplier</w:t>
      </w:r>
      <w:r w:rsidRPr="005D3184">
        <w:t xml:space="preserve">, </w:t>
      </w:r>
      <w:r w:rsidRPr="00743169">
        <w:t xml:space="preserve">having undertaken those enquiries and investigations, accepts the </w:t>
      </w:r>
      <w:r w:rsidRPr="005D3184">
        <w:t xml:space="preserve">risk of any inadequacy, inefficiency, deficiency or fault in the </w:t>
      </w:r>
      <w:r>
        <w:t>Site</w:t>
      </w:r>
      <w:r w:rsidRPr="005D3184">
        <w:t xml:space="preserve"> and that </w:t>
      </w:r>
      <w:r w:rsidRPr="005D3184">
        <w:lastRenderedPageBreak/>
        <w:t>it</w:t>
      </w:r>
      <w:r w:rsidRPr="00743169">
        <w:t xml:space="preserve"> can and will carry out and complete</w:t>
      </w:r>
      <w:r>
        <w:t xml:space="preserve"> the</w:t>
      </w:r>
      <w:r w:rsidRPr="00743169">
        <w:t xml:space="preserve"> </w:t>
      </w:r>
      <w:r w:rsidRPr="005D3184">
        <w:t>Services</w:t>
      </w:r>
      <w:r w:rsidRPr="00743169">
        <w:t xml:space="preserve"> in accordance with the </w:t>
      </w:r>
      <w:r w:rsidRPr="005D3184">
        <w:t xml:space="preserve">Contract </w:t>
      </w:r>
      <w:r w:rsidRPr="00743169">
        <w:t xml:space="preserve">and comply with its other obligations under the </w:t>
      </w:r>
      <w:r w:rsidRPr="005D3184">
        <w:t xml:space="preserve">Contract </w:t>
      </w:r>
      <w:r w:rsidRPr="00743169">
        <w:t xml:space="preserve">for the </w:t>
      </w:r>
      <w:r w:rsidR="00281A73">
        <w:t>Price</w:t>
      </w:r>
      <w:r w:rsidRPr="005D3184">
        <w:t xml:space="preserve"> </w:t>
      </w:r>
      <w:r w:rsidRPr="00743169">
        <w:t xml:space="preserve">(as adjusted pursuant to the </w:t>
      </w:r>
      <w:r w:rsidRPr="005D3184">
        <w:t>Contract)</w:t>
      </w:r>
      <w:r>
        <w:t>; and</w:t>
      </w:r>
    </w:p>
    <w:p w14:paraId="4BE5D120" w14:textId="77777777" w:rsidR="00655AEC" w:rsidRPr="00361BE5" w:rsidRDefault="00655AEC" w:rsidP="00B47B70">
      <w:pPr>
        <w:pStyle w:val="OLNumber2"/>
      </w:pPr>
      <w:r>
        <w:t>(</w:t>
      </w:r>
      <w:r>
        <w:rPr>
          <w:b/>
        </w:rPr>
        <w:t>N</w:t>
      </w:r>
      <w:r w:rsidRPr="005D3184">
        <w:rPr>
          <w:b/>
        </w:rPr>
        <w:t>o</w:t>
      </w:r>
      <w:r>
        <w:rPr>
          <w:b/>
        </w:rPr>
        <w:t xml:space="preserve"> liability</w:t>
      </w:r>
      <w:r>
        <w:t xml:space="preserve">) </w:t>
      </w:r>
      <w:r w:rsidR="00281A73">
        <w:t>T</w:t>
      </w:r>
      <w:r>
        <w:t xml:space="preserve">he Principal shall not be liable upon any Claim by the </w:t>
      </w:r>
      <w:r w:rsidR="005F65AB">
        <w:t>Supplier</w:t>
      </w:r>
      <w:r>
        <w:t xml:space="preserve"> in connection with the Principal Supplied Information or the physical condition, suitability or other characteristics of the Site.</w:t>
      </w:r>
    </w:p>
    <w:p w14:paraId="0A50CC0F" w14:textId="1118AF42" w:rsidR="00766523" w:rsidRPr="00896F3A" w:rsidRDefault="00766523" w:rsidP="00896F3A">
      <w:pPr>
        <w:pStyle w:val="OLIndent1"/>
      </w:pPr>
    </w:p>
    <w:sectPr w:rsidR="00766523" w:rsidRPr="00896F3A" w:rsidSect="00396464">
      <w:footerReference w:type="default" r:id="rId11"/>
      <w:footerReference w:type="first" r:id="rId12"/>
      <w:pgSz w:w="11906" w:h="16838" w:code="9"/>
      <w:pgMar w:top="1134" w:right="1440" w:bottom="1134" w:left="1440" w:header="709" w:footer="567" w:gutter="0"/>
      <w:paperSrc w:first="15" w:other="15"/>
      <w:pgNumType w:start="1"/>
      <w:cols w:space="720"/>
      <w:noEndnote/>
      <w:titlePg/>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20"/>
    </wne:keymap>
    <wne:keymap wne:kcmPrimary="0431">
      <wne:acd wne:acdName="acd21"/>
    </wne:keymap>
    <wne:keymap wne:kcmPrimary="0432">
      <wne:acd wne:acdName="acd22"/>
    </wne:keymap>
    <wne:keymap wne:kcmPrimary="0433">
      <wne:acd wne:acdName="acd23"/>
    </wne:keymap>
    <wne:keymap wne:kcmPrimary="0434">
      <wne:acd wne:acdName="acd24"/>
    </wne:keymap>
    <wne:keymap wne:kcmPrimary="0435">
      <wne:acd wne:acdName="acd25"/>
    </wne:keymap>
    <wne:keymap wne:kcmPrimary="0436">
      <wne:acd wne:acdName="acd26"/>
    </wne:keymap>
    <wne:keymap wne:kcmPrimary="0437">
      <wne:acd wne:acdName="acd27"/>
    </wne:keymap>
    <wne:keymap wne:kcmPrimary="0438">
      <wne:acd wne:acdName="acd28"/>
    </wne:keymap>
    <wne:keymap wne:kcmPrimary="0439">
      <wne:acd wne:acdName="acd29"/>
    </wne:keymap>
    <wne:keymap wne:kcmPrimary="045A" wne:kcmSecondary="0031">
      <wne:acd wne:acdName="acd31"/>
    </wne:keymap>
    <wne:keymap wne:kcmPrimary="045A" wne:kcmSecondary="0032">
      <wne:acd wne:acdName="acd32"/>
    </wne:keymap>
    <wne:keymap wne:kcmPrimary="045A" wne:kcmSecondary="0033">
      <wne:acd wne:acdName="acd33"/>
    </wne:keymap>
    <wne:keymap wne:kcmPrimary="0530">
      <wne:acd wne:acdName="acd30"/>
    </wne:keymap>
    <wne:keymap wne:kcmPrimary="0531">
      <wne:acd wne:acdName="acd14"/>
    </wne:keymap>
    <wne:keymap wne:kcmPrimary="0532">
      <wne:acd wne:acdName="acd15"/>
    </wne:keymap>
    <wne:keymap wne:kcmPrimary="0533">
      <wne:acd wne:acdName="acd16"/>
    </wne:keymap>
    <wne:keymap wne:kcmPrimary="0534">
      <wne:acd wne:acdName="acd17"/>
    </wne:keymap>
    <wne:keymap wne:kcmPrimary="0535">
      <wne:acd wne:acdName="acd18"/>
    </wne:keymap>
    <wne:keymap wne:kcmPrimary="0536">
      <wne:acd wne:acdName="acd1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rgValue="AgBPAEwAXwBJAG4AZABlAG4AdAAxAA==" wne:acdName="acd14" wne:fciIndexBasedOn="0065"/>
    <wne:acd wne:argValue="AgBPAEwAXwBJAG4AZABlAG4AdAAyAA==" wne:acdName="acd15" wne:fciIndexBasedOn="0065"/>
    <wne:acd wne:argValue="AgBPAEwAXwBJAG4AZABlAG4AdAAzAA==" wne:acdName="acd16" wne:fciIndexBasedOn="0065"/>
    <wne:acd wne:argValue="AgBPAEwAXwBJAG4AZABlAG4AdAA0AA==" wne:acdName="acd17" wne:fciIndexBasedOn="0065"/>
    <wne:acd wne:argValue="AgBPAEwAXwBJAG4AZABlAG4AdAA1AA==" wne:acdName="acd18" wne:fciIndexBasedOn="0065"/>
    <wne:acd wne:argValue="AgBPAEwAXwBJAG4AZABlAG4AdAA2AA==" wne:acdName="acd19" wne:fciIndexBasedOn="0065"/>
    <wne:acd wne:argValue="AgBPAEwAXwBOAHUAbQBiAGUAcgAwAA==" wne:acdName="acd20" wne:fciIndexBasedOn="0065"/>
    <wne:acd wne:argValue="AgBPAEwAXwBOAHUAbQBiAGUAcgAxAA==" wne:acdName="acd21" wne:fciIndexBasedOn="0065"/>
    <wne:acd wne:argValue="AgBPAEwAXwBOAHUAbQBiAGUAcgAyAA==" wne:acdName="acd22" wne:fciIndexBasedOn="0065"/>
    <wne:acd wne:argValue="AgBPAEwAXwBOAHUAbQBiAGUAcgAzAA==" wne:acdName="acd23" wne:fciIndexBasedOn="0065"/>
    <wne:acd wne:argValue="AgBPAEwAXwBOAHUAbQBiAGUAcgA0AA==" wne:acdName="acd24" wne:fciIndexBasedOn="0065"/>
    <wne:acd wne:argValue="AgBPAEwAXwBOAHUAbQBiAGUAcgA1AA==" wne:acdName="acd25" wne:fciIndexBasedOn="0065"/>
    <wne:acd wne:argValue="AgBPAEwAXwBOAHUAbQBiAGUAcgA2AA==" wne:acdName="acd26" wne:fciIndexBasedOn="0065"/>
    <wne:acd wne:argValue="AgBPAEwAXwBOAHUAbQBiAGUAcgA3AA==" wne:acdName="acd27" wne:fciIndexBasedOn="0065"/>
    <wne:acd wne:argValue="AgBPAEwAXwBOAHUAbQBiAGUAcgAyAE4AQgA=" wne:acdName="acd28" wne:fciIndexBasedOn="0065"/>
    <wne:acd wne:argValue="AgBPAEwAXwBOAHUAbQBiAGUAcgAzAEIA" wne:acdName="acd29" wne:fciIndexBasedOn="0065"/>
    <wne:acd wne:argValue="AgBPAEwAXwBCAG8AZAB5AFQAZQB4AHQA" wne:acdName="acd30" wne:fciIndexBasedOn="0065"/>
    <wne:acd wne:argValue="AgBPAEwAXwBCAGEAYwBrAGcAcgBvAHUAbgBkADEA" wne:acdName="acd31" wne:fciIndexBasedOn="0065"/>
    <wne:acd wne:argValue="AgBPAEwAXwBCAGEAYwBrAGcAcgBvAHUAbgBkADIA" wne:acdName="acd32" wne:fciIndexBasedOn="0065"/>
    <wne:acd wne:argValue="AgBPAEwAXwBCAGEAYwBrAGcAcgBvAHUAbgBkADM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C1A06" w14:textId="77777777" w:rsidR="009955D9" w:rsidRDefault="009955D9">
      <w:r>
        <w:separator/>
      </w:r>
    </w:p>
  </w:endnote>
  <w:endnote w:type="continuationSeparator" w:id="0">
    <w:p w14:paraId="47726A82" w14:textId="77777777" w:rsidR="009955D9" w:rsidRDefault="0099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638C7" w14:textId="77777777" w:rsidR="0024796A" w:rsidRDefault="0024796A" w:rsidP="0024796A">
    <w:pPr>
      <w:pStyle w:val="Footer"/>
      <w:pBdr>
        <w:bottom w:val="single" w:sz="6" w:space="1" w:color="auto"/>
      </w:pBdr>
      <w:spacing w:line="180" w:lineRule="exact"/>
      <w:jc w:val="right"/>
    </w:pPr>
  </w:p>
  <w:p w14:paraId="2E1CF286" w14:textId="77777777" w:rsidR="008560C9" w:rsidRDefault="003506AB" w:rsidP="0024796A">
    <w:pPr>
      <w:pStyle w:val="Footer"/>
      <w:spacing w:line="180" w:lineRule="exact"/>
      <w:jc w:val="right"/>
    </w:pPr>
    <w:r>
      <w:t>Page</w:t>
    </w:r>
    <w:r w:rsidR="0024796A">
      <w:t xml:space="preserve"> | </w:t>
    </w:r>
    <w:r w:rsidR="0024796A">
      <w:fldChar w:fldCharType="begin"/>
    </w:r>
    <w:r w:rsidR="0024796A">
      <w:instrText xml:space="preserve"> PAGE   \* MERGEFORMAT </w:instrText>
    </w:r>
    <w:r w:rsidR="0024796A">
      <w:fldChar w:fldCharType="separate"/>
    </w:r>
    <w:r w:rsidR="0024796A">
      <w:rPr>
        <w:noProof/>
      </w:rPr>
      <w:t>1</w:t>
    </w:r>
    <w:r w:rsidR="0024796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409D" w14:textId="77777777" w:rsidR="0024796A" w:rsidRDefault="0024796A" w:rsidP="0024796A">
    <w:pPr>
      <w:pStyle w:val="Footer"/>
      <w:spacing w:line="180" w:lineRule="exact"/>
      <w:jc w:val="right"/>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093498"/>
      <w:docPartObj>
        <w:docPartGallery w:val="Page Numbers (Bottom of Page)"/>
        <w:docPartUnique/>
      </w:docPartObj>
    </w:sdtPr>
    <w:sdtEndPr/>
    <w:sdtContent>
      <w:p w14:paraId="7E783225" w14:textId="4DB7E2CA" w:rsidR="00D151A8" w:rsidRDefault="00D151A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1C382F6" w14:textId="77777777" w:rsidR="008560C9" w:rsidRPr="00D31017" w:rsidRDefault="008560C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8EE27" w14:textId="77777777" w:rsidR="009955D9" w:rsidRDefault="009955D9">
      <w:r>
        <w:separator/>
      </w:r>
    </w:p>
  </w:footnote>
  <w:footnote w:type="continuationSeparator" w:id="0">
    <w:p w14:paraId="02961F91" w14:textId="77777777" w:rsidR="009955D9" w:rsidRDefault="00995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6C0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6A2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E8F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9495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A71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C6EF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6BF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74A1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1053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C247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C4330"/>
    <w:multiLevelType w:val="multilevel"/>
    <w:tmpl w:val="6422F65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20"/>
        <w:szCs w:val="20"/>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6A0510"/>
    <w:multiLevelType w:val="multilevel"/>
    <w:tmpl w:val="BB4615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20"/>
        <w:szCs w:val="20"/>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180D6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2F54E6F"/>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18" w15:restartNumberingAfterBreak="0">
    <w:nsid w:val="342E0EF3"/>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19" w15:restartNumberingAfterBreak="0">
    <w:nsid w:val="34AB53AA"/>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21"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22" w15:restartNumberingAfterBreak="0">
    <w:nsid w:val="3D634290"/>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3" w15:restartNumberingAfterBreak="0">
    <w:nsid w:val="3DD31751"/>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24" w15:restartNumberingAfterBreak="0">
    <w:nsid w:val="3F415E17"/>
    <w:multiLevelType w:val="hybridMultilevel"/>
    <w:tmpl w:val="CF360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CA6889"/>
    <w:multiLevelType w:val="multilevel"/>
    <w:tmpl w:val="EF7CEF7C"/>
    <w:lvl w:ilvl="0">
      <w:start w:val="1"/>
      <w:numFmt w:val="decimal"/>
      <w:lvlRestart w:val="0"/>
      <w:pStyle w:val="O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26"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45662149"/>
    <w:multiLevelType w:val="multilevel"/>
    <w:tmpl w:val="B6D83228"/>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sz w:val="20"/>
        <w:szCs w:val="20"/>
      </w:rPr>
    </w:lvl>
    <w:lvl w:ilvl="3">
      <w:start w:val="1"/>
      <w:numFmt w:val="lowerLetter"/>
      <w:pStyle w:val="OLNumber3"/>
      <w:lvlText w:val="(%4)"/>
      <w:lvlJc w:val="left"/>
      <w:pPr>
        <w:tabs>
          <w:tab w:val="num" w:pos="1418"/>
        </w:tabs>
        <w:ind w:left="1418" w:hanging="709"/>
      </w:pPr>
      <w:rPr>
        <w:rFonts w:hint="default"/>
        <w:b w:val="0"/>
        <w:bCs/>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8" w15:restartNumberingAfterBreak="0">
    <w:nsid w:val="4CC02024"/>
    <w:multiLevelType w:val="hybridMultilevel"/>
    <w:tmpl w:val="1EB6A914"/>
    <w:lvl w:ilvl="0" w:tplc="2B98D112">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A337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EA96CB0"/>
    <w:multiLevelType w:val="multilevel"/>
    <w:tmpl w:val="A24A9732"/>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2978" w:firstLine="0"/>
      </w:pPr>
      <w:rPr>
        <w:b/>
        <w:bCs w:val="0"/>
        <w:i w:val="0"/>
      </w:r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b w:val="0"/>
        <w:i w:val="0"/>
      </w:rPr>
    </w:lvl>
    <w:lvl w:ilvl="6">
      <w:start w:val="1"/>
      <w:numFmt w:val="lowerRoman"/>
      <w:pStyle w:val="B3"/>
      <w:lvlText w:val="(%7)"/>
      <w:lvlJc w:val="left"/>
      <w:pPr>
        <w:tabs>
          <w:tab w:val="num" w:pos="1287"/>
        </w:tabs>
        <w:ind w:left="1134" w:hanging="567"/>
      </w:pPr>
      <w:rPr>
        <w:b w:val="0"/>
        <w:i w:val="0"/>
      </w:rPr>
    </w:lvl>
    <w:lvl w:ilvl="7">
      <w:start w:val="1"/>
      <w:numFmt w:val="upperLetter"/>
      <w:pStyle w:val="B4"/>
      <w:lvlText w:val="(%8)"/>
      <w:lvlJc w:val="left"/>
      <w:pPr>
        <w:tabs>
          <w:tab w:val="num" w:pos="1701"/>
        </w:tabs>
        <w:ind w:left="1701" w:hanging="567"/>
      </w:pPr>
      <w:rPr>
        <w:i w:val="0"/>
      </w:rPr>
    </w:lvl>
    <w:lvl w:ilvl="8">
      <w:start w:val="1"/>
      <w:numFmt w:val="decimal"/>
      <w:lvlText w:val="(%9)"/>
      <w:lvlJc w:val="left"/>
      <w:pPr>
        <w:tabs>
          <w:tab w:val="num" w:pos="2268"/>
        </w:tabs>
        <w:ind w:left="2268" w:hanging="567"/>
      </w:pPr>
    </w:lvl>
  </w:abstractNum>
  <w:abstractNum w:abstractNumId="31" w15:restartNumberingAfterBreak="0">
    <w:nsid w:val="5C33645D"/>
    <w:multiLevelType w:val="multilevel"/>
    <w:tmpl w:val="0CB87506"/>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20"/>
        <w:szCs w:val="20"/>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2"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A6274C"/>
    <w:multiLevelType w:val="multilevel"/>
    <w:tmpl w:val="BA94499C"/>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20"/>
        <w:szCs w:val="20"/>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4"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CD4AEB"/>
    <w:multiLevelType w:val="multilevel"/>
    <w:tmpl w:val="849238DA"/>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126"/>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36" w15:restartNumberingAfterBreak="0">
    <w:nsid w:val="65BD42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A2F5F99"/>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8"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1" w15:restartNumberingAfterBreak="0">
    <w:nsid w:val="7E6A7B97"/>
    <w:multiLevelType w:val="multilevel"/>
    <w:tmpl w:val="C4C439F8"/>
    <w:lvl w:ilvl="0">
      <w:numFmt w:val="none"/>
      <w:suff w:val="nothing"/>
      <w:lvlText w:val="%1"/>
      <w:lvlJc w:val="left"/>
      <w:pPr>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1)"/>
      <w:lvlJc w:val="left"/>
      <w:pPr>
        <w:tabs>
          <w:tab w:val="num" w:pos="2498"/>
        </w:tabs>
        <w:ind w:left="2126" w:hanging="708"/>
      </w:pPr>
      <w:rPr>
        <w:rFonts w:hint="default"/>
      </w:rPr>
    </w:lvl>
    <w:lvl w:ilvl="4">
      <w:start w:val="1"/>
      <w:numFmt w:val="upperLetter"/>
      <w:lvlText w:val="(%5%1)"/>
      <w:lvlJc w:val="left"/>
      <w:pPr>
        <w:tabs>
          <w:tab w:val="num" w:pos="2835"/>
        </w:tabs>
        <w:ind w:left="2835" w:hanging="709"/>
      </w:pPr>
      <w:rPr>
        <w:rFonts w:hint="default"/>
      </w:rPr>
    </w:lvl>
    <w:lvl w:ilvl="5">
      <w:start w:val="1"/>
      <w:numFmt w:val="decimal"/>
      <w:lvlText w:val="(%6%1)"/>
      <w:lvlJc w:val="left"/>
      <w:pPr>
        <w:tabs>
          <w:tab w:val="num" w:pos="3544"/>
        </w:tabs>
        <w:ind w:left="3544" w:hanging="709"/>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num w:numId="1" w16cid:durableId="1444808770">
    <w:abstractNumId w:val="16"/>
  </w:num>
  <w:num w:numId="2" w16cid:durableId="864516028">
    <w:abstractNumId w:val="27"/>
  </w:num>
  <w:num w:numId="3" w16cid:durableId="1429227940">
    <w:abstractNumId w:val="21"/>
  </w:num>
  <w:num w:numId="4" w16cid:durableId="1070811030">
    <w:abstractNumId w:val="25"/>
  </w:num>
  <w:num w:numId="5" w16cid:durableId="2068414055">
    <w:abstractNumId w:val="26"/>
  </w:num>
  <w:num w:numId="6" w16cid:durableId="1923753709">
    <w:abstractNumId w:val="7"/>
  </w:num>
  <w:num w:numId="7" w16cid:durableId="1370002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861821">
    <w:abstractNumId w:val="6"/>
  </w:num>
  <w:num w:numId="9" w16cid:durableId="996154289">
    <w:abstractNumId w:val="30"/>
  </w:num>
  <w:num w:numId="10" w16cid:durableId="1299189720">
    <w:abstractNumId w:val="12"/>
  </w:num>
  <w:num w:numId="11" w16cid:durableId="408961968">
    <w:abstractNumId w:val="22"/>
  </w:num>
  <w:num w:numId="12" w16cid:durableId="1753041626">
    <w:abstractNumId w:val="18"/>
  </w:num>
  <w:num w:numId="13" w16cid:durableId="1674645898">
    <w:abstractNumId w:val="19"/>
  </w:num>
  <w:num w:numId="14" w16cid:durableId="2129808320">
    <w:abstractNumId w:val="31"/>
  </w:num>
  <w:num w:numId="15" w16cid:durableId="1671176701">
    <w:abstractNumId w:val="10"/>
  </w:num>
  <w:num w:numId="16" w16cid:durableId="9454067">
    <w:abstractNumId w:val="33"/>
  </w:num>
  <w:num w:numId="17" w16cid:durableId="979844331">
    <w:abstractNumId w:val="32"/>
  </w:num>
  <w:num w:numId="18" w16cid:durableId="1397515416">
    <w:abstractNumId w:val="39"/>
  </w:num>
  <w:num w:numId="19" w16cid:durableId="1929654278">
    <w:abstractNumId w:val="20"/>
  </w:num>
  <w:num w:numId="20" w16cid:durableId="1478450122">
    <w:abstractNumId w:val="14"/>
  </w:num>
  <w:num w:numId="21" w16cid:durableId="577329821">
    <w:abstractNumId w:val="34"/>
  </w:num>
  <w:num w:numId="22" w16cid:durableId="154880617">
    <w:abstractNumId w:val="40"/>
  </w:num>
  <w:num w:numId="23" w16cid:durableId="1193032491">
    <w:abstractNumId w:val="38"/>
    <w:lvlOverride w:ilvl="0">
      <w:startOverride w:val="1"/>
    </w:lvlOverride>
  </w:num>
  <w:num w:numId="24" w16cid:durableId="1342583910">
    <w:abstractNumId w:val="13"/>
  </w:num>
  <w:num w:numId="25" w16cid:durableId="1594314462">
    <w:abstractNumId w:val="29"/>
  </w:num>
  <w:num w:numId="26" w16cid:durableId="1522090958">
    <w:abstractNumId w:val="36"/>
  </w:num>
  <w:num w:numId="27" w16cid:durableId="1830098329">
    <w:abstractNumId w:val="41"/>
  </w:num>
  <w:num w:numId="28" w16cid:durableId="896624995">
    <w:abstractNumId w:val="17"/>
  </w:num>
  <w:num w:numId="29" w16cid:durableId="1538205000">
    <w:abstractNumId w:val="23"/>
  </w:num>
  <w:num w:numId="30" w16cid:durableId="1788894164">
    <w:abstractNumId w:val="35"/>
  </w:num>
  <w:num w:numId="31" w16cid:durableId="678970993">
    <w:abstractNumId w:val="11"/>
  </w:num>
  <w:num w:numId="32" w16cid:durableId="395904360">
    <w:abstractNumId w:val="38"/>
  </w:num>
  <w:num w:numId="33" w16cid:durableId="444615617">
    <w:abstractNumId w:val="28"/>
  </w:num>
  <w:num w:numId="34" w16cid:durableId="1964386606">
    <w:abstractNumId w:val="9"/>
  </w:num>
  <w:num w:numId="35" w16cid:durableId="42756565">
    <w:abstractNumId w:val="5"/>
  </w:num>
  <w:num w:numId="36" w16cid:durableId="1521622139">
    <w:abstractNumId w:val="4"/>
  </w:num>
  <w:num w:numId="37" w16cid:durableId="1445421805">
    <w:abstractNumId w:val="8"/>
  </w:num>
  <w:num w:numId="38" w16cid:durableId="1902398553">
    <w:abstractNumId w:val="3"/>
  </w:num>
  <w:num w:numId="39" w16cid:durableId="745150850">
    <w:abstractNumId w:val="2"/>
  </w:num>
  <w:num w:numId="40" w16cid:durableId="963272717">
    <w:abstractNumId w:val="1"/>
  </w:num>
  <w:num w:numId="41" w16cid:durableId="620233196">
    <w:abstractNumId w:val="0"/>
  </w:num>
  <w:num w:numId="42" w16cid:durableId="2026130472">
    <w:abstractNumId w:val="27"/>
  </w:num>
  <w:num w:numId="43" w16cid:durableId="326174357">
    <w:abstractNumId w:val="27"/>
  </w:num>
  <w:num w:numId="44" w16cid:durableId="1605191253">
    <w:abstractNumId w:val="27"/>
  </w:num>
  <w:num w:numId="45" w16cid:durableId="1418094320">
    <w:abstractNumId w:val="27"/>
  </w:num>
  <w:num w:numId="46" w16cid:durableId="795679470">
    <w:abstractNumId w:val="27"/>
  </w:num>
  <w:num w:numId="47" w16cid:durableId="442847386">
    <w:abstractNumId w:val="27"/>
  </w:num>
  <w:num w:numId="48" w16cid:durableId="1203396479">
    <w:abstractNumId w:val="37"/>
  </w:num>
  <w:num w:numId="49" w16cid:durableId="1326519511">
    <w:abstractNumId w:val="27"/>
  </w:num>
  <w:num w:numId="50" w16cid:durableId="2069911708">
    <w:abstractNumId w:val="27"/>
  </w:num>
  <w:num w:numId="51" w16cid:durableId="1463617070">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Q0NjWwMDGxtDAzt7BU0lEKTi0uzszPAykwqQUAN8M9giwAAAA="/>
    <w:docVar w:name="ndGeneratedStamp" w:val="3443-3049-6271, v. 2"/>
    <w:docVar w:name="ndGeneratedStampLocation" w:val="ExceptFirst"/>
  </w:docVars>
  <w:rsids>
    <w:rsidRoot w:val="00592E73"/>
    <w:rsid w:val="00000A9D"/>
    <w:rsid w:val="000025D3"/>
    <w:rsid w:val="00003B7C"/>
    <w:rsid w:val="000040CE"/>
    <w:rsid w:val="00007121"/>
    <w:rsid w:val="000116E9"/>
    <w:rsid w:val="00014D6D"/>
    <w:rsid w:val="0001596D"/>
    <w:rsid w:val="00016F4A"/>
    <w:rsid w:val="000179F4"/>
    <w:rsid w:val="00022630"/>
    <w:rsid w:val="00023802"/>
    <w:rsid w:val="00025065"/>
    <w:rsid w:val="00026FB1"/>
    <w:rsid w:val="000278D6"/>
    <w:rsid w:val="00030B04"/>
    <w:rsid w:val="00032C69"/>
    <w:rsid w:val="00033595"/>
    <w:rsid w:val="00034A5C"/>
    <w:rsid w:val="00035508"/>
    <w:rsid w:val="0003601D"/>
    <w:rsid w:val="00036CB4"/>
    <w:rsid w:val="00037054"/>
    <w:rsid w:val="000402E5"/>
    <w:rsid w:val="000419C2"/>
    <w:rsid w:val="00042004"/>
    <w:rsid w:val="00042ED5"/>
    <w:rsid w:val="000440D5"/>
    <w:rsid w:val="00044206"/>
    <w:rsid w:val="00044B71"/>
    <w:rsid w:val="000450D3"/>
    <w:rsid w:val="00055CCF"/>
    <w:rsid w:val="00055D0C"/>
    <w:rsid w:val="000601CD"/>
    <w:rsid w:val="000650B9"/>
    <w:rsid w:val="00070A32"/>
    <w:rsid w:val="000754C5"/>
    <w:rsid w:val="000770C7"/>
    <w:rsid w:val="000775CE"/>
    <w:rsid w:val="00077685"/>
    <w:rsid w:val="00077962"/>
    <w:rsid w:val="000802C2"/>
    <w:rsid w:val="00081F8B"/>
    <w:rsid w:val="00084804"/>
    <w:rsid w:val="00085100"/>
    <w:rsid w:val="000875E3"/>
    <w:rsid w:val="00087A75"/>
    <w:rsid w:val="00091A55"/>
    <w:rsid w:val="00093633"/>
    <w:rsid w:val="00094D37"/>
    <w:rsid w:val="00096E9D"/>
    <w:rsid w:val="000A09B8"/>
    <w:rsid w:val="000A181D"/>
    <w:rsid w:val="000A1CC7"/>
    <w:rsid w:val="000A5E6E"/>
    <w:rsid w:val="000A6355"/>
    <w:rsid w:val="000A63FE"/>
    <w:rsid w:val="000A7B7F"/>
    <w:rsid w:val="000B003C"/>
    <w:rsid w:val="000B195E"/>
    <w:rsid w:val="000B19FE"/>
    <w:rsid w:val="000B1EB7"/>
    <w:rsid w:val="000B3B45"/>
    <w:rsid w:val="000B4770"/>
    <w:rsid w:val="000C02F3"/>
    <w:rsid w:val="000C2557"/>
    <w:rsid w:val="000C4155"/>
    <w:rsid w:val="000D1F03"/>
    <w:rsid w:val="000D260B"/>
    <w:rsid w:val="000D30AE"/>
    <w:rsid w:val="000D4CFF"/>
    <w:rsid w:val="000D5000"/>
    <w:rsid w:val="000D6DCB"/>
    <w:rsid w:val="000D7DDA"/>
    <w:rsid w:val="000E267F"/>
    <w:rsid w:val="000E27C6"/>
    <w:rsid w:val="000E3CA0"/>
    <w:rsid w:val="000E4494"/>
    <w:rsid w:val="000E484A"/>
    <w:rsid w:val="000E4C30"/>
    <w:rsid w:val="000E56EC"/>
    <w:rsid w:val="000E5D9C"/>
    <w:rsid w:val="000E62EB"/>
    <w:rsid w:val="000F3509"/>
    <w:rsid w:val="000F41BD"/>
    <w:rsid w:val="000F72AC"/>
    <w:rsid w:val="00100B85"/>
    <w:rsid w:val="00100FFF"/>
    <w:rsid w:val="00101F39"/>
    <w:rsid w:val="001045EF"/>
    <w:rsid w:val="00105299"/>
    <w:rsid w:val="00105480"/>
    <w:rsid w:val="00105687"/>
    <w:rsid w:val="001058AE"/>
    <w:rsid w:val="0011071F"/>
    <w:rsid w:val="0011183F"/>
    <w:rsid w:val="00113CA2"/>
    <w:rsid w:val="001156A4"/>
    <w:rsid w:val="001167F0"/>
    <w:rsid w:val="00116DF5"/>
    <w:rsid w:val="00120069"/>
    <w:rsid w:val="00124BA6"/>
    <w:rsid w:val="00125647"/>
    <w:rsid w:val="001257FB"/>
    <w:rsid w:val="00125E12"/>
    <w:rsid w:val="0013229F"/>
    <w:rsid w:val="001334E2"/>
    <w:rsid w:val="0013421E"/>
    <w:rsid w:val="0013423A"/>
    <w:rsid w:val="00136CD6"/>
    <w:rsid w:val="00140F91"/>
    <w:rsid w:val="0014184C"/>
    <w:rsid w:val="001455FA"/>
    <w:rsid w:val="0014563B"/>
    <w:rsid w:val="00146EB9"/>
    <w:rsid w:val="00147693"/>
    <w:rsid w:val="00147CA4"/>
    <w:rsid w:val="001505DE"/>
    <w:rsid w:val="001531AB"/>
    <w:rsid w:val="00153D5E"/>
    <w:rsid w:val="00153FF2"/>
    <w:rsid w:val="001573F3"/>
    <w:rsid w:val="001577B1"/>
    <w:rsid w:val="0016158C"/>
    <w:rsid w:val="00162A73"/>
    <w:rsid w:val="0016367A"/>
    <w:rsid w:val="00164423"/>
    <w:rsid w:val="00167664"/>
    <w:rsid w:val="001719ED"/>
    <w:rsid w:val="00173A39"/>
    <w:rsid w:val="00173DF5"/>
    <w:rsid w:val="00174F3D"/>
    <w:rsid w:val="00175ACB"/>
    <w:rsid w:val="001769E8"/>
    <w:rsid w:val="00177EB8"/>
    <w:rsid w:val="00183ADF"/>
    <w:rsid w:val="00183F5E"/>
    <w:rsid w:val="001868AE"/>
    <w:rsid w:val="00186FBE"/>
    <w:rsid w:val="0019216E"/>
    <w:rsid w:val="001939B0"/>
    <w:rsid w:val="00195330"/>
    <w:rsid w:val="00196A69"/>
    <w:rsid w:val="00196E44"/>
    <w:rsid w:val="00197655"/>
    <w:rsid w:val="001976DA"/>
    <w:rsid w:val="001A1361"/>
    <w:rsid w:val="001A2256"/>
    <w:rsid w:val="001A2F9B"/>
    <w:rsid w:val="001A42B0"/>
    <w:rsid w:val="001A5063"/>
    <w:rsid w:val="001A6F20"/>
    <w:rsid w:val="001A749D"/>
    <w:rsid w:val="001B36ED"/>
    <w:rsid w:val="001B3B05"/>
    <w:rsid w:val="001B447D"/>
    <w:rsid w:val="001B496B"/>
    <w:rsid w:val="001B5038"/>
    <w:rsid w:val="001B7A95"/>
    <w:rsid w:val="001B7BDF"/>
    <w:rsid w:val="001B7D87"/>
    <w:rsid w:val="001C123E"/>
    <w:rsid w:val="001C1602"/>
    <w:rsid w:val="001C2D88"/>
    <w:rsid w:val="001C3F34"/>
    <w:rsid w:val="001C46CB"/>
    <w:rsid w:val="001C52E1"/>
    <w:rsid w:val="001C58CD"/>
    <w:rsid w:val="001C6E76"/>
    <w:rsid w:val="001D0F8C"/>
    <w:rsid w:val="001D3C15"/>
    <w:rsid w:val="001D5A81"/>
    <w:rsid w:val="001E11E3"/>
    <w:rsid w:val="001E1305"/>
    <w:rsid w:val="001E2F62"/>
    <w:rsid w:val="001E40F9"/>
    <w:rsid w:val="001E51F8"/>
    <w:rsid w:val="001E6D7E"/>
    <w:rsid w:val="001F1A80"/>
    <w:rsid w:val="001F2DFA"/>
    <w:rsid w:val="001F3379"/>
    <w:rsid w:val="001F493F"/>
    <w:rsid w:val="001F6F9F"/>
    <w:rsid w:val="002000DE"/>
    <w:rsid w:val="0020034B"/>
    <w:rsid w:val="00201FC1"/>
    <w:rsid w:val="00203409"/>
    <w:rsid w:val="0020434C"/>
    <w:rsid w:val="00212C66"/>
    <w:rsid w:val="00213A28"/>
    <w:rsid w:val="002161CE"/>
    <w:rsid w:val="00216328"/>
    <w:rsid w:val="00220D23"/>
    <w:rsid w:val="00220FC6"/>
    <w:rsid w:val="00221C75"/>
    <w:rsid w:val="0022262F"/>
    <w:rsid w:val="00222D0A"/>
    <w:rsid w:val="0022343E"/>
    <w:rsid w:val="00223517"/>
    <w:rsid w:val="00225B90"/>
    <w:rsid w:val="00226E30"/>
    <w:rsid w:val="0022790E"/>
    <w:rsid w:val="00227B94"/>
    <w:rsid w:val="00227CB0"/>
    <w:rsid w:val="00240C47"/>
    <w:rsid w:val="00242B7C"/>
    <w:rsid w:val="00243F99"/>
    <w:rsid w:val="002444B9"/>
    <w:rsid w:val="00245272"/>
    <w:rsid w:val="0024796A"/>
    <w:rsid w:val="00255193"/>
    <w:rsid w:val="00256DE9"/>
    <w:rsid w:val="0025782B"/>
    <w:rsid w:val="00257E6C"/>
    <w:rsid w:val="00261240"/>
    <w:rsid w:val="002613EA"/>
    <w:rsid w:val="00261F6D"/>
    <w:rsid w:val="00263F62"/>
    <w:rsid w:val="0026522C"/>
    <w:rsid w:val="00272B9E"/>
    <w:rsid w:val="00273FD2"/>
    <w:rsid w:val="00275C49"/>
    <w:rsid w:val="00276508"/>
    <w:rsid w:val="002804A4"/>
    <w:rsid w:val="00281A73"/>
    <w:rsid w:val="0028390F"/>
    <w:rsid w:val="00283FB1"/>
    <w:rsid w:val="00285E8B"/>
    <w:rsid w:val="00292B65"/>
    <w:rsid w:val="00295C4C"/>
    <w:rsid w:val="00296709"/>
    <w:rsid w:val="002A12AB"/>
    <w:rsid w:val="002A2839"/>
    <w:rsid w:val="002A2CDC"/>
    <w:rsid w:val="002A2D00"/>
    <w:rsid w:val="002A5BC1"/>
    <w:rsid w:val="002A5DBC"/>
    <w:rsid w:val="002A66EE"/>
    <w:rsid w:val="002B1500"/>
    <w:rsid w:val="002B1EAA"/>
    <w:rsid w:val="002B2CC3"/>
    <w:rsid w:val="002B3A50"/>
    <w:rsid w:val="002B5378"/>
    <w:rsid w:val="002B5EC6"/>
    <w:rsid w:val="002B6901"/>
    <w:rsid w:val="002B77BB"/>
    <w:rsid w:val="002C0305"/>
    <w:rsid w:val="002C0EAA"/>
    <w:rsid w:val="002C1349"/>
    <w:rsid w:val="002C4677"/>
    <w:rsid w:val="002C4F8B"/>
    <w:rsid w:val="002C52D4"/>
    <w:rsid w:val="002C5859"/>
    <w:rsid w:val="002D195A"/>
    <w:rsid w:val="002D1FC1"/>
    <w:rsid w:val="002D2945"/>
    <w:rsid w:val="002D438B"/>
    <w:rsid w:val="002E070B"/>
    <w:rsid w:val="002E3C95"/>
    <w:rsid w:val="002E5199"/>
    <w:rsid w:val="002E7324"/>
    <w:rsid w:val="002F1AD0"/>
    <w:rsid w:val="002F3716"/>
    <w:rsid w:val="002F3B47"/>
    <w:rsid w:val="002F5333"/>
    <w:rsid w:val="00300D11"/>
    <w:rsid w:val="00301276"/>
    <w:rsid w:val="00301B75"/>
    <w:rsid w:val="00302876"/>
    <w:rsid w:val="00303044"/>
    <w:rsid w:val="00303CDA"/>
    <w:rsid w:val="00304506"/>
    <w:rsid w:val="0030582D"/>
    <w:rsid w:val="00307773"/>
    <w:rsid w:val="00311366"/>
    <w:rsid w:val="0031283B"/>
    <w:rsid w:val="00312977"/>
    <w:rsid w:val="00314A28"/>
    <w:rsid w:val="00314CB7"/>
    <w:rsid w:val="00315231"/>
    <w:rsid w:val="0031671E"/>
    <w:rsid w:val="00316D51"/>
    <w:rsid w:val="0032099D"/>
    <w:rsid w:val="00320F77"/>
    <w:rsid w:val="00321D5E"/>
    <w:rsid w:val="003230F5"/>
    <w:rsid w:val="00325A4C"/>
    <w:rsid w:val="00326F4D"/>
    <w:rsid w:val="00332175"/>
    <w:rsid w:val="00332401"/>
    <w:rsid w:val="00332DEA"/>
    <w:rsid w:val="00332FB7"/>
    <w:rsid w:val="00336B9F"/>
    <w:rsid w:val="00342E4C"/>
    <w:rsid w:val="00343225"/>
    <w:rsid w:val="003453A9"/>
    <w:rsid w:val="00350301"/>
    <w:rsid w:val="003506AB"/>
    <w:rsid w:val="00351BAE"/>
    <w:rsid w:val="00351C9A"/>
    <w:rsid w:val="003546A9"/>
    <w:rsid w:val="003563C4"/>
    <w:rsid w:val="003609C1"/>
    <w:rsid w:val="00362600"/>
    <w:rsid w:val="0036718B"/>
    <w:rsid w:val="003679B5"/>
    <w:rsid w:val="00370061"/>
    <w:rsid w:val="00371202"/>
    <w:rsid w:val="00373170"/>
    <w:rsid w:val="00374AD7"/>
    <w:rsid w:val="00374AE4"/>
    <w:rsid w:val="00376185"/>
    <w:rsid w:val="00377B66"/>
    <w:rsid w:val="00380F51"/>
    <w:rsid w:val="00381DDD"/>
    <w:rsid w:val="00383E37"/>
    <w:rsid w:val="00384FC4"/>
    <w:rsid w:val="00390754"/>
    <w:rsid w:val="00390C6A"/>
    <w:rsid w:val="00392316"/>
    <w:rsid w:val="00393BDF"/>
    <w:rsid w:val="00396464"/>
    <w:rsid w:val="00397777"/>
    <w:rsid w:val="003A05B6"/>
    <w:rsid w:val="003A0A67"/>
    <w:rsid w:val="003A2157"/>
    <w:rsid w:val="003A27C1"/>
    <w:rsid w:val="003A281B"/>
    <w:rsid w:val="003A41F2"/>
    <w:rsid w:val="003A63EF"/>
    <w:rsid w:val="003A6C9B"/>
    <w:rsid w:val="003A7175"/>
    <w:rsid w:val="003A7530"/>
    <w:rsid w:val="003A7D6E"/>
    <w:rsid w:val="003B356B"/>
    <w:rsid w:val="003B3DD5"/>
    <w:rsid w:val="003B6087"/>
    <w:rsid w:val="003B6F0E"/>
    <w:rsid w:val="003C0654"/>
    <w:rsid w:val="003C097E"/>
    <w:rsid w:val="003C156A"/>
    <w:rsid w:val="003C5A37"/>
    <w:rsid w:val="003D1B94"/>
    <w:rsid w:val="003D1C5F"/>
    <w:rsid w:val="003D2560"/>
    <w:rsid w:val="003D2EF8"/>
    <w:rsid w:val="003D3443"/>
    <w:rsid w:val="003D45BC"/>
    <w:rsid w:val="003E09A5"/>
    <w:rsid w:val="003E2BE2"/>
    <w:rsid w:val="003E4C83"/>
    <w:rsid w:val="003E6F28"/>
    <w:rsid w:val="003F1EE2"/>
    <w:rsid w:val="003F64BD"/>
    <w:rsid w:val="003F700F"/>
    <w:rsid w:val="004004F2"/>
    <w:rsid w:val="00401C04"/>
    <w:rsid w:val="0040212E"/>
    <w:rsid w:val="00403B80"/>
    <w:rsid w:val="004045D7"/>
    <w:rsid w:val="00404E30"/>
    <w:rsid w:val="00405C90"/>
    <w:rsid w:val="00407793"/>
    <w:rsid w:val="00407D6C"/>
    <w:rsid w:val="00410522"/>
    <w:rsid w:val="00410F83"/>
    <w:rsid w:val="004116DD"/>
    <w:rsid w:val="0041215D"/>
    <w:rsid w:val="00412E78"/>
    <w:rsid w:val="004145A5"/>
    <w:rsid w:val="00415459"/>
    <w:rsid w:val="00415E45"/>
    <w:rsid w:val="00416D89"/>
    <w:rsid w:val="004209C6"/>
    <w:rsid w:val="0042286C"/>
    <w:rsid w:val="0042558E"/>
    <w:rsid w:val="00431BA0"/>
    <w:rsid w:val="004339A4"/>
    <w:rsid w:val="0043595D"/>
    <w:rsid w:val="00435CB2"/>
    <w:rsid w:val="004366FF"/>
    <w:rsid w:val="0044004E"/>
    <w:rsid w:val="00441373"/>
    <w:rsid w:val="00441471"/>
    <w:rsid w:val="0044204B"/>
    <w:rsid w:val="00442232"/>
    <w:rsid w:val="00442DD4"/>
    <w:rsid w:val="00443D9A"/>
    <w:rsid w:val="00445DFB"/>
    <w:rsid w:val="00450EFD"/>
    <w:rsid w:val="004548EB"/>
    <w:rsid w:val="004554C1"/>
    <w:rsid w:val="004569C4"/>
    <w:rsid w:val="00463F17"/>
    <w:rsid w:val="00464A4E"/>
    <w:rsid w:val="004673FC"/>
    <w:rsid w:val="00467484"/>
    <w:rsid w:val="00470C07"/>
    <w:rsid w:val="0047248D"/>
    <w:rsid w:val="00475FD4"/>
    <w:rsid w:val="0047608F"/>
    <w:rsid w:val="00476EAE"/>
    <w:rsid w:val="00477003"/>
    <w:rsid w:val="00490672"/>
    <w:rsid w:val="004907D1"/>
    <w:rsid w:val="00497871"/>
    <w:rsid w:val="004A0041"/>
    <w:rsid w:val="004A17E5"/>
    <w:rsid w:val="004A2CCA"/>
    <w:rsid w:val="004A33BA"/>
    <w:rsid w:val="004A4405"/>
    <w:rsid w:val="004A4E82"/>
    <w:rsid w:val="004A55AB"/>
    <w:rsid w:val="004A6892"/>
    <w:rsid w:val="004A7294"/>
    <w:rsid w:val="004A7401"/>
    <w:rsid w:val="004B00BC"/>
    <w:rsid w:val="004B0263"/>
    <w:rsid w:val="004B53B8"/>
    <w:rsid w:val="004B5BED"/>
    <w:rsid w:val="004B6923"/>
    <w:rsid w:val="004B7214"/>
    <w:rsid w:val="004C2D61"/>
    <w:rsid w:val="004C41D3"/>
    <w:rsid w:val="004C5AEC"/>
    <w:rsid w:val="004C62E0"/>
    <w:rsid w:val="004C65B3"/>
    <w:rsid w:val="004C678C"/>
    <w:rsid w:val="004C7641"/>
    <w:rsid w:val="004D0AEF"/>
    <w:rsid w:val="004D128C"/>
    <w:rsid w:val="004D257D"/>
    <w:rsid w:val="004D2D8C"/>
    <w:rsid w:val="004D370C"/>
    <w:rsid w:val="004D3F58"/>
    <w:rsid w:val="004D47CC"/>
    <w:rsid w:val="004D5851"/>
    <w:rsid w:val="004D587A"/>
    <w:rsid w:val="004E2EC5"/>
    <w:rsid w:val="004E546A"/>
    <w:rsid w:val="004E6973"/>
    <w:rsid w:val="004E7158"/>
    <w:rsid w:val="004E72B9"/>
    <w:rsid w:val="004F01AF"/>
    <w:rsid w:val="004F14A4"/>
    <w:rsid w:val="004F2761"/>
    <w:rsid w:val="004F64F6"/>
    <w:rsid w:val="00500D8E"/>
    <w:rsid w:val="00500FB2"/>
    <w:rsid w:val="005017F2"/>
    <w:rsid w:val="005039A8"/>
    <w:rsid w:val="00504116"/>
    <w:rsid w:val="00506C32"/>
    <w:rsid w:val="00510BE6"/>
    <w:rsid w:val="005138A8"/>
    <w:rsid w:val="00514CC9"/>
    <w:rsid w:val="00516D53"/>
    <w:rsid w:val="005230F2"/>
    <w:rsid w:val="0052396B"/>
    <w:rsid w:val="00523CD5"/>
    <w:rsid w:val="005272E0"/>
    <w:rsid w:val="0053055C"/>
    <w:rsid w:val="00535DC7"/>
    <w:rsid w:val="005508AC"/>
    <w:rsid w:val="00555429"/>
    <w:rsid w:val="00556390"/>
    <w:rsid w:val="00560FBB"/>
    <w:rsid w:val="00561CC5"/>
    <w:rsid w:val="00563C44"/>
    <w:rsid w:val="005658C0"/>
    <w:rsid w:val="005664E6"/>
    <w:rsid w:val="005705E9"/>
    <w:rsid w:val="00570EDE"/>
    <w:rsid w:val="0057458D"/>
    <w:rsid w:val="005746DC"/>
    <w:rsid w:val="00574703"/>
    <w:rsid w:val="00576F8D"/>
    <w:rsid w:val="00581DF4"/>
    <w:rsid w:val="00587531"/>
    <w:rsid w:val="005877C7"/>
    <w:rsid w:val="005906EC"/>
    <w:rsid w:val="00590992"/>
    <w:rsid w:val="00592E73"/>
    <w:rsid w:val="00592EAD"/>
    <w:rsid w:val="00593102"/>
    <w:rsid w:val="00593E35"/>
    <w:rsid w:val="00594B8A"/>
    <w:rsid w:val="00594E38"/>
    <w:rsid w:val="00595225"/>
    <w:rsid w:val="005959CC"/>
    <w:rsid w:val="005A26E8"/>
    <w:rsid w:val="005A3255"/>
    <w:rsid w:val="005A6F0E"/>
    <w:rsid w:val="005B079C"/>
    <w:rsid w:val="005B089C"/>
    <w:rsid w:val="005B4686"/>
    <w:rsid w:val="005B4B92"/>
    <w:rsid w:val="005B6BE8"/>
    <w:rsid w:val="005C1BDB"/>
    <w:rsid w:val="005C350A"/>
    <w:rsid w:val="005C3FAF"/>
    <w:rsid w:val="005C4A94"/>
    <w:rsid w:val="005C6508"/>
    <w:rsid w:val="005C7427"/>
    <w:rsid w:val="005D51D9"/>
    <w:rsid w:val="005D715B"/>
    <w:rsid w:val="005D7414"/>
    <w:rsid w:val="005E0BEE"/>
    <w:rsid w:val="005E15DE"/>
    <w:rsid w:val="005E1E2B"/>
    <w:rsid w:val="005E4F5C"/>
    <w:rsid w:val="005E50C8"/>
    <w:rsid w:val="005E6655"/>
    <w:rsid w:val="005E6ADC"/>
    <w:rsid w:val="005E70A6"/>
    <w:rsid w:val="005F1220"/>
    <w:rsid w:val="005F20D1"/>
    <w:rsid w:val="005F2A79"/>
    <w:rsid w:val="005F3AFF"/>
    <w:rsid w:val="005F5175"/>
    <w:rsid w:val="005F65AB"/>
    <w:rsid w:val="005F6EB2"/>
    <w:rsid w:val="005F7981"/>
    <w:rsid w:val="0060000A"/>
    <w:rsid w:val="00601040"/>
    <w:rsid w:val="006028D8"/>
    <w:rsid w:val="006043F7"/>
    <w:rsid w:val="00604C95"/>
    <w:rsid w:val="00607A40"/>
    <w:rsid w:val="00610FA5"/>
    <w:rsid w:val="00611237"/>
    <w:rsid w:val="006121DA"/>
    <w:rsid w:val="0061455A"/>
    <w:rsid w:val="00614C41"/>
    <w:rsid w:val="00615021"/>
    <w:rsid w:val="00622125"/>
    <w:rsid w:val="00624A31"/>
    <w:rsid w:val="006268DC"/>
    <w:rsid w:val="00626B28"/>
    <w:rsid w:val="00627693"/>
    <w:rsid w:val="00632870"/>
    <w:rsid w:val="006336BD"/>
    <w:rsid w:val="0063625F"/>
    <w:rsid w:val="0063682E"/>
    <w:rsid w:val="006369EF"/>
    <w:rsid w:val="00636FAE"/>
    <w:rsid w:val="00641E00"/>
    <w:rsid w:val="006423FB"/>
    <w:rsid w:val="00642CA7"/>
    <w:rsid w:val="00643110"/>
    <w:rsid w:val="00644305"/>
    <w:rsid w:val="00644421"/>
    <w:rsid w:val="00646D97"/>
    <w:rsid w:val="00647B46"/>
    <w:rsid w:val="00650AB7"/>
    <w:rsid w:val="00650AD8"/>
    <w:rsid w:val="00651488"/>
    <w:rsid w:val="006517AE"/>
    <w:rsid w:val="0065411E"/>
    <w:rsid w:val="00655016"/>
    <w:rsid w:val="00655AEC"/>
    <w:rsid w:val="0065726A"/>
    <w:rsid w:val="00657287"/>
    <w:rsid w:val="00660735"/>
    <w:rsid w:val="006626C4"/>
    <w:rsid w:val="00665DDA"/>
    <w:rsid w:val="00665EF7"/>
    <w:rsid w:val="006661FE"/>
    <w:rsid w:val="00666D5B"/>
    <w:rsid w:val="0067113C"/>
    <w:rsid w:val="006732C8"/>
    <w:rsid w:val="00674DFD"/>
    <w:rsid w:val="00675268"/>
    <w:rsid w:val="00675A38"/>
    <w:rsid w:val="0068237D"/>
    <w:rsid w:val="00682F8A"/>
    <w:rsid w:val="00686845"/>
    <w:rsid w:val="00686C2D"/>
    <w:rsid w:val="00687247"/>
    <w:rsid w:val="00691F70"/>
    <w:rsid w:val="00693BB6"/>
    <w:rsid w:val="006951CB"/>
    <w:rsid w:val="00695BD7"/>
    <w:rsid w:val="00696888"/>
    <w:rsid w:val="00697540"/>
    <w:rsid w:val="0069778C"/>
    <w:rsid w:val="006A2584"/>
    <w:rsid w:val="006A6993"/>
    <w:rsid w:val="006B1A0C"/>
    <w:rsid w:val="006B45CA"/>
    <w:rsid w:val="006B5E92"/>
    <w:rsid w:val="006B64EE"/>
    <w:rsid w:val="006C18FE"/>
    <w:rsid w:val="006C1F3D"/>
    <w:rsid w:val="006C6076"/>
    <w:rsid w:val="006C63FA"/>
    <w:rsid w:val="006C71FA"/>
    <w:rsid w:val="006D11F5"/>
    <w:rsid w:val="006D2924"/>
    <w:rsid w:val="006D3076"/>
    <w:rsid w:val="006D4CCA"/>
    <w:rsid w:val="006D5864"/>
    <w:rsid w:val="006D6B27"/>
    <w:rsid w:val="006E0A88"/>
    <w:rsid w:val="006E2A79"/>
    <w:rsid w:val="006E4ED9"/>
    <w:rsid w:val="006E5A22"/>
    <w:rsid w:val="006E6675"/>
    <w:rsid w:val="006E732B"/>
    <w:rsid w:val="006E7A99"/>
    <w:rsid w:val="006F123A"/>
    <w:rsid w:val="006F1C0E"/>
    <w:rsid w:val="006F3985"/>
    <w:rsid w:val="006F4D7F"/>
    <w:rsid w:val="006F6884"/>
    <w:rsid w:val="007044D7"/>
    <w:rsid w:val="00704D49"/>
    <w:rsid w:val="0070688C"/>
    <w:rsid w:val="00706920"/>
    <w:rsid w:val="00712E6E"/>
    <w:rsid w:val="0071375C"/>
    <w:rsid w:val="00714548"/>
    <w:rsid w:val="007158AA"/>
    <w:rsid w:val="007167A1"/>
    <w:rsid w:val="007168DC"/>
    <w:rsid w:val="007175C0"/>
    <w:rsid w:val="007233CD"/>
    <w:rsid w:val="00723883"/>
    <w:rsid w:val="00723C3C"/>
    <w:rsid w:val="007243F5"/>
    <w:rsid w:val="00726913"/>
    <w:rsid w:val="00730A3F"/>
    <w:rsid w:val="00734A31"/>
    <w:rsid w:val="007403A1"/>
    <w:rsid w:val="007415A0"/>
    <w:rsid w:val="00744401"/>
    <w:rsid w:val="007457A8"/>
    <w:rsid w:val="00745820"/>
    <w:rsid w:val="00746CB0"/>
    <w:rsid w:val="00746DD3"/>
    <w:rsid w:val="0074744E"/>
    <w:rsid w:val="007475F4"/>
    <w:rsid w:val="0075111E"/>
    <w:rsid w:val="00751F7A"/>
    <w:rsid w:val="00753523"/>
    <w:rsid w:val="00757E5D"/>
    <w:rsid w:val="007611A7"/>
    <w:rsid w:val="00763254"/>
    <w:rsid w:val="0076426A"/>
    <w:rsid w:val="0076593D"/>
    <w:rsid w:val="00766523"/>
    <w:rsid w:val="00771F16"/>
    <w:rsid w:val="00773AF7"/>
    <w:rsid w:val="00773B81"/>
    <w:rsid w:val="00775759"/>
    <w:rsid w:val="00775AEC"/>
    <w:rsid w:val="00776F31"/>
    <w:rsid w:val="0078011C"/>
    <w:rsid w:val="00780922"/>
    <w:rsid w:val="0078169B"/>
    <w:rsid w:val="00781F2F"/>
    <w:rsid w:val="00785AC4"/>
    <w:rsid w:val="00785C23"/>
    <w:rsid w:val="00790397"/>
    <w:rsid w:val="007909C2"/>
    <w:rsid w:val="00792145"/>
    <w:rsid w:val="00792614"/>
    <w:rsid w:val="00794E22"/>
    <w:rsid w:val="007A0095"/>
    <w:rsid w:val="007A06F7"/>
    <w:rsid w:val="007A0804"/>
    <w:rsid w:val="007A36AB"/>
    <w:rsid w:val="007A39C4"/>
    <w:rsid w:val="007A53F2"/>
    <w:rsid w:val="007A638F"/>
    <w:rsid w:val="007A7CFD"/>
    <w:rsid w:val="007B4458"/>
    <w:rsid w:val="007B5DFF"/>
    <w:rsid w:val="007B76BE"/>
    <w:rsid w:val="007C076C"/>
    <w:rsid w:val="007C1042"/>
    <w:rsid w:val="007C3C02"/>
    <w:rsid w:val="007C465E"/>
    <w:rsid w:val="007D1F6A"/>
    <w:rsid w:val="007D38D4"/>
    <w:rsid w:val="007D7299"/>
    <w:rsid w:val="007D72B4"/>
    <w:rsid w:val="007E1C18"/>
    <w:rsid w:val="007E45AC"/>
    <w:rsid w:val="007E6D0D"/>
    <w:rsid w:val="007F10E4"/>
    <w:rsid w:val="007F4739"/>
    <w:rsid w:val="007F59B5"/>
    <w:rsid w:val="007F7981"/>
    <w:rsid w:val="00807AB3"/>
    <w:rsid w:val="00811D11"/>
    <w:rsid w:val="0081221E"/>
    <w:rsid w:val="00812AD8"/>
    <w:rsid w:val="00814FD6"/>
    <w:rsid w:val="00815A9F"/>
    <w:rsid w:val="008167A0"/>
    <w:rsid w:val="008218F0"/>
    <w:rsid w:val="0082463E"/>
    <w:rsid w:val="00824F0C"/>
    <w:rsid w:val="008253B6"/>
    <w:rsid w:val="00825817"/>
    <w:rsid w:val="00831F1F"/>
    <w:rsid w:val="00834FD8"/>
    <w:rsid w:val="00840069"/>
    <w:rsid w:val="00840AE1"/>
    <w:rsid w:val="008427ED"/>
    <w:rsid w:val="00843205"/>
    <w:rsid w:val="00843DC6"/>
    <w:rsid w:val="00843F2F"/>
    <w:rsid w:val="00845193"/>
    <w:rsid w:val="00847FD3"/>
    <w:rsid w:val="00850D4F"/>
    <w:rsid w:val="0085278F"/>
    <w:rsid w:val="00853412"/>
    <w:rsid w:val="00855265"/>
    <w:rsid w:val="008560C9"/>
    <w:rsid w:val="0085694B"/>
    <w:rsid w:val="00857449"/>
    <w:rsid w:val="00861321"/>
    <w:rsid w:val="00861674"/>
    <w:rsid w:val="00863A08"/>
    <w:rsid w:val="008658D6"/>
    <w:rsid w:val="0086643E"/>
    <w:rsid w:val="00867F1D"/>
    <w:rsid w:val="00871653"/>
    <w:rsid w:val="00872532"/>
    <w:rsid w:val="00873E27"/>
    <w:rsid w:val="00874011"/>
    <w:rsid w:val="00875150"/>
    <w:rsid w:val="00877575"/>
    <w:rsid w:val="00877717"/>
    <w:rsid w:val="0087771F"/>
    <w:rsid w:val="00877EFA"/>
    <w:rsid w:val="00880A77"/>
    <w:rsid w:val="00880B8B"/>
    <w:rsid w:val="008816B3"/>
    <w:rsid w:val="00883508"/>
    <w:rsid w:val="008847AA"/>
    <w:rsid w:val="00885499"/>
    <w:rsid w:val="008857BC"/>
    <w:rsid w:val="00886B31"/>
    <w:rsid w:val="008875CA"/>
    <w:rsid w:val="008903BC"/>
    <w:rsid w:val="00891ABD"/>
    <w:rsid w:val="00893037"/>
    <w:rsid w:val="00896F3A"/>
    <w:rsid w:val="008A0186"/>
    <w:rsid w:val="008A2A3E"/>
    <w:rsid w:val="008A54FD"/>
    <w:rsid w:val="008A7E76"/>
    <w:rsid w:val="008B0A49"/>
    <w:rsid w:val="008B1F20"/>
    <w:rsid w:val="008B2DC5"/>
    <w:rsid w:val="008B33D4"/>
    <w:rsid w:val="008C036E"/>
    <w:rsid w:val="008C0D90"/>
    <w:rsid w:val="008C38B5"/>
    <w:rsid w:val="008C3DB2"/>
    <w:rsid w:val="008C41D7"/>
    <w:rsid w:val="008C6CA5"/>
    <w:rsid w:val="008D1337"/>
    <w:rsid w:val="008D1CB5"/>
    <w:rsid w:val="008D3818"/>
    <w:rsid w:val="008D3829"/>
    <w:rsid w:val="008D3BF2"/>
    <w:rsid w:val="008D6233"/>
    <w:rsid w:val="008D64AD"/>
    <w:rsid w:val="008E23B2"/>
    <w:rsid w:val="008E2B72"/>
    <w:rsid w:val="008E452B"/>
    <w:rsid w:val="008E5721"/>
    <w:rsid w:val="008E5E1A"/>
    <w:rsid w:val="008E6019"/>
    <w:rsid w:val="008E638A"/>
    <w:rsid w:val="008E6E7F"/>
    <w:rsid w:val="008E7BBA"/>
    <w:rsid w:val="008F1EAE"/>
    <w:rsid w:val="008F2B12"/>
    <w:rsid w:val="008F4CFA"/>
    <w:rsid w:val="008F6A42"/>
    <w:rsid w:val="008F7765"/>
    <w:rsid w:val="00900764"/>
    <w:rsid w:val="00900F6E"/>
    <w:rsid w:val="0090493F"/>
    <w:rsid w:val="00905CA4"/>
    <w:rsid w:val="00913EE3"/>
    <w:rsid w:val="00914C64"/>
    <w:rsid w:val="00914E38"/>
    <w:rsid w:val="00915066"/>
    <w:rsid w:val="00915C56"/>
    <w:rsid w:val="009208F8"/>
    <w:rsid w:val="00921D41"/>
    <w:rsid w:val="00925799"/>
    <w:rsid w:val="00930DAA"/>
    <w:rsid w:val="009344D6"/>
    <w:rsid w:val="00935E9D"/>
    <w:rsid w:val="00935F71"/>
    <w:rsid w:val="00940FE3"/>
    <w:rsid w:val="00941176"/>
    <w:rsid w:val="0094126E"/>
    <w:rsid w:val="00942ED8"/>
    <w:rsid w:val="0094380E"/>
    <w:rsid w:val="00950F1C"/>
    <w:rsid w:val="00953415"/>
    <w:rsid w:val="00954027"/>
    <w:rsid w:val="009575B8"/>
    <w:rsid w:val="00957983"/>
    <w:rsid w:val="00960F10"/>
    <w:rsid w:val="0096308E"/>
    <w:rsid w:val="009712E2"/>
    <w:rsid w:val="0097242B"/>
    <w:rsid w:val="00972B6E"/>
    <w:rsid w:val="00973484"/>
    <w:rsid w:val="00973766"/>
    <w:rsid w:val="00973CCC"/>
    <w:rsid w:val="0097407C"/>
    <w:rsid w:val="0097446D"/>
    <w:rsid w:val="00976D91"/>
    <w:rsid w:val="00976E68"/>
    <w:rsid w:val="00977EF8"/>
    <w:rsid w:val="009820B1"/>
    <w:rsid w:val="00983380"/>
    <w:rsid w:val="0099005A"/>
    <w:rsid w:val="00992129"/>
    <w:rsid w:val="00992590"/>
    <w:rsid w:val="00992654"/>
    <w:rsid w:val="0099394C"/>
    <w:rsid w:val="009955D9"/>
    <w:rsid w:val="009967E8"/>
    <w:rsid w:val="009A0285"/>
    <w:rsid w:val="009A3A62"/>
    <w:rsid w:val="009A4845"/>
    <w:rsid w:val="009A7052"/>
    <w:rsid w:val="009B1047"/>
    <w:rsid w:val="009B2367"/>
    <w:rsid w:val="009B2F00"/>
    <w:rsid w:val="009B360E"/>
    <w:rsid w:val="009B4F17"/>
    <w:rsid w:val="009B4F6B"/>
    <w:rsid w:val="009B595B"/>
    <w:rsid w:val="009B62E5"/>
    <w:rsid w:val="009B65A5"/>
    <w:rsid w:val="009C0F19"/>
    <w:rsid w:val="009C1F4A"/>
    <w:rsid w:val="009C33CE"/>
    <w:rsid w:val="009C3480"/>
    <w:rsid w:val="009C5C39"/>
    <w:rsid w:val="009D3E7B"/>
    <w:rsid w:val="009D6B42"/>
    <w:rsid w:val="009D6BD8"/>
    <w:rsid w:val="009D7F7A"/>
    <w:rsid w:val="009D7F82"/>
    <w:rsid w:val="009E31F8"/>
    <w:rsid w:val="009F16EE"/>
    <w:rsid w:val="009F1742"/>
    <w:rsid w:val="00A0078C"/>
    <w:rsid w:val="00A019E7"/>
    <w:rsid w:val="00A02C2D"/>
    <w:rsid w:val="00A03E05"/>
    <w:rsid w:val="00A03F85"/>
    <w:rsid w:val="00A055AE"/>
    <w:rsid w:val="00A0727F"/>
    <w:rsid w:val="00A07803"/>
    <w:rsid w:val="00A12C5F"/>
    <w:rsid w:val="00A13A02"/>
    <w:rsid w:val="00A13CB7"/>
    <w:rsid w:val="00A15541"/>
    <w:rsid w:val="00A20C10"/>
    <w:rsid w:val="00A21315"/>
    <w:rsid w:val="00A227F6"/>
    <w:rsid w:val="00A237A9"/>
    <w:rsid w:val="00A246FF"/>
    <w:rsid w:val="00A251C7"/>
    <w:rsid w:val="00A25784"/>
    <w:rsid w:val="00A264B7"/>
    <w:rsid w:val="00A26517"/>
    <w:rsid w:val="00A265B1"/>
    <w:rsid w:val="00A26866"/>
    <w:rsid w:val="00A27544"/>
    <w:rsid w:val="00A31AA9"/>
    <w:rsid w:val="00A33BDD"/>
    <w:rsid w:val="00A34690"/>
    <w:rsid w:val="00A375E9"/>
    <w:rsid w:val="00A37745"/>
    <w:rsid w:val="00A37A08"/>
    <w:rsid w:val="00A41492"/>
    <w:rsid w:val="00A42419"/>
    <w:rsid w:val="00A42C0A"/>
    <w:rsid w:val="00A42D6E"/>
    <w:rsid w:val="00A43784"/>
    <w:rsid w:val="00A4397A"/>
    <w:rsid w:val="00A452F7"/>
    <w:rsid w:val="00A458DB"/>
    <w:rsid w:val="00A45BAE"/>
    <w:rsid w:val="00A45FD0"/>
    <w:rsid w:val="00A463BB"/>
    <w:rsid w:val="00A46906"/>
    <w:rsid w:val="00A47593"/>
    <w:rsid w:val="00A50292"/>
    <w:rsid w:val="00A53324"/>
    <w:rsid w:val="00A55E7B"/>
    <w:rsid w:val="00A57FD7"/>
    <w:rsid w:val="00A6004E"/>
    <w:rsid w:val="00A60906"/>
    <w:rsid w:val="00A614EC"/>
    <w:rsid w:val="00A64AB0"/>
    <w:rsid w:val="00A654D6"/>
    <w:rsid w:val="00A66266"/>
    <w:rsid w:val="00A714AF"/>
    <w:rsid w:val="00A725CB"/>
    <w:rsid w:val="00A73B70"/>
    <w:rsid w:val="00A8025A"/>
    <w:rsid w:val="00A80451"/>
    <w:rsid w:val="00A812BD"/>
    <w:rsid w:val="00A8146F"/>
    <w:rsid w:val="00A877A2"/>
    <w:rsid w:val="00A9488C"/>
    <w:rsid w:val="00A95E92"/>
    <w:rsid w:val="00A966C7"/>
    <w:rsid w:val="00A96C4B"/>
    <w:rsid w:val="00A96EE0"/>
    <w:rsid w:val="00A973F8"/>
    <w:rsid w:val="00A97DED"/>
    <w:rsid w:val="00AA1671"/>
    <w:rsid w:val="00AA3A36"/>
    <w:rsid w:val="00AA6082"/>
    <w:rsid w:val="00AA6B92"/>
    <w:rsid w:val="00AA7591"/>
    <w:rsid w:val="00AB2E97"/>
    <w:rsid w:val="00AB3979"/>
    <w:rsid w:val="00AB6797"/>
    <w:rsid w:val="00AB6C72"/>
    <w:rsid w:val="00AB760C"/>
    <w:rsid w:val="00AB7BBC"/>
    <w:rsid w:val="00AC1637"/>
    <w:rsid w:val="00AC1FD0"/>
    <w:rsid w:val="00AC553B"/>
    <w:rsid w:val="00AC5A2C"/>
    <w:rsid w:val="00AC6E01"/>
    <w:rsid w:val="00AD2D1B"/>
    <w:rsid w:val="00AD2D57"/>
    <w:rsid w:val="00AD2E77"/>
    <w:rsid w:val="00AD3BDF"/>
    <w:rsid w:val="00AD6707"/>
    <w:rsid w:val="00AE1528"/>
    <w:rsid w:val="00AE1BA9"/>
    <w:rsid w:val="00AE35C2"/>
    <w:rsid w:val="00AE4D68"/>
    <w:rsid w:val="00AE6D2A"/>
    <w:rsid w:val="00AF7769"/>
    <w:rsid w:val="00B05113"/>
    <w:rsid w:val="00B05647"/>
    <w:rsid w:val="00B0616B"/>
    <w:rsid w:val="00B12EA6"/>
    <w:rsid w:val="00B15662"/>
    <w:rsid w:val="00B2240F"/>
    <w:rsid w:val="00B226B4"/>
    <w:rsid w:val="00B23607"/>
    <w:rsid w:val="00B26040"/>
    <w:rsid w:val="00B3165D"/>
    <w:rsid w:val="00B32F64"/>
    <w:rsid w:val="00B361C0"/>
    <w:rsid w:val="00B40BA3"/>
    <w:rsid w:val="00B4451E"/>
    <w:rsid w:val="00B47B70"/>
    <w:rsid w:val="00B51150"/>
    <w:rsid w:val="00B528A9"/>
    <w:rsid w:val="00B54828"/>
    <w:rsid w:val="00B54839"/>
    <w:rsid w:val="00B550B2"/>
    <w:rsid w:val="00B57A7E"/>
    <w:rsid w:val="00B72AFF"/>
    <w:rsid w:val="00B73161"/>
    <w:rsid w:val="00B75FF3"/>
    <w:rsid w:val="00B76E8D"/>
    <w:rsid w:val="00B85A7F"/>
    <w:rsid w:val="00B86950"/>
    <w:rsid w:val="00B9060E"/>
    <w:rsid w:val="00B92D5D"/>
    <w:rsid w:val="00B93053"/>
    <w:rsid w:val="00B941B8"/>
    <w:rsid w:val="00B94E78"/>
    <w:rsid w:val="00B96B47"/>
    <w:rsid w:val="00BA48C5"/>
    <w:rsid w:val="00BA4C9B"/>
    <w:rsid w:val="00BA6989"/>
    <w:rsid w:val="00BB3F21"/>
    <w:rsid w:val="00BB4076"/>
    <w:rsid w:val="00BB40FB"/>
    <w:rsid w:val="00BB5213"/>
    <w:rsid w:val="00BB5A3B"/>
    <w:rsid w:val="00BB716F"/>
    <w:rsid w:val="00BC0063"/>
    <w:rsid w:val="00BC0524"/>
    <w:rsid w:val="00BC100E"/>
    <w:rsid w:val="00BC2E12"/>
    <w:rsid w:val="00BC490F"/>
    <w:rsid w:val="00BC7ACE"/>
    <w:rsid w:val="00BD3034"/>
    <w:rsid w:val="00BD3877"/>
    <w:rsid w:val="00BD46A9"/>
    <w:rsid w:val="00BD477F"/>
    <w:rsid w:val="00BD54CC"/>
    <w:rsid w:val="00BD6F1B"/>
    <w:rsid w:val="00BE156F"/>
    <w:rsid w:val="00BE2936"/>
    <w:rsid w:val="00BE3EDB"/>
    <w:rsid w:val="00BE7121"/>
    <w:rsid w:val="00BF1DF7"/>
    <w:rsid w:val="00BF1F09"/>
    <w:rsid w:val="00BF3365"/>
    <w:rsid w:val="00BF6D8B"/>
    <w:rsid w:val="00C005F1"/>
    <w:rsid w:val="00C0064A"/>
    <w:rsid w:val="00C04325"/>
    <w:rsid w:val="00C043E2"/>
    <w:rsid w:val="00C0582A"/>
    <w:rsid w:val="00C05E06"/>
    <w:rsid w:val="00C0622F"/>
    <w:rsid w:val="00C11970"/>
    <w:rsid w:val="00C17293"/>
    <w:rsid w:val="00C1745C"/>
    <w:rsid w:val="00C2262F"/>
    <w:rsid w:val="00C242D6"/>
    <w:rsid w:val="00C26F25"/>
    <w:rsid w:val="00C27697"/>
    <w:rsid w:val="00C277C1"/>
    <w:rsid w:val="00C314EA"/>
    <w:rsid w:val="00C31BD6"/>
    <w:rsid w:val="00C32514"/>
    <w:rsid w:val="00C34264"/>
    <w:rsid w:val="00C3553F"/>
    <w:rsid w:val="00C365F9"/>
    <w:rsid w:val="00C40A30"/>
    <w:rsid w:val="00C41061"/>
    <w:rsid w:val="00C41FA1"/>
    <w:rsid w:val="00C427E7"/>
    <w:rsid w:val="00C4509C"/>
    <w:rsid w:val="00C51A00"/>
    <w:rsid w:val="00C51EBA"/>
    <w:rsid w:val="00C56305"/>
    <w:rsid w:val="00C576FC"/>
    <w:rsid w:val="00C60455"/>
    <w:rsid w:val="00C60A05"/>
    <w:rsid w:val="00C61BC9"/>
    <w:rsid w:val="00C6417A"/>
    <w:rsid w:val="00C6586B"/>
    <w:rsid w:val="00C65DED"/>
    <w:rsid w:val="00C65F2F"/>
    <w:rsid w:val="00C67BE7"/>
    <w:rsid w:val="00C70493"/>
    <w:rsid w:val="00C73D1A"/>
    <w:rsid w:val="00C74530"/>
    <w:rsid w:val="00C74958"/>
    <w:rsid w:val="00C75791"/>
    <w:rsid w:val="00C75E7C"/>
    <w:rsid w:val="00C76547"/>
    <w:rsid w:val="00C77812"/>
    <w:rsid w:val="00C80F61"/>
    <w:rsid w:val="00C812BC"/>
    <w:rsid w:val="00C81B5B"/>
    <w:rsid w:val="00C8280E"/>
    <w:rsid w:val="00C835C5"/>
    <w:rsid w:val="00C837DD"/>
    <w:rsid w:val="00C918AD"/>
    <w:rsid w:val="00C92696"/>
    <w:rsid w:val="00C937A1"/>
    <w:rsid w:val="00C94E54"/>
    <w:rsid w:val="00C95512"/>
    <w:rsid w:val="00C96739"/>
    <w:rsid w:val="00CA076C"/>
    <w:rsid w:val="00CA44C9"/>
    <w:rsid w:val="00CA4D33"/>
    <w:rsid w:val="00CB17B0"/>
    <w:rsid w:val="00CB36C8"/>
    <w:rsid w:val="00CB4F8E"/>
    <w:rsid w:val="00CB7DFD"/>
    <w:rsid w:val="00CC0246"/>
    <w:rsid w:val="00CC1CFF"/>
    <w:rsid w:val="00CC57B3"/>
    <w:rsid w:val="00CC62C0"/>
    <w:rsid w:val="00CC7AD4"/>
    <w:rsid w:val="00CD08B7"/>
    <w:rsid w:val="00CD0913"/>
    <w:rsid w:val="00CD31D0"/>
    <w:rsid w:val="00CD3B8A"/>
    <w:rsid w:val="00CD7046"/>
    <w:rsid w:val="00CD77BB"/>
    <w:rsid w:val="00CD79B7"/>
    <w:rsid w:val="00CE26D8"/>
    <w:rsid w:val="00CF0166"/>
    <w:rsid w:val="00CF0B2E"/>
    <w:rsid w:val="00CF10BF"/>
    <w:rsid w:val="00CF291B"/>
    <w:rsid w:val="00CF2ABD"/>
    <w:rsid w:val="00CF61DD"/>
    <w:rsid w:val="00CF73ED"/>
    <w:rsid w:val="00CF7923"/>
    <w:rsid w:val="00CF7D9E"/>
    <w:rsid w:val="00D0221C"/>
    <w:rsid w:val="00D04BBE"/>
    <w:rsid w:val="00D107C2"/>
    <w:rsid w:val="00D11BAE"/>
    <w:rsid w:val="00D11DE7"/>
    <w:rsid w:val="00D11EC3"/>
    <w:rsid w:val="00D12C19"/>
    <w:rsid w:val="00D137A6"/>
    <w:rsid w:val="00D139FF"/>
    <w:rsid w:val="00D151A8"/>
    <w:rsid w:val="00D1556D"/>
    <w:rsid w:val="00D15B03"/>
    <w:rsid w:val="00D178B4"/>
    <w:rsid w:val="00D206B8"/>
    <w:rsid w:val="00D20EDF"/>
    <w:rsid w:val="00D220DE"/>
    <w:rsid w:val="00D242EF"/>
    <w:rsid w:val="00D26AAC"/>
    <w:rsid w:val="00D26B22"/>
    <w:rsid w:val="00D30B25"/>
    <w:rsid w:val="00D31017"/>
    <w:rsid w:val="00D3116C"/>
    <w:rsid w:val="00D3242F"/>
    <w:rsid w:val="00D328B1"/>
    <w:rsid w:val="00D37E7B"/>
    <w:rsid w:val="00D40B44"/>
    <w:rsid w:val="00D41C86"/>
    <w:rsid w:val="00D45947"/>
    <w:rsid w:val="00D53D34"/>
    <w:rsid w:val="00D5528F"/>
    <w:rsid w:val="00D559F5"/>
    <w:rsid w:val="00D55ACB"/>
    <w:rsid w:val="00D570A2"/>
    <w:rsid w:val="00D623EE"/>
    <w:rsid w:val="00D625F6"/>
    <w:rsid w:val="00D62F60"/>
    <w:rsid w:val="00D72478"/>
    <w:rsid w:val="00D731F0"/>
    <w:rsid w:val="00D734F5"/>
    <w:rsid w:val="00D73B5F"/>
    <w:rsid w:val="00D73D99"/>
    <w:rsid w:val="00D7434B"/>
    <w:rsid w:val="00D77074"/>
    <w:rsid w:val="00D820EE"/>
    <w:rsid w:val="00D837D4"/>
    <w:rsid w:val="00D840F4"/>
    <w:rsid w:val="00D84945"/>
    <w:rsid w:val="00D84F41"/>
    <w:rsid w:val="00D85B01"/>
    <w:rsid w:val="00D918FE"/>
    <w:rsid w:val="00D94158"/>
    <w:rsid w:val="00D94F69"/>
    <w:rsid w:val="00D95902"/>
    <w:rsid w:val="00D97197"/>
    <w:rsid w:val="00DA3F89"/>
    <w:rsid w:val="00DA557A"/>
    <w:rsid w:val="00DB0C47"/>
    <w:rsid w:val="00DB2EB9"/>
    <w:rsid w:val="00DB6076"/>
    <w:rsid w:val="00DB6407"/>
    <w:rsid w:val="00DB6B9F"/>
    <w:rsid w:val="00DC2955"/>
    <w:rsid w:val="00DC2CF9"/>
    <w:rsid w:val="00DC31C5"/>
    <w:rsid w:val="00DC358C"/>
    <w:rsid w:val="00DC4A15"/>
    <w:rsid w:val="00DC6BAE"/>
    <w:rsid w:val="00DC73C0"/>
    <w:rsid w:val="00DC7AA0"/>
    <w:rsid w:val="00DC7B97"/>
    <w:rsid w:val="00DD4112"/>
    <w:rsid w:val="00DD4770"/>
    <w:rsid w:val="00DD4952"/>
    <w:rsid w:val="00DD572D"/>
    <w:rsid w:val="00DD7953"/>
    <w:rsid w:val="00DE3248"/>
    <w:rsid w:val="00DE4A1A"/>
    <w:rsid w:val="00DE61C2"/>
    <w:rsid w:val="00DE6912"/>
    <w:rsid w:val="00DE7F44"/>
    <w:rsid w:val="00DF018B"/>
    <w:rsid w:val="00DF3338"/>
    <w:rsid w:val="00DF3E0E"/>
    <w:rsid w:val="00DF5423"/>
    <w:rsid w:val="00DF55CD"/>
    <w:rsid w:val="00DF5766"/>
    <w:rsid w:val="00DF6906"/>
    <w:rsid w:val="00E00595"/>
    <w:rsid w:val="00E01E7B"/>
    <w:rsid w:val="00E0335B"/>
    <w:rsid w:val="00E11426"/>
    <w:rsid w:val="00E11D35"/>
    <w:rsid w:val="00E12E8A"/>
    <w:rsid w:val="00E13CE2"/>
    <w:rsid w:val="00E1450E"/>
    <w:rsid w:val="00E1616E"/>
    <w:rsid w:val="00E17278"/>
    <w:rsid w:val="00E20C95"/>
    <w:rsid w:val="00E22C5C"/>
    <w:rsid w:val="00E2490C"/>
    <w:rsid w:val="00E27269"/>
    <w:rsid w:val="00E3375A"/>
    <w:rsid w:val="00E34CBC"/>
    <w:rsid w:val="00E3558A"/>
    <w:rsid w:val="00E43999"/>
    <w:rsid w:val="00E44A24"/>
    <w:rsid w:val="00E473CD"/>
    <w:rsid w:val="00E50505"/>
    <w:rsid w:val="00E5272E"/>
    <w:rsid w:val="00E54533"/>
    <w:rsid w:val="00E55A4D"/>
    <w:rsid w:val="00E60362"/>
    <w:rsid w:val="00E62020"/>
    <w:rsid w:val="00E62253"/>
    <w:rsid w:val="00E64FD3"/>
    <w:rsid w:val="00E704C1"/>
    <w:rsid w:val="00E70C04"/>
    <w:rsid w:val="00E71827"/>
    <w:rsid w:val="00E7233E"/>
    <w:rsid w:val="00E75C2D"/>
    <w:rsid w:val="00E75E65"/>
    <w:rsid w:val="00E761A3"/>
    <w:rsid w:val="00E82105"/>
    <w:rsid w:val="00E8243F"/>
    <w:rsid w:val="00E8397A"/>
    <w:rsid w:val="00E84592"/>
    <w:rsid w:val="00E84D34"/>
    <w:rsid w:val="00E84FE0"/>
    <w:rsid w:val="00E85688"/>
    <w:rsid w:val="00E914DF"/>
    <w:rsid w:val="00E92431"/>
    <w:rsid w:val="00E9495C"/>
    <w:rsid w:val="00E951DE"/>
    <w:rsid w:val="00E9735C"/>
    <w:rsid w:val="00EA1AF4"/>
    <w:rsid w:val="00EA1C98"/>
    <w:rsid w:val="00EA2406"/>
    <w:rsid w:val="00EA3B77"/>
    <w:rsid w:val="00EA4A9F"/>
    <w:rsid w:val="00EA78B2"/>
    <w:rsid w:val="00EB157B"/>
    <w:rsid w:val="00EB17BA"/>
    <w:rsid w:val="00EB2A96"/>
    <w:rsid w:val="00EB354E"/>
    <w:rsid w:val="00EB3C96"/>
    <w:rsid w:val="00EB62ED"/>
    <w:rsid w:val="00EB633F"/>
    <w:rsid w:val="00EC17DB"/>
    <w:rsid w:val="00EC4DD6"/>
    <w:rsid w:val="00EC55C7"/>
    <w:rsid w:val="00EC7072"/>
    <w:rsid w:val="00EC7F2E"/>
    <w:rsid w:val="00ED14ED"/>
    <w:rsid w:val="00ED38D3"/>
    <w:rsid w:val="00ED3D3D"/>
    <w:rsid w:val="00EE0E57"/>
    <w:rsid w:val="00EE2505"/>
    <w:rsid w:val="00EE559B"/>
    <w:rsid w:val="00EE5853"/>
    <w:rsid w:val="00EE599D"/>
    <w:rsid w:val="00EE6836"/>
    <w:rsid w:val="00EF4421"/>
    <w:rsid w:val="00EF7205"/>
    <w:rsid w:val="00EF73CF"/>
    <w:rsid w:val="00F01468"/>
    <w:rsid w:val="00F02380"/>
    <w:rsid w:val="00F0265D"/>
    <w:rsid w:val="00F03F52"/>
    <w:rsid w:val="00F10069"/>
    <w:rsid w:val="00F124DA"/>
    <w:rsid w:val="00F204C4"/>
    <w:rsid w:val="00F24908"/>
    <w:rsid w:val="00F25FB4"/>
    <w:rsid w:val="00F26E03"/>
    <w:rsid w:val="00F33DD5"/>
    <w:rsid w:val="00F35C2F"/>
    <w:rsid w:val="00F36352"/>
    <w:rsid w:val="00F40C68"/>
    <w:rsid w:val="00F4223A"/>
    <w:rsid w:val="00F43168"/>
    <w:rsid w:val="00F45E3F"/>
    <w:rsid w:val="00F518D8"/>
    <w:rsid w:val="00F53115"/>
    <w:rsid w:val="00F53217"/>
    <w:rsid w:val="00F542F1"/>
    <w:rsid w:val="00F55093"/>
    <w:rsid w:val="00F564C7"/>
    <w:rsid w:val="00F571B3"/>
    <w:rsid w:val="00F63E00"/>
    <w:rsid w:val="00F64DA3"/>
    <w:rsid w:val="00F64EB9"/>
    <w:rsid w:val="00F66A8A"/>
    <w:rsid w:val="00F6716A"/>
    <w:rsid w:val="00F712FA"/>
    <w:rsid w:val="00F74DAC"/>
    <w:rsid w:val="00F752D1"/>
    <w:rsid w:val="00F76952"/>
    <w:rsid w:val="00F801D5"/>
    <w:rsid w:val="00F84605"/>
    <w:rsid w:val="00F84A9E"/>
    <w:rsid w:val="00F84C7B"/>
    <w:rsid w:val="00F84DCB"/>
    <w:rsid w:val="00F8620D"/>
    <w:rsid w:val="00F95FAA"/>
    <w:rsid w:val="00F96C6F"/>
    <w:rsid w:val="00FA1455"/>
    <w:rsid w:val="00FA16DB"/>
    <w:rsid w:val="00FA3083"/>
    <w:rsid w:val="00FA376F"/>
    <w:rsid w:val="00FA4DF2"/>
    <w:rsid w:val="00FA5465"/>
    <w:rsid w:val="00FA54DD"/>
    <w:rsid w:val="00FA7E36"/>
    <w:rsid w:val="00FB03B8"/>
    <w:rsid w:val="00FB0FCA"/>
    <w:rsid w:val="00FB2C48"/>
    <w:rsid w:val="00FC2ECB"/>
    <w:rsid w:val="00FC4565"/>
    <w:rsid w:val="00FC4A67"/>
    <w:rsid w:val="00FC787B"/>
    <w:rsid w:val="00FD04A6"/>
    <w:rsid w:val="00FD19CB"/>
    <w:rsid w:val="00FD7C96"/>
    <w:rsid w:val="00FE0FDF"/>
    <w:rsid w:val="00FE1C7F"/>
    <w:rsid w:val="00FE239B"/>
    <w:rsid w:val="00FE4754"/>
    <w:rsid w:val="00FF0D8B"/>
    <w:rsid w:val="00FF1633"/>
    <w:rsid w:val="00FF30B5"/>
    <w:rsid w:val="00FF35D9"/>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F32978"/>
  <w14:defaultImageDpi w14:val="96"/>
  <w15:docId w15:val="{D8BACB38-1B95-42E5-BDFA-C10D3FC3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25"/>
    <w:pPr>
      <w:spacing w:after="0" w:line="240" w:lineRule="auto"/>
      <w:jc w:val="both"/>
    </w:pPr>
    <w:rPr>
      <w:rFonts w:ascii="Arial" w:hAnsi="Arial" w:cs="Arial"/>
      <w:lang w:eastAsia="en-US"/>
    </w:rPr>
  </w:style>
  <w:style w:type="paragraph" w:styleId="Heading1">
    <w:name w:val="heading 1"/>
    <w:aliases w:val="HL"/>
    <w:basedOn w:val="Normal"/>
    <w:next w:val="Normal"/>
    <w:link w:val="Heading1Char"/>
    <w:rsid w:val="00C26F25"/>
    <w:pPr>
      <w:widowControl w:val="0"/>
      <w:jc w:val="left"/>
      <w:outlineLvl w:val="0"/>
    </w:pPr>
    <w:rPr>
      <w:rFonts w:eastAsiaTheme="majorEastAsia" w:cstheme="majorBidi"/>
      <w:szCs w:val="32"/>
    </w:r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rPr>
  </w:style>
  <w:style w:type="paragraph" w:styleId="Heading4">
    <w:name w:val="heading 4"/>
    <w:basedOn w:val="Heading3"/>
    <w:next w:val="Normal"/>
    <w:link w:val="Heading4Char"/>
    <w:uiPriority w:val="99"/>
    <w:semiHidden/>
    <w:qFormat/>
    <w:rsid w:val="00E5203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L Char"/>
    <w:basedOn w:val="DefaultParagraphFont"/>
    <w:link w:val="Heading1"/>
    <w:locked/>
    <w:rsid w:val="00C26F25"/>
    <w:rPr>
      <w:rFonts w:ascii="Calibri Light" w:eastAsiaTheme="majorEastAsia" w:hAnsi="Calibri Light" w:cstheme="majorBidi"/>
      <w:sz w:val="22"/>
      <w:szCs w:val="32"/>
      <w:lang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OLAnnexureHeading">
    <w:name w:val="OL_AnnexureHeading"/>
    <w:basedOn w:val="OLNormal"/>
    <w:next w:val="OLBodyText"/>
    <w:qFormat/>
    <w:rsid w:val="00C26F25"/>
    <w:pPr>
      <w:pageBreakBefore/>
      <w:widowControl w:val="0"/>
      <w:numPr>
        <w:numId w:val="3"/>
      </w:numPr>
      <w:jc w:val="left"/>
      <w:outlineLvl w:val="0"/>
    </w:pPr>
    <w:rPr>
      <w:rFonts w:eastAsia="Arial"/>
      <w:b/>
      <w:szCs w:val="22"/>
    </w:rPr>
  </w:style>
  <w:style w:type="paragraph" w:customStyle="1" w:styleId="OLNormal">
    <w:name w:val="OL_Normal"/>
    <w:basedOn w:val="Normal"/>
    <w:qFormat/>
    <w:rsid w:val="00C26F25"/>
    <w:pPr>
      <w:spacing w:after="240"/>
    </w:pPr>
  </w:style>
  <w:style w:type="paragraph" w:customStyle="1" w:styleId="OLBackground1">
    <w:name w:val="OL_Background1"/>
    <w:basedOn w:val="OLNormal"/>
    <w:qFormat/>
    <w:rsid w:val="00C26F25"/>
    <w:pPr>
      <w:widowControl w:val="0"/>
      <w:numPr>
        <w:numId w:val="5"/>
      </w:numPr>
    </w:pPr>
    <w:rPr>
      <w:rFonts w:eastAsia="Arial"/>
      <w:szCs w:val="21"/>
    </w:rPr>
  </w:style>
  <w:style w:type="paragraph" w:customStyle="1" w:styleId="OLBackground2">
    <w:name w:val="OL_Background2"/>
    <w:basedOn w:val="OLNormal"/>
    <w:qFormat/>
    <w:rsid w:val="00C26F25"/>
    <w:pPr>
      <w:widowControl w:val="0"/>
      <w:numPr>
        <w:ilvl w:val="1"/>
        <w:numId w:val="5"/>
      </w:numPr>
      <w:jc w:val="left"/>
    </w:pPr>
    <w:rPr>
      <w:rFonts w:eastAsia="Arial"/>
      <w:szCs w:val="21"/>
    </w:rPr>
  </w:style>
  <w:style w:type="paragraph" w:customStyle="1" w:styleId="OLBackground3">
    <w:name w:val="OL_Background3"/>
    <w:basedOn w:val="OLNormal"/>
    <w:qFormat/>
    <w:rsid w:val="00C26F25"/>
    <w:pPr>
      <w:widowControl w:val="0"/>
      <w:numPr>
        <w:ilvl w:val="2"/>
        <w:numId w:val="5"/>
      </w:numPr>
      <w:jc w:val="left"/>
    </w:pPr>
    <w:rPr>
      <w:rFonts w:eastAsia="Arial"/>
      <w:szCs w:val="21"/>
    </w:rPr>
  </w:style>
  <w:style w:type="paragraph" w:customStyle="1" w:styleId="OLBodyText">
    <w:name w:val="OL_BodyText"/>
    <w:basedOn w:val="OLNormal"/>
    <w:qFormat/>
    <w:rsid w:val="00C26F25"/>
  </w:style>
  <w:style w:type="paragraph" w:customStyle="1" w:styleId="OLBullet0">
    <w:name w:val="OL_Bullet0"/>
    <w:basedOn w:val="OLNormal"/>
    <w:qFormat/>
    <w:rsid w:val="00C26F25"/>
    <w:pPr>
      <w:numPr>
        <w:numId w:val="17"/>
      </w:numPr>
    </w:pPr>
    <w:rPr>
      <w:szCs w:val="24"/>
    </w:rPr>
  </w:style>
  <w:style w:type="paragraph" w:customStyle="1" w:styleId="OLBullet1">
    <w:name w:val="OL_Bullet1"/>
    <w:basedOn w:val="OLNormal"/>
    <w:qFormat/>
    <w:rsid w:val="00C26F25"/>
    <w:pPr>
      <w:numPr>
        <w:numId w:val="18"/>
      </w:numPr>
    </w:pPr>
    <w:rPr>
      <w:szCs w:val="24"/>
    </w:rPr>
  </w:style>
  <w:style w:type="paragraph" w:customStyle="1" w:styleId="OLBullet2">
    <w:name w:val="OL_Bullet2"/>
    <w:basedOn w:val="OLNormal"/>
    <w:qFormat/>
    <w:rsid w:val="00C26F25"/>
    <w:pPr>
      <w:numPr>
        <w:numId w:val="19"/>
      </w:numPr>
    </w:pPr>
    <w:rPr>
      <w:szCs w:val="24"/>
    </w:rPr>
  </w:style>
  <w:style w:type="paragraph" w:customStyle="1" w:styleId="OLBullet3">
    <w:name w:val="OL_Bullet3"/>
    <w:basedOn w:val="OLNormal"/>
    <w:qFormat/>
    <w:rsid w:val="00C26F25"/>
    <w:pPr>
      <w:numPr>
        <w:numId w:val="23"/>
      </w:numPr>
    </w:pPr>
  </w:style>
  <w:style w:type="paragraph" w:customStyle="1" w:styleId="OLBullet4">
    <w:name w:val="OL_Bullet4"/>
    <w:basedOn w:val="OLNormal"/>
    <w:qFormat/>
    <w:rsid w:val="00C26F25"/>
    <w:pPr>
      <w:numPr>
        <w:numId w:val="20"/>
      </w:numPr>
    </w:pPr>
  </w:style>
  <w:style w:type="paragraph" w:customStyle="1" w:styleId="OLBullet5">
    <w:name w:val="OL_Bullet5"/>
    <w:basedOn w:val="OLNormal"/>
    <w:rsid w:val="00C26F25"/>
    <w:pPr>
      <w:numPr>
        <w:numId w:val="21"/>
      </w:numPr>
    </w:pPr>
  </w:style>
  <w:style w:type="paragraph" w:customStyle="1" w:styleId="OLFooter">
    <w:name w:val="OL_Footer"/>
    <w:basedOn w:val="OLNormal"/>
    <w:qFormat/>
    <w:rsid w:val="00F76952"/>
    <w:pPr>
      <w:spacing w:after="0"/>
      <w:jc w:val="left"/>
    </w:pPr>
    <w:rPr>
      <w:sz w:val="18"/>
    </w:rPr>
  </w:style>
  <w:style w:type="paragraph" w:customStyle="1" w:styleId="OLHeadingCaps">
    <w:name w:val="OL_HeadingCaps"/>
    <w:basedOn w:val="OLNormal"/>
    <w:next w:val="OLBodyText"/>
    <w:qFormat/>
    <w:rsid w:val="00F76952"/>
    <w:pPr>
      <w:keepNext/>
      <w:keepLines/>
      <w:spacing w:after="120"/>
      <w:jc w:val="left"/>
    </w:pPr>
    <w:rPr>
      <w:b/>
      <w:caps/>
    </w:rPr>
  </w:style>
  <w:style w:type="paragraph" w:customStyle="1" w:styleId="OLHeadingDeed">
    <w:name w:val="OL_HeadingDeed"/>
    <w:basedOn w:val="OLNormal"/>
    <w:next w:val="OLBodyText"/>
    <w:qFormat/>
    <w:rsid w:val="00F76952"/>
    <w:pPr>
      <w:keepNext/>
      <w:jc w:val="left"/>
    </w:pPr>
    <w:rPr>
      <w:b/>
      <w:color w:val="003366"/>
      <w:sz w:val="28"/>
    </w:rPr>
  </w:style>
  <w:style w:type="paragraph" w:customStyle="1" w:styleId="OLHeadingNoCaps">
    <w:name w:val="OL_HeadingNoCaps"/>
    <w:basedOn w:val="OLNormal"/>
    <w:next w:val="OLBodyText"/>
    <w:qFormat/>
    <w:rsid w:val="00F76952"/>
    <w:pPr>
      <w:keepNext/>
      <w:keepLines/>
      <w:spacing w:after="120"/>
      <w:jc w:val="left"/>
    </w:pPr>
    <w:rPr>
      <w:b/>
    </w:rPr>
  </w:style>
  <w:style w:type="paragraph" w:customStyle="1" w:styleId="OLHeadingTitle">
    <w:name w:val="OL_HeadingTitle"/>
    <w:basedOn w:val="OLNormal"/>
    <w:next w:val="OLBodyText"/>
    <w:qFormat/>
    <w:rsid w:val="00F76952"/>
    <w:pPr>
      <w:keepNext/>
      <w:keepLines/>
      <w:spacing w:after="360"/>
      <w:jc w:val="center"/>
    </w:pPr>
    <w:rPr>
      <w:b/>
      <w:caps/>
      <w:color w:val="003366"/>
      <w:sz w:val="32"/>
    </w:rPr>
  </w:style>
  <w:style w:type="paragraph" w:customStyle="1" w:styleId="OLIndent1">
    <w:name w:val="OL_Indent1"/>
    <w:basedOn w:val="OLNormal"/>
    <w:qFormat/>
    <w:rsid w:val="00C26F25"/>
    <w:pPr>
      <w:ind w:left="709"/>
    </w:pPr>
  </w:style>
  <w:style w:type="paragraph" w:customStyle="1" w:styleId="OLIndent2">
    <w:name w:val="OL_Indent2"/>
    <w:basedOn w:val="OLNormal"/>
    <w:qFormat/>
    <w:rsid w:val="00C26F25"/>
    <w:pPr>
      <w:ind w:left="1418"/>
    </w:pPr>
  </w:style>
  <w:style w:type="paragraph" w:customStyle="1" w:styleId="OLIndent3">
    <w:name w:val="OL_Indent3"/>
    <w:basedOn w:val="OLNormal"/>
    <w:qFormat/>
    <w:rsid w:val="00C26F25"/>
    <w:pPr>
      <w:ind w:left="2126"/>
    </w:pPr>
  </w:style>
  <w:style w:type="paragraph" w:customStyle="1" w:styleId="OLIndent4">
    <w:name w:val="OL_Indent4"/>
    <w:basedOn w:val="OLNormal"/>
    <w:qFormat/>
    <w:rsid w:val="00C26F25"/>
    <w:pPr>
      <w:tabs>
        <w:tab w:val="left" w:pos="2410"/>
      </w:tabs>
      <w:ind w:left="2835"/>
    </w:pPr>
  </w:style>
  <w:style w:type="paragraph" w:customStyle="1" w:styleId="OLIndent5">
    <w:name w:val="OL_Indent5"/>
    <w:basedOn w:val="OLNormal"/>
    <w:rsid w:val="00F76952"/>
    <w:pPr>
      <w:ind w:left="3544"/>
    </w:pPr>
  </w:style>
  <w:style w:type="paragraph" w:customStyle="1" w:styleId="OLIndent6">
    <w:name w:val="OL_Indent6"/>
    <w:basedOn w:val="OLNormal"/>
    <w:rsid w:val="00F76952"/>
    <w:pPr>
      <w:ind w:left="4253"/>
    </w:pPr>
  </w:style>
  <w:style w:type="paragraph" w:customStyle="1" w:styleId="OLNumber0">
    <w:name w:val="OL_Number0"/>
    <w:basedOn w:val="OLNormal"/>
    <w:next w:val="OLNumber1"/>
    <w:rsid w:val="00C26F25"/>
    <w:pPr>
      <w:keepNext/>
      <w:numPr>
        <w:numId w:val="2"/>
      </w:numPr>
    </w:pPr>
    <w:rPr>
      <w:b/>
      <w:bCs/>
    </w:rPr>
  </w:style>
  <w:style w:type="paragraph" w:customStyle="1" w:styleId="OLNumber1">
    <w:name w:val="OL_Number1"/>
    <w:basedOn w:val="OLNormal"/>
    <w:qFormat/>
    <w:rsid w:val="00C26F25"/>
    <w:pPr>
      <w:numPr>
        <w:ilvl w:val="1"/>
        <w:numId w:val="2"/>
      </w:numPr>
    </w:pPr>
  </w:style>
  <w:style w:type="paragraph" w:customStyle="1" w:styleId="OLNumber2">
    <w:name w:val="OL_Number2"/>
    <w:basedOn w:val="OLNormal"/>
    <w:qFormat/>
    <w:rsid w:val="00C26F25"/>
    <w:pPr>
      <w:numPr>
        <w:ilvl w:val="2"/>
        <w:numId w:val="2"/>
      </w:numPr>
    </w:pPr>
  </w:style>
  <w:style w:type="paragraph" w:customStyle="1" w:styleId="OLNumber2NB">
    <w:name w:val="OL_Number2NB"/>
    <w:basedOn w:val="OLNumber2"/>
    <w:rsid w:val="00F76952"/>
    <w:rPr>
      <w:b/>
    </w:rPr>
  </w:style>
  <w:style w:type="paragraph" w:customStyle="1" w:styleId="OLNumber3">
    <w:name w:val="OL_Number3"/>
    <w:basedOn w:val="OLNormal"/>
    <w:link w:val="OLNumber3Char"/>
    <w:qFormat/>
    <w:rsid w:val="00C26F25"/>
    <w:pPr>
      <w:numPr>
        <w:ilvl w:val="3"/>
        <w:numId w:val="2"/>
      </w:numPr>
    </w:pPr>
  </w:style>
  <w:style w:type="paragraph" w:customStyle="1" w:styleId="OLNumber3B">
    <w:name w:val="OL_Number3B"/>
    <w:basedOn w:val="OLNumber3"/>
    <w:next w:val="OLIndent2"/>
    <w:qFormat/>
    <w:rsid w:val="00C26F25"/>
    <w:pPr>
      <w:keepNext/>
    </w:pPr>
    <w:rPr>
      <w:b/>
    </w:rPr>
  </w:style>
  <w:style w:type="paragraph" w:customStyle="1" w:styleId="OLNumber4">
    <w:name w:val="OL_Number4"/>
    <w:basedOn w:val="OLNormal"/>
    <w:qFormat/>
    <w:rsid w:val="00C26F25"/>
    <w:pPr>
      <w:numPr>
        <w:ilvl w:val="4"/>
        <w:numId w:val="2"/>
      </w:numPr>
    </w:pPr>
  </w:style>
  <w:style w:type="paragraph" w:customStyle="1" w:styleId="OLNumber5">
    <w:name w:val="OL_Number5"/>
    <w:basedOn w:val="OLNormal"/>
    <w:qFormat/>
    <w:rsid w:val="00C26F25"/>
    <w:pPr>
      <w:numPr>
        <w:ilvl w:val="5"/>
        <w:numId w:val="2"/>
      </w:numPr>
    </w:pPr>
  </w:style>
  <w:style w:type="paragraph" w:customStyle="1" w:styleId="OLNumber6">
    <w:name w:val="OL_Number6"/>
    <w:basedOn w:val="OLNormal"/>
    <w:rsid w:val="00F76952"/>
    <w:pPr>
      <w:tabs>
        <w:tab w:val="num" w:pos="0"/>
      </w:tabs>
    </w:pPr>
  </w:style>
  <w:style w:type="paragraph" w:customStyle="1" w:styleId="OLNumber7">
    <w:name w:val="OL_Number7"/>
    <w:basedOn w:val="OLNormal"/>
    <w:rsid w:val="00F76952"/>
    <w:pPr>
      <w:tabs>
        <w:tab w:val="num" w:pos="0"/>
      </w:tabs>
    </w:pPr>
  </w:style>
  <w:style w:type="paragraph" w:customStyle="1" w:styleId="OLNumberList">
    <w:name w:val="OL_NumberList"/>
    <w:basedOn w:val="OLNormal"/>
    <w:qFormat/>
    <w:rsid w:val="00F76952"/>
    <w:pPr>
      <w:tabs>
        <w:tab w:val="num" w:pos="709"/>
      </w:tabs>
      <w:ind w:left="709" w:hanging="709"/>
    </w:pPr>
    <w:rPr>
      <w:szCs w:val="24"/>
    </w:rPr>
  </w:style>
  <w:style w:type="paragraph" w:customStyle="1" w:styleId="OLSchedule0Heading">
    <w:name w:val="OL_Schedule0_Heading"/>
    <w:basedOn w:val="OLNormal"/>
    <w:next w:val="OLBodyText"/>
    <w:qFormat/>
    <w:rsid w:val="00C26F25"/>
    <w:pPr>
      <w:keepNext/>
      <w:pageBreakBefore/>
      <w:widowControl w:val="0"/>
      <w:numPr>
        <w:numId w:val="22"/>
      </w:numPr>
      <w:jc w:val="left"/>
      <w:outlineLvl w:val="0"/>
    </w:pPr>
    <w:rPr>
      <w:rFonts w:eastAsia="Arial"/>
      <w:b/>
      <w:caps/>
      <w:szCs w:val="22"/>
    </w:rPr>
  </w:style>
  <w:style w:type="paragraph" w:customStyle="1" w:styleId="OLSchedule1">
    <w:name w:val="OL_Schedule1"/>
    <w:basedOn w:val="OLNormal"/>
    <w:qFormat/>
    <w:rsid w:val="00C26F25"/>
    <w:pPr>
      <w:keepNext/>
      <w:widowControl w:val="0"/>
      <w:numPr>
        <w:ilvl w:val="1"/>
        <w:numId w:val="22"/>
      </w:numPr>
      <w:jc w:val="left"/>
      <w:outlineLvl w:val="1"/>
    </w:pPr>
    <w:rPr>
      <w:rFonts w:eastAsia="Arial"/>
      <w:szCs w:val="21"/>
    </w:rPr>
  </w:style>
  <w:style w:type="paragraph" w:customStyle="1" w:styleId="OLSchedule2">
    <w:name w:val="OL_Schedule2"/>
    <w:basedOn w:val="OLNormal"/>
    <w:qFormat/>
    <w:rsid w:val="00C26F25"/>
    <w:pPr>
      <w:widowControl w:val="0"/>
      <w:numPr>
        <w:ilvl w:val="2"/>
        <w:numId w:val="22"/>
      </w:numPr>
    </w:pPr>
    <w:rPr>
      <w:rFonts w:eastAsia="Arial"/>
      <w:szCs w:val="21"/>
    </w:rPr>
  </w:style>
  <w:style w:type="paragraph" w:customStyle="1" w:styleId="OLSchedule3">
    <w:name w:val="OL_Schedule3"/>
    <w:basedOn w:val="OLNormal"/>
    <w:qFormat/>
    <w:rsid w:val="00C26F25"/>
    <w:pPr>
      <w:widowControl w:val="0"/>
      <w:numPr>
        <w:ilvl w:val="3"/>
        <w:numId w:val="22"/>
      </w:numPr>
    </w:pPr>
    <w:rPr>
      <w:rFonts w:eastAsia="Arial"/>
      <w:szCs w:val="21"/>
    </w:rPr>
  </w:style>
  <w:style w:type="paragraph" w:customStyle="1" w:styleId="OLSchedule4">
    <w:name w:val="OL_Schedule4"/>
    <w:basedOn w:val="OLNormal"/>
    <w:qFormat/>
    <w:rsid w:val="00C26F25"/>
    <w:pPr>
      <w:numPr>
        <w:ilvl w:val="4"/>
        <w:numId w:val="22"/>
      </w:numPr>
    </w:pPr>
  </w:style>
  <w:style w:type="paragraph" w:customStyle="1" w:styleId="OLTableNumber">
    <w:name w:val="OL_TableNumber"/>
    <w:basedOn w:val="OLNormal"/>
    <w:qFormat/>
    <w:rsid w:val="00F76952"/>
    <w:pPr>
      <w:numPr>
        <w:numId w:val="4"/>
      </w:numPr>
      <w:spacing w:after="0"/>
      <w:jc w:val="left"/>
    </w:pPr>
    <w:rPr>
      <w:rFonts w:eastAsia="MS Mincho"/>
    </w:rPr>
  </w:style>
  <w:style w:type="paragraph" w:customStyle="1" w:styleId="OLTableText">
    <w:name w:val="OL_TableText"/>
    <w:basedOn w:val="OLNormal"/>
    <w:qFormat/>
    <w:rsid w:val="00C26F25"/>
    <w:pPr>
      <w:spacing w:before="60" w:after="60"/>
      <w:jc w:val="left"/>
    </w:pPr>
  </w:style>
  <w:style w:type="paragraph" w:styleId="TOC1">
    <w:name w:val="toc 1"/>
    <w:basedOn w:val="Normal"/>
    <w:next w:val="Normal"/>
    <w:autoRedefine/>
    <w:uiPriority w:val="39"/>
    <w:rsid w:val="00F76952"/>
    <w:pPr>
      <w:tabs>
        <w:tab w:val="left" w:pos="425"/>
        <w:tab w:val="right" w:leader="dot" w:pos="9021"/>
      </w:tabs>
      <w:spacing w:before="120" w:after="120"/>
      <w:ind w:left="426" w:hanging="426"/>
    </w:pPr>
    <w:rPr>
      <w:b/>
      <w:caps/>
      <w:noProof/>
    </w:rPr>
  </w:style>
  <w:style w:type="paragraph" w:styleId="TOC2">
    <w:name w:val="toc 2"/>
    <w:basedOn w:val="Normal"/>
    <w:next w:val="Normal"/>
    <w:autoRedefine/>
    <w:uiPriority w:val="39"/>
    <w:rsid w:val="00F76952"/>
    <w:pPr>
      <w:tabs>
        <w:tab w:val="left" w:pos="992"/>
        <w:tab w:val="right" w:leader="dot" w:pos="9021"/>
      </w:tabs>
      <w:ind w:left="993" w:hanging="567"/>
    </w:pPr>
    <w:rPr>
      <w:smallCaps/>
      <w:noProof/>
      <w:color w:val="5F5F5F"/>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DB5B34"/>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cs="Times New Roman"/>
      <w:sz w:val="24"/>
      <w:szCs w:val="24"/>
    </w:rPr>
  </w:style>
  <w:style w:type="paragraph" w:styleId="Footer">
    <w:name w:val="footer"/>
    <w:basedOn w:val="Normal"/>
    <w:link w:val="FooterChar"/>
    <w:uiPriority w:val="99"/>
    <w:rsid w:val="00DB5B34"/>
    <w:pPr>
      <w:tabs>
        <w:tab w:val="center" w:pos="4513"/>
        <w:tab w:val="right" w:pos="9026"/>
      </w:tabs>
    </w:pPr>
  </w:style>
  <w:style w:type="character" w:customStyle="1" w:styleId="FooterChar">
    <w:name w:val="Footer Char"/>
    <w:basedOn w:val="DefaultParagraphFont"/>
    <w:link w:val="Footer"/>
    <w:uiPriority w:val="99"/>
    <w:locked/>
    <w:rsid w:val="00DB5B34"/>
    <w:rPr>
      <w:rFonts w:ascii="Arial" w:hAnsi="Arial" w:cs="Times New Roman"/>
      <w:sz w:val="24"/>
      <w:szCs w:val="24"/>
    </w:rPr>
  </w:style>
  <w:style w:type="table" w:styleId="TableGrid">
    <w:name w:val="Table Grid"/>
    <w:basedOn w:val="TableNormal"/>
    <w:rsid w:val="00C2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semiHidden/>
    <w:rsid w:val="000E3CA0"/>
    <w:rPr>
      <w:sz w:val="16"/>
      <w:szCs w:val="16"/>
    </w:rPr>
  </w:style>
  <w:style w:type="paragraph" w:styleId="CommentText">
    <w:name w:val="annotation text"/>
    <w:basedOn w:val="Normal"/>
    <w:link w:val="CommentTextChar"/>
    <w:uiPriority w:val="99"/>
    <w:semiHidden/>
    <w:rsid w:val="000E3CA0"/>
  </w:style>
  <w:style w:type="character" w:customStyle="1" w:styleId="CommentTextChar">
    <w:name w:val="Comment Text Char"/>
    <w:basedOn w:val="DefaultParagraphFont"/>
    <w:link w:val="CommentText"/>
    <w:uiPriority w:val="99"/>
    <w:semiHidden/>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basedOn w:val="Normal"/>
    <w:uiPriority w:val="34"/>
    <w:rsid w:val="00C26F25"/>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hAnsiTheme="majorHAns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rPr>
  </w:style>
  <w:style w:type="paragraph" w:customStyle="1" w:styleId="FSbullet">
    <w:name w:val="FSbullet"/>
    <w:basedOn w:val="Normal"/>
    <w:rsid w:val="004569C4"/>
    <w:pPr>
      <w:spacing w:after="120" w:line="260" w:lineRule="atLeast"/>
    </w:pPr>
  </w:style>
  <w:style w:type="paragraph" w:customStyle="1" w:styleId="FScheckbullet">
    <w:name w:val="FScheckbullet"/>
    <w:basedOn w:val="Normal"/>
    <w:rsid w:val="004569C4"/>
    <w:pPr>
      <w:spacing w:before="60" w:after="60" w:line="260" w:lineRule="atLeast"/>
      <w:ind w:left="709" w:hanging="284"/>
    </w:pPr>
  </w:style>
  <w:style w:type="paragraph" w:customStyle="1" w:styleId="OL-SAIndent4">
    <w:name w:val="OL-SA_Indent4"/>
    <w:basedOn w:val="Normal"/>
    <w:rsid w:val="00DD4952"/>
    <w:pPr>
      <w:spacing w:after="240"/>
      <w:ind w:left="2835"/>
    </w:p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D137A6"/>
    <w:pPr>
      <w:spacing w:after="120" w:line="270" w:lineRule="atLeast"/>
      <w:ind w:left="851"/>
    </w:pPr>
    <w:rPr>
      <w:sz w:val="21"/>
      <w:szCs w:val="18"/>
      <w:lang w:val="x-none" w:eastAsia="x-none"/>
    </w:rPr>
  </w:style>
  <w:style w:type="character" w:customStyle="1" w:styleId="NormalIndentChar">
    <w:name w:val="Normal Indent Char"/>
    <w:aliases w:val="Normal Indent Char Char Char,Normal Indent Char1 Char"/>
    <w:link w:val="NormalIndent"/>
    <w:uiPriority w:val="2"/>
    <w:rsid w:val="00D137A6"/>
    <w:rPr>
      <w:rFonts w:ascii="Arial" w:hAnsi="Arial"/>
      <w:sz w:val="21"/>
      <w:szCs w:val="18"/>
      <w:lang w:val="x-none" w:eastAsia="x-none"/>
    </w:rPr>
  </w:style>
  <w:style w:type="paragraph" w:customStyle="1" w:styleId="OL-SAIndent1">
    <w:name w:val="OL-SA_Indent1"/>
    <w:basedOn w:val="Normal"/>
    <w:qFormat/>
    <w:rsid w:val="00556390"/>
    <w:pPr>
      <w:spacing w:after="240"/>
      <w:ind w:left="709"/>
    </w:pPr>
  </w:style>
  <w:style w:type="paragraph" w:customStyle="1" w:styleId="OL-SAIndent2">
    <w:name w:val="OL-SA_Indent2"/>
    <w:basedOn w:val="Normal"/>
    <w:rsid w:val="00556390"/>
    <w:pPr>
      <w:spacing w:after="240"/>
      <w:ind w:left="1418"/>
    </w:pPr>
  </w:style>
  <w:style w:type="paragraph" w:customStyle="1" w:styleId="OL-SANumber0">
    <w:name w:val="OL-SA_Number0"/>
    <w:basedOn w:val="Normal"/>
    <w:next w:val="OL-SANumber1"/>
    <w:qFormat/>
    <w:rsid w:val="00D220DE"/>
    <w:pPr>
      <w:keepNext/>
      <w:tabs>
        <w:tab w:val="num" w:pos="0"/>
      </w:tabs>
      <w:spacing w:after="120"/>
    </w:pPr>
    <w:rPr>
      <w:b/>
      <w:bCs/>
    </w:rPr>
  </w:style>
  <w:style w:type="paragraph" w:customStyle="1" w:styleId="OL-SANumber1">
    <w:name w:val="OL-SA_Number1"/>
    <w:basedOn w:val="Normal"/>
    <w:next w:val="OL-SAIndent1"/>
    <w:qFormat/>
    <w:rsid w:val="00D220DE"/>
    <w:pPr>
      <w:keepNext/>
      <w:tabs>
        <w:tab w:val="num" w:pos="709"/>
      </w:tabs>
      <w:spacing w:after="240"/>
      <w:ind w:left="709" w:hanging="709"/>
    </w:pPr>
    <w:rPr>
      <w:b/>
      <w:caps/>
    </w:rPr>
  </w:style>
  <w:style w:type="paragraph" w:customStyle="1" w:styleId="OL-SANumber2">
    <w:name w:val="OL-SA_Number2"/>
    <w:basedOn w:val="Normal"/>
    <w:next w:val="OL-SAIndent1"/>
    <w:rsid w:val="00D220DE"/>
    <w:pPr>
      <w:keepNext/>
      <w:tabs>
        <w:tab w:val="num" w:pos="709"/>
      </w:tabs>
      <w:spacing w:after="240"/>
      <w:ind w:left="709" w:hanging="709"/>
    </w:pPr>
    <w:rPr>
      <w:b/>
    </w:rPr>
  </w:style>
  <w:style w:type="paragraph" w:customStyle="1" w:styleId="OL-SANumber3">
    <w:name w:val="OL-SA_Number3"/>
    <w:basedOn w:val="Normal"/>
    <w:rsid w:val="00D220DE"/>
    <w:pPr>
      <w:tabs>
        <w:tab w:val="num" w:pos="2978"/>
      </w:tabs>
      <w:spacing w:after="240"/>
      <w:ind w:left="2978" w:hanging="709"/>
    </w:pPr>
  </w:style>
  <w:style w:type="paragraph" w:customStyle="1" w:styleId="OL-SANumber4">
    <w:name w:val="OL-SA_Number4"/>
    <w:basedOn w:val="Normal"/>
    <w:rsid w:val="00D220DE"/>
    <w:pPr>
      <w:tabs>
        <w:tab w:val="num" w:pos="2126"/>
      </w:tabs>
      <w:spacing w:after="240"/>
      <w:ind w:left="2126" w:hanging="708"/>
    </w:pPr>
  </w:style>
  <w:style w:type="paragraph" w:customStyle="1" w:styleId="OL-SANumber5">
    <w:name w:val="OL-SA_Number5"/>
    <w:basedOn w:val="Normal"/>
    <w:rsid w:val="00D220DE"/>
    <w:pPr>
      <w:tabs>
        <w:tab w:val="num" w:pos="2835"/>
      </w:tabs>
      <w:spacing w:after="240"/>
      <w:ind w:left="2835" w:hanging="709"/>
    </w:pPr>
  </w:style>
  <w:style w:type="paragraph" w:customStyle="1" w:styleId="OL-SANumber6">
    <w:name w:val="OL-SA_Number6"/>
    <w:basedOn w:val="Normal"/>
    <w:rsid w:val="00D220DE"/>
    <w:pPr>
      <w:tabs>
        <w:tab w:val="num" w:pos="3544"/>
      </w:tabs>
      <w:spacing w:after="240"/>
      <w:ind w:left="3544" w:hanging="709"/>
    </w:pPr>
  </w:style>
  <w:style w:type="paragraph" w:customStyle="1" w:styleId="OL-SANumber7">
    <w:name w:val="OL-SA_Number7"/>
    <w:basedOn w:val="Normal"/>
    <w:rsid w:val="00D220DE"/>
    <w:pPr>
      <w:tabs>
        <w:tab w:val="num" w:pos="4253"/>
      </w:tabs>
      <w:spacing w:after="240"/>
      <w:ind w:left="4253" w:hanging="709"/>
    </w:pPr>
  </w:style>
  <w:style w:type="paragraph" w:customStyle="1" w:styleId="AnnexurePartBabcetc">
    <w:name w:val="Annexure Part B (a)(b)(c) etc"/>
    <w:basedOn w:val="Normal"/>
    <w:qFormat/>
    <w:rsid w:val="00070A32"/>
    <w:pPr>
      <w:spacing w:after="120"/>
    </w:pPr>
    <w:rPr>
      <w:lang w:val="en-US"/>
    </w:rPr>
  </w:style>
  <w:style w:type="paragraph" w:customStyle="1" w:styleId="AnnexurePartBstyleforinsertiondeletionline2afterheading">
    <w:name w:val="Annexure Part B style for insertion/deletion line 2 after heading"/>
    <w:basedOn w:val="Normal"/>
    <w:qFormat/>
    <w:rsid w:val="00070A32"/>
    <w:pPr>
      <w:spacing w:before="120" w:after="120"/>
      <w:ind w:left="1418"/>
    </w:pPr>
    <w:rPr>
      <w:iCs/>
      <w:lang w:val="en-US"/>
    </w:rPr>
  </w:style>
  <w:style w:type="paragraph" w:customStyle="1" w:styleId="B1">
    <w:name w:val="B1"/>
    <w:basedOn w:val="Normal"/>
    <w:rsid w:val="00070A32"/>
    <w:pPr>
      <w:tabs>
        <w:tab w:val="left" w:pos="567"/>
        <w:tab w:val="left" w:pos="1134"/>
        <w:tab w:val="left" w:pos="1701"/>
        <w:tab w:val="left" w:pos="2268"/>
      </w:tabs>
      <w:suppressAutoHyphens/>
      <w:spacing w:before="120" w:line="260" w:lineRule="exact"/>
    </w:pPr>
    <w:rPr>
      <w:rFonts w:ascii="Times New Roman" w:hAnsi="Times New Roman"/>
      <w:color w:val="000000"/>
      <w:spacing w:val="6"/>
      <w:sz w:val="22"/>
    </w:rPr>
  </w:style>
  <w:style w:type="paragraph" w:customStyle="1" w:styleId="B2">
    <w:name w:val="B2#"/>
    <w:basedOn w:val="B1"/>
    <w:rsid w:val="00070A32"/>
    <w:pPr>
      <w:numPr>
        <w:ilvl w:val="5"/>
        <w:numId w:val="9"/>
      </w:numPr>
      <w:tabs>
        <w:tab w:val="clear" w:pos="567"/>
      </w:tabs>
    </w:pPr>
  </w:style>
  <w:style w:type="paragraph" w:customStyle="1" w:styleId="B3">
    <w:name w:val="B3#"/>
    <w:basedOn w:val="B1"/>
    <w:rsid w:val="00070A32"/>
    <w:pPr>
      <w:numPr>
        <w:ilvl w:val="6"/>
        <w:numId w:val="9"/>
      </w:numPr>
      <w:tabs>
        <w:tab w:val="clear" w:pos="567"/>
        <w:tab w:val="clear" w:pos="2268"/>
        <w:tab w:val="left" w:pos="2835"/>
      </w:tabs>
    </w:pPr>
  </w:style>
  <w:style w:type="paragraph" w:customStyle="1" w:styleId="B4">
    <w:name w:val="B4#"/>
    <w:basedOn w:val="B1"/>
    <w:rsid w:val="00070A32"/>
    <w:pPr>
      <w:numPr>
        <w:ilvl w:val="7"/>
        <w:numId w:val="9"/>
      </w:numPr>
      <w:tabs>
        <w:tab w:val="clear" w:pos="567"/>
        <w:tab w:val="clear" w:pos="1701"/>
        <w:tab w:val="clear" w:pos="2268"/>
      </w:tabs>
    </w:pPr>
  </w:style>
  <w:style w:type="paragraph" w:customStyle="1" w:styleId="H2">
    <w:name w:val="H2#"/>
    <w:basedOn w:val="B1"/>
    <w:next w:val="B1"/>
    <w:rsid w:val="00070A32"/>
    <w:pPr>
      <w:keepNext/>
      <w:numPr>
        <w:ilvl w:val="1"/>
        <w:numId w:val="9"/>
      </w:numPr>
      <w:tabs>
        <w:tab w:val="clear" w:pos="567"/>
        <w:tab w:val="clear" w:pos="2268"/>
      </w:tabs>
      <w:spacing w:before="280"/>
      <w:ind w:left="0"/>
      <w:outlineLvl w:val="1"/>
    </w:pPr>
    <w:rPr>
      <w:b/>
    </w:rPr>
  </w:style>
  <w:style w:type="paragraph" w:customStyle="1" w:styleId="H1">
    <w:name w:val="H1#"/>
    <w:basedOn w:val="H2"/>
    <w:next w:val="B1"/>
    <w:rsid w:val="00070A32"/>
    <w:pPr>
      <w:numPr>
        <w:ilvl w:val="0"/>
      </w:numPr>
      <w:tabs>
        <w:tab w:val="left" w:pos="2268"/>
      </w:tabs>
      <w:jc w:val="left"/>
      <w:outlineLvl w:val="0"/>
    </w:pPr>
    <w:rPr>
      <w:spacing w:val="2"/>
    </w:rPr>
  </w:style>
  <w:style w:type="paragraph" w:styleId="ListBullet3">
    <w:name w:val="List Bullet 3"/>
    <w:basedOn w:val="Normal"/>
    <w:autoRedefine/>
    <w:semiHidden/>
    <w:rsid w:val="00070A32"/>
    <w:pPr>
      <w:tabs>
        <w:tab w:val="num" w:pos="926"/>
      </w:tabs>
      <w:ind w:left="926" w:hanging="360"/>
    </w:pPr>
    <w:rPr>
      <w:rFonts w:ascii="Times New Roman" w:hAnsi="Times New Roman"/>
      <w:lang w:val="en-US"/>
    </w:rPr>
  </w:style>
  <w:style w:type="character" w:customStyle="1" w:styleId="OLNumber3Char">
    <w:name w:val="OL_Number3 Char"/>
    <w:basedOn w:val="DefaultParagraphFont"/>
    <w:link w:val="OLNumber3"/>
    <w:rsid w:val="00034A5C"/>
    <w:rPr>
      <w:rFonts w:ascii="Arial" w:hAnsi="Arial"/>
      <w:lang w:eastAsia="en-US"/>
    </w:rPr>
  </w:style>
  <w:style w:type="paragraph" w:customStyle="1" w:styleId="xmlnumber2nb">
    <w:name w:val="x_mlnumber2nb"/>
    <w:basedOn w:val="Normal"/>
    <w:rsid w:val="001B447D"/>
    <w:pPr>
      <w:spacing w:after="240"/>
      <w:ind w:left="1277" w:hanging="709"/>
    </w:pPr>
    <w:rPr>
      <w:rFonts w:eastAsiaTheme="minorHAnsi"/>
    </w:rPr>
  </w:style>
  <w:style w:type="paragraph" w:customStyle="1" w:styleId="OLHeading">
    <w:name w:val="OL_Heading"/>
    <w:basedOn w:val="Normal"/>
    <w:next w:val="OLBodyText"/>
    <w:qFormat/>
    <w:rsid w:val="00C26F25"/>
    <w:pPr>
      <w:keepNext/>
      <w:keepLines/>
      <w:spacing w:after="240"/>
      <w:jc w:val="left"/>
    </w:pPr>
    <w:rPr>
      <w:b/>
      <w:caps/>
    </w:rPr>
  </w:style>
  <w:style w:type="paragraph" w:customStyle="1" w:styleId="OLSubHeading">
    <w:name w:val="OL_SubHeading"/>
    <w:basedOn w:val="Normal"/>
    <w:next w:val="OLBodyText"/>
    <w:qFormat/>
    <w:rsid w:val="00C26F25"/>
    <w:pPr>
      <w:keepNext/>
      <w:keepLines/>
      <w:spacing w:after="240"/>
      <w:jc w:val="left"/>
    </w:pPr>
    <w:rPr>
      <w:b/>
    </w:rPr>
  </w:style>
  <w:style w:type="paragraph" w:customStyle="1" w:styleId="OLListPara">
    <w:name w:val="OL_ListPara"/>
    <w:basedOn w:val="Normal"/>
    <w:rsid w:val="00C26F25"/>
    <w:pPr>
      <w:numPr>
        <w:numId w:val="1"/>
      </w:numPr>
      <w:spacing w:after="120"/>
    </w:pPr>
    <w:rPr>
      <w:szCs w:val="24"/>
    </w:rPr>
  </w:style>
  <w:style w:type="paragraph" w:customStyle="1" w:styleId="OLNumber0NoNum">
    <w:name w:val="OL_Number0_NoNum"/>
    <w:basedOn w:val="OLNumber0"/>
    <w:next w:val="OLNumber1"/>
    <w:rsid w:val="00C26F25"/>
    <w:pPr>
      <w:numPr>
        <w:numId w:val="0"/>
      </w:numPr>
    </w:pPr>
  </w:style>
  <w:style w:type="paragraph" w:customStyle="1" w:styleId="OLNumber1B">
    <w:name w:val="OL_Number1B"/>
    <w:basedOn w:val="OLNumber1"/>
    <w:next w:val="OLNumber2"/>
    <w:qFormat/>
    <w:rsid w:val="00C26F25"/>
    <w:pPr>
      <w:keepNext/>
    </w:pPr>
    <w:rPr>
      <w:b/>
      <w:caps/>
    </w:rPr>
  </w:style>
  <w:style w:type="paragraph" w:customStyle="1" w:styleId="OLNumber2B">
    <w:name w:val="OL_Number2B"/>
    <w:basedOn w:val="OLNumber2"/>
    <w:next w:val="OLIndent1"/>
    <w:qFormat/>
    <w:rsid w:val="00C26F25"/>
    <w:pPr>
      <w:keepNext/>
    </w:pPr>
    <w:rPr>
      <w:b/>
    </w:rPr>
  </w:style>
  <w:style w:type="paragraph" w:customStyle="1" w:styleId="OLQuote">
    <w:name w:val="OL_Quote"/>
    <w:basedOn w:val="OLNormal"/>
    <w:qFormat/>
    <w:rsid w:val="00C26F25"/>
    <w:pPr>
      <w:ind w:left="851" w:right="851"/>
    </w:pPr>
  </w:style>
  <w:style w:type="paragraph" w:customStyle="1" w:styleId="OLNumber1BU">
    <w:name w:val="OL_Number1BU"/>
    <w:basedOn w:val="OLNumber1B"/>
    <w:next w:val="OLNumber2"/>
    <w:qFormat/>
    <w:rsid w:val="00C26F25"/>
    <w:pPr>
      <w:pBdr>
        <w:bottom w:val="single" w:sz="4" w:space="1" w:color="auto"/>
      </w:pBdr>
    </w:pPr>
  </w:style>
  <w:style w:type="paragraph" w:customStyle="1" w:styleId="OLFormTop">
    <w:name w:val="OL_FormTop"/>
    <w:basedOn w:val="OLNormal"/>
    <w:qFormat/>
    <w:rsid w:val="00C26F25"/>
    <w:pPr>
      <w:spacing w:after="120"/>
      <w:jc w:val="left"/>
    </w:pPr>
  </w:style>
  <w:style w:type="paragraph" w:customStyle="1" w:styleId="OLHeadingTitle1">
    <w:name w:val="OL_Heading_Title1"/>
    <w:basedOn w:val="OLNormal"/>
    <w:qFormat/>
    <w:rsid w:val="00C26F25"/>
    <w:pPr>
      <w:jc w:val="right"/>
    </w:pPr>
    <w:rPr>
      <w:caps/>
      <w:color w:val="808080" w:themeColor="background1" w:themeShade="80"/>
      <w:sz w:val="44"/>
    </w:rPr>
  </w:style>
  <w:style w:type="paragraph" w:customStyle="1" w:styleId="OLHeadingTitle2">
    <w:name w:val="OL_Heading_Title2"/>
    <w:basedOn w:val="OLHeadingTitle1"/>
    <w:rsid w:val="00C26F25"/>
    <w:rPr>
      <w:sz w:val="32"/>
    </w:rPr>
  </w:style>
  <w:style w:type="paragraph" w:customStyle="1" w:styleId="OLNormal0">
    <w:name w:val="OL_Normal0"/>
    <w:basedOn w:val="OLNormal"/>
    <w:rsid w:val="00C26F25"/>
    <w:pPr>
      <w:spacing w:after="0"/>
    </w:pPr>
  </w:style>
  <w:style w:type="paragraph" w:customStyle="1" w:styleId="MLNumber1">
    <w:name w:val="ML_Number1"/>
    <w:basedOn w:val="Normal"/>
    <w:next w:val="Normal"/>
    <w:autoRedefine/>
    <w:qFormat/>
    <w:rsid w:val="004554C1"/>
    <w:pPr>
      <w:keepNext/>
      <w:tabs>
        <w:tab w:val="num" w:pos="709"/>
      </w:tabs>
      <w:spacing w:before="120" w:after="120"/>
      <w:ind w:left="709" w:hanging="709"/>
      <w:jc w:val="left"/>
    </w:pPr>
    <w:rPr>
      <w:rFonts w:ascii="Arial Bold" w:hAnsi="Arial Bold"/>
      <w:b/>
      <w:smallCaps/>
      <w:sz w:val="24"/>
    </w:rPr>
  </w:style>
  <w:style w:type="paragraph" w:customStyle="1" w:styleId="HLNumber0">
    <w:name w:val="HL_Number0"/>
    <w:basedOn w:val="Normal"/>
    <w:next w:val="Normal"/>
    <w:rsid w:val="004554C1"/>
    <w:pPr>
      <w:keepNext/>
      <w:tabs>
        <w:tab w:val="num" w:pos="0"/>
      </w:tabs>
      <w:spacing w:after="240"/>
    </w:pPr>
    <w:rPr>
      <w:b/>
      <w:bCs/>
      <w:sz w:val="22"/>
    </w:rPr>
  </w:style>
  <w:style w:type="paragraph" w:customStyle="1" w:styleId="HLNumber2">
    <w:name w:val="HL_Number2"/>
    <w:basedOn w:val="Normal"/>
    <w:qFormat/>
    <w:rsid w:val="004554C1"/>
    <w:pPr>
      <w:tabs>
        <w:tab w:val="num" w:pos="709"/>
      </w:tabs>
      <w:spacing w:after="240"/>
      <w:ind w:left="709" w:hanging="709"/>
    </w:pPr>
    <w:rPr>
      <w:sz w:val="22"/>
    </w:rPr>
  </w:style>
  <w:style w:type="paragraph" w:customStyle="1" w:styleId="HLNumber3">
    <w:name w:val="HL_Number3"/>
    <w:basedOn w:val="Normal"/>
    <w:qFormat/>
    <w:rsid w:val="004554C1"/>
    <w:pPr>
      <w:tabs>
        <w:tab w:val="num" w:pos="1418"/>
      </w:tabs>
      <w:spacing w:after="240"/>
      <w:ind w:left="1418" w:hanging="709"/>
    </w:pPr>
    <w:rPr>
      <w:sz w:val="22"/>
    </w:rPr>
  </w:style>
  <w:style w:type="paragraph" w:customStyle="1" w:styleId="HLNumber4">
    <w:name w:val="HL_Number4"/>
    <w:basedOn w:val="Normal"/>
    <w:qFormat/>
    <w:rsid w:val="004554C1"/>
    <w:pPr>
      <w:tabs>
        <w:tab w:val="num" w:pos="2126"/>
      </w:tabs>
      <w:spacing w:after="240"/>
      <w:ind w:left="2126" w:hanging="708"/>
    </w:pPr>
    <w:rPr>
      <w:sz w:val="22"/>
    </w:rPr>
  </w:style>
  <w:style w:type="paragraph" w:customStyle="1" w:styleId="HLNumber5">
    <w:name w:val="HL_Number5"/>
    <w:basedOn w:val="Normal"/>
    <w:qFormat/>
    <w:rsid w:val="004554C1"/>
    <w:pPr>
      <w:tabs>
        <w:tab w:val="num" w:pos="2835"/>
      </w:tabs>
      <w:spacing w:after="240"/>
      <w:ind w:left="2835" w:hanging="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551160721">
      <w:bodyDiv w:val="1"/>
      <w:marLeft w:val="0"/>
      <w:marRight w:val="0"/>
      <w:marTop w:val="0"/>
      <w:marBottom w:val="0"/>
      <w:divBdr>
        <w:top w:val="none" w:sz="0" w:space="0" w:color="auto"/>
        <w:left w:val="none" w:sz="0" w:space="0" w:color="auto"/>
        <w:bottom w:val="none" w:sz="0" w:space="0" w:color="auto"/>
        <w:right w:val="none" w:sz="0" w:space="0" w:color="auto"/>
      </w:divBdr>
    </w:div>
    <w:div w:id="562299868">
      <w:bodyDiv w:val="1"/>
      <w:marLeft w:val="0"/>
      <w:marRight w:val="0"/>
      <w:marTop w:val="0"/>
      <w:marBottom w:val="0"/>
      <w:divBdr>
        <w:top w:val="none" w:sz="0" w:space="0" w:color="auto"/>
        <w:left w:val="none" w:sz="0" w:space="0" w:color="auto"/>
        <w:bottom w:val="none" w:sz="0" w:space="0" w:color="auto"/>
        <w:right w:val="none" w:sz="0" w:space="0" w:color="auto"/>
      </w:divBdr>
    </w:div>
    <w:div w:id="1268121891">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AC9C-B1A4-4B75-98A6-501AB061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1444</Words>
  <Characters>7863</Characters>
  <Application>Microsoft Office Word</Application>
  <DocSecurity>0</DocSecurity>
  <Lines>142</Lines>
  <Paragraphs>73</Paragraphs>
  <ScaleCrop>false</ScaleCrop>
  <HeadingPairs>
    <vt:vector size="2" baseType="variant">
      <vt:variant>
        <vt:lpstr>Title</vt:lpstr>
      </vt:variant>
      <vt:variant>
        <vt:i4>1</vt:i4>
      </vt:variant>
    </vt:vector>
  </HeadingPairs>
  <TitlesOfParts>
    <vt:vector size="1" baseType="lpstr">
      <vt:lpstr>Scope - G&amp;S Generic</vt:lpstr>
    </vt:vector>
  </TitlesOfParts>
  <Company>MacDonnells Law</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 G&amp;S Generic</dc:title>
  <dc:subject/>
  <dc:creator>Ochre Legal</dc:creator>
  <cp:keywords/>
  <dc:description/>
  <cp:lastModifiedBy>Sajib Barua</cp:lastModifiedBy>
  <cp:revision>6</cp:revision>
  <cp:lastPrinted>2021-04-23T07:22:00Z</cp:lastPrinted>
  <dcterms:created xsi:type="dcterms:W3CDTF">2025-06-24T03:55:00Z</dcterms:created>
  <dcterms:modified xsi:type="dcterms:W3CDTF">2025-06-24T05:24:00Z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y fmtid="{D5CDD505-2E9C-101B-9397-08002B2CF9AE}" pid="11" name="GrammarlyDocumentId">
    <vt:lpwstr>298c3814283fb8bfa76e992ca947ec967d65aaab1b67820a3cb26c5a1afb7421</vt:lpwstr>
  </property>
</Properties>
</file>