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AF117" w14:textId="46B58F9E" w:rsidR="007F4739" w:rsidRPr="00BC7ACE" w:rsidRDefault="001035A7" w:rsidP="0006603A">
      <w:pPr>
        <w:tabs>
          <w:tab w:val="left" w:pos="8565"/>
        </w:tabs>
        <w:rPr>
          <w:rFonts w:cs="Arial"/>
          <w:color w:val="808080" w:themeColor="background1" w:themeShade="80"/>
          <w:sz w:val="24"/>
          <w:szCs w:val="32"/>
        </w:rPr>
      </w:pPr>
      <w:bookmarkStart w:id="0" w:name="_Toc282158762"/>
      <w:bookmarkStart w:id="1" w:name="_Toc343070722"/>
      <w:bookmarkStart w:id="2" w:name="_Toc406923103"/>
      <w:bookmarkStart w:id="3" w:name="_Toc406923170"/>
      <w:bookmarkStart w:id="4" w:name="_Toc406923525"/>
      <w:bookmarkStart w:id="5" w:name="_Toc406983029"/>
      <w:bookmarkStart w:id="6" w:name="_Toc406983141"/>
      <w:bookmarkStart w:id="7" w:name="_Toc406987944"/>
      <w:bookmarkStart w:id="8" w:name="_Toc406988200"/>
      <w:bookmarkStart w:id="9" w:name="_Toc406988668"/>
      <w:bookmarkStart w:id="10" w:name="_Toc414871846"/>
      <w:bookmarkStart w:id="11" w:name="_Toc425245091"/>
      <w:bookmarkStart w:id="12" w:name="_Toc434307072"/>
      <w:bookmarkStart w:id="13" w:name="_Toc93295259"/>
      <w:bookmarkStart w:id="14" w:name="_Toc275352484"/>
      <w:bookmarkStart w:id="15" w:name="_Toc93295265"/>
      <w:bookmarkStart w:id="16" w:name="_Toc275352490"/>
      <w:r>
        <w:rPr>
          <w:rFonts w:cs="Arial"/>
          <w:color w:val="808080" w:themeColor="background1" w:themeShade="80"/>
          <w:sz w:val="24"/>
          <w:szCs w:val="32"/>
        </w:rPr>
        <w:tab/>
      </w:r>
    </w:p>
    <w:p w14:paraId="28DFDDD7" w14:textId="3E861419" w:rsidR="007F4739" w:rsidRPr="00BC7ACE" w:rsidRDefault="001035A7" w:rsidP="00D71CB3">
      <w:pPr>
        <w:tabs>
          <w:tab w:val="left" w:pos="1534"/>
          <w:tab w:val="left" w:pos="7125"/>
        </w:tabs>
        <w:jc w:val="right"/>
        <w:rPr>
          <w:rFonts w:cs="Arial"/>
          <w:color w:val="808080" w:themeColor="background1" w:themeShade="80"/>
          <w:sz w:val="24"/>
          <w:szCs w:val="32"/>
        </w:rPr>
      </w:pPr>
      <w:r>
        <w:rPr>
          <w:rFonts w:cs="Arial"/>
          <w:color w:val="808080" w:themeColor="background1" w:themeShade="80"/>
          <w:sz w:val="24"/>
          <w:szCs w:val="32"/>
        </w:rPr>
        <w:tab/>
      </w:r>
      <w:r>
        <w:rPr>
          <w:rFonts w:cs="Arial"/>
          <w:color w:val="808080" w:themeColor="background1" w:themeShade="80"/>
          <w:sz w:val="24"/>
          <w:szCs w:val="32"/>
        </w:rPr>
        <w:tab/>
      </w:r>
      <w:r w:rsidR="00D71CB3">
        <w:rPr>
          <w:noProof/>
        </w:rPr>
        <w:drawing>
          <wp:inline distT="0" distB="0" distL="0" distR="0" wp14:anchorId="38BDD474" wp14:editId="1C186835">
            <wp:extent cx="4324350" cy="1438275"/>
            <wp:effectExtent l="0" t="0" r="0" b="9525"/>
            <wp:docPr id="2" name="Picture 2"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logo&#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4350" cy="1438275"/>
                    </a:xfrm>
                    <a:prstGeom prst="rect">
                      <a:avLst/>
                    </a:prstGeom>
                    <a:noFill/>
                    <a:ln>
                      <a:noFill/>
                    </a:ln>
                  </pic:spPr>
                </pic:pic>
              </a:graphicData>
            </a:graphic>
          </wp:inline>
        </w:drawing>
      </w:r>
    </w:p>
    <w:p w14:paraId="2F4E5CD2" w14:textId="77777777" w:rsidR="007F4739" w:rsidRPr="00BC7ACE" w:rsidRDefault="007F4739" w:rsidP="007F4739">
      <w:pPr>
        <w:rPr>
          <w:rFonts w:cs="Arial"/>
          <w:sz w:val="18"/>
        </w:rPr>
      </w:pPr>
    </w:p>
    <w:p w14:paraId="6C4BA45A" w14:textId="77777777" w:rsidR="007F4739" w:rsidRPr="00BC7ACE" w:rsidRDefault="007F4739" w:rsidP="007F4739">
      <w:pPr>
        <w:rPr>
          <w:rFonts w:cs="Arial"/>
          <w:sz w:val="18"/>
        </w:rPr>
      </w:pPr>
    </w:p>
    <w:p w14:paraId="128E3077" w14:textId="08893EC0" w:rsidR="007F4739" w:rsidRDefault="007F4739" w:rsidP="007F4739">
      <w:pPr>
        <w:rPr>
          <w:rFonts w:cs="Arial"/>
          <w:sz w:val="18"/>
        </w:rPr>
      </w:pPr>
      <w:bookmarkStart w:id="17" w:name="_Toc11496858"/>
      <w:bookmarkEnd w:id="17"/>
    </w:p>
    <w:p w14:paraId="1438EF0B" w14:textId="77E6D349" w:rsidR="00CF0166" w:rsidRDefault="00CF0166" w:rsidP="007F4739">
      <w:pPr>
        <w:rPr>
          <w:rFonts w:cs="Arial"/>
          <w:sz w:val="18"/>
        </w:rPr>
      </w:pPr>
    </w:p>
    <w:p w14:paraId="6D449878" w14:textId="7B9A24A8" w:rsidR="00F5791A" w:rsidRDefault="00F5791A" w:rsidP="007F4739">
      <w:pPr>
        <w:rPr>
          <w:rFonts w:cs="Arial"/>
          <w:sz w:val="18"/>
        </w:rPr>
      </w:pPr>
    </w:p>
    <w:p w14:paraId="637D44FA" w14:textId="57CC2614" w:rsidR="00F5791A" w:rsidRDefault="00F5791A" w:rsidP="007F4739">
      <w:pPr>
        <w:rPr>
          <w:rFonts w:cs="Arial"/>
          <w:sz w:val="18"/>
        </w:rPr>
      </w:pPr>
    </w:p>
    <w:p w14:paraId="4DDD9F63" w14:textId="4A3875CD" w:rsidR="00F5791A" w:rsidRDefault="00F5791A" w:rsidP="007F4739">
      <w:pPr>
        <w:rPr>
          <w:rFonts w:cs="Arial"/>
          <w:sz w:val="18"/>
        </w:rPr>
      </w:pPr>
    </w:p>
    <w:p w14:paraId="730C1555" w14:textId="319B523E" w:rsidR="00F5791A" w:rsidRDefault="00F5791A" w:rsidP="007F4739">
      <w:pPr>
        <w:rPr>
          <w:rFonts w:cs="Arial"/>
          <w:sz w:val="18"/>
        </w:rPr>
      </w:pPr>
    </w:p>
    <w:p w14:paraId="2EAEF1CF" w14:textId="087F7183" w:rsidR="00F5791A" w:rsidRDefault="00F5791A" w:rsidP="007F4739">
      <w:pPr>
        <w:rPr>
          <w:rFonts w:cs="Arial"/>
          <w:sz w:val="18"/>
        </w:rPr>
      </w:pPr>
    </w:p>
    <w:p w14:paraId="1C3263DE" w14:textId="77777777" w:rsidR="00F5791A" w:rsidRDefault="00F5791A" w:rsidP="007F4739">
      <w:pPr>
        <w:rPr>
          <w:rFonts w:cs="Arial"/>
          <w:sz w:val="18"/>
        </w:rPr>
      </w:pPr>
    </w:p>
    <w:tbl>
      <w:tblPr>
        <w:tblStyle w:val="TableGrid"/>
        <w:tblW w:w="0" w:type="auto"/>
        <w:jc w:val="righ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5"/>
      </w:tblGrid>
      <w:tr w:rsidR="00BC7ACE" w:rsidRPr="003732D3" w14:paraId="4157AF57" w14:textId="77777777" w:rsidTr="00B75FF3">
        <w:trPr>
          <w:jc w:val="right"/>
        </w:trPr>
        <w:tc>
          <w:tcPr>
            <w:tcW w:w="7055" w:type="dxa"/>
          </w:tcPr>
          <w:p w14:paraId="26509785" w14:textId="77777777" w:rsidR="00BC22F8" w:rsidRDefault="00C81639" w:rsidP="00032C69">
            <w:pPr>
              <w:spacing w:before="120" w:after="120"/>
              <w:jc w:val="right"/>
              <w:rPr>
                <w:rFonts w:cs="Arial"/>
                <w:sz w:val="52"/>
                <w:szCs w:val="56"/>
              </w:rPr>
            </w:pPr>
            <w:r w:rsidRPr="003732D3">
              <w:rPr>
                <w:rFonts w:cs="Arial"/>
                <w:sz w:val="52"/>
                <w:szCs w:val="56"/>
              </w:rPr>
              <w:t xml:space="preserve">GENERAL </w:t>
            </w:r>
            <w:r w:rsidR="00392316" w:rsidRPr="003732D3">
              <w:rPr>
                <w:rFonts w:cs="Arial"/>
                <w:sz w:val="52"/>
                <w:szCs w:val="56"/>
              </w:rPr>
              <w:t>S</w:t>
            </w:r>
            <w:r w:rsidRPr="003732D3">
              <w:rPr>
                <w:rFonts w:cs="Arial"/>
                <w:sz w:val="52"/>
                <w:szCs w:val="56"/>
              </w:rPr>
              <w:t>PECIFICATION</w:t>
            </w:r>
          </w:p>
          <w:p w14:paraId="5BAAC515" w14:textId="483EAE23" w:rsidR="00F10069" w:rsidRPr="003732D3" w:rsidRDefault="00BC22F8" w:rsidP="00032C69">
            <w:pPr>
              <w:spacing w:before="120" w:after="120"/>
              <w:jc w:val="right"/>
              <w:rPr>
                <w:rFonts w:cs="Arial"/>
                <w:sz w:val="52"/>
                <w:szCs w:val="56"/>
              </w:rPr>
            </w:pPr>
            <w:r>
              <w:rPr>
                <w:rFonts w:cs="Arial"/>
                <w:sz w:val="52"/>
                <w:szCs w:val="56"/>
              </w:rPr>
              <w:t>(STANDARD RISK)</w:t>
            </w:r>
            <w:r w:rsidR="00C81639" w:rsidRPr="003732D3">
              <w:rPr>
                <w:rFonts w:cs="Arial"/>
                <w:sz w:val="52"/>
                <w:szCs w:val="56"/>
              </w:rPr>
              <w:t xml:space="preserve"> </w:t>
            </w:r>
          </w:p>
        </w:tc>
      </w:tr>
    </w:tbl>
    <w:p w14:paraId="5BEE67FB" w14:textId="77777777" w:rsidR="007F4739" w:rsidRPr="003732D3" w:rsidRDefault="007F4739" w:rsidP="007F4739">
      <w:pPr>
        <w:rPr>
          <w:rFonts w:cs="Arial"/>
          <w:sz w:val="18"/>
        </w:rPr>
      </w:pPr>
    </w:p>
    <w:p w14:paraId="6417FE0B" w14:textId="77777777" w:rsidR="007F4739" w:rsidRPr="003732D3" w:rsidRDefault="007F4739" w:rsidP="007F4739">
      <w:pPr>
        <w:rPr>
          <w:rFonts w:cs="Arial"/>
          <w:sz w:val="18"/>
        </w:rPr>
      </w:pPr>
    </w:p>
    <w:p w14:paraId="0779E17D" w14:textId="77777777" w:rsidR="007F4739" w:rsidRPr="003732D3" w:rsidRDefault="007F4739" w:rsidP="007F4739">
      <w:pPr>
        <w:rPr>
          <w:rFonts w:cs="Arial"/>
          <w:sz w:val="18"/>
        </w:rPr>
      </w:pPr>
    </w:p>
    <w:p w14:paraId="69CC24B1" w14:textId="77777777" w:rsidR="007F4739" w:rsidRPr="003732D3" w:rsidRDefault="007F4739" w:rsidP="007F4739">
      <w:pPr>
        <w:rPr>
          <w:rFonts w:cs="Arial"/>
          <w:sz w:val="18"/>
        </w:rPr>
      </w:pPr>
    </w:p>
    <w:p w14:paraId="57A8818D" w14:textId="77777777" w:rsidR="007F4739" w:rsidRPr="003732D3" w:rsidRDefault="007F4739" w:rsidP="007F4739">
      <w:pPr>
        <w:rPr>
          <w:rFonts w:cs="Arial"/>
          <w:sz w:val="18"/>
        </w:rPr>
      </w:pPr>
    </w:p>
    <w:p w14:paraId="767EE399" w14:textId="77777777" w:rsidR="007F4739" w:rsidRPr="003732D3" w:rsidRDefault="007F4739" w:rsidP="007F4739">
      <w:pPr>
        <w:rPr>
          <w:rFonts w:cs="Arial"/>
          <w:sz w:val="18"/>
        </w:rPr>
      </w:pPr>
    </w:p>
    <w:p w14:paraId="7CEE5B91" w14:textId="77777777" w:rsidR="007F4739" w:rsidRPr="003732D3" w:rsidRDefault="007F4739" w:rsidP="007F4739">
      <w:pPr>
        <w:rPr>
          <w:rFonts w:cs="Arial"/>
          <w:sz w:val="18"/>
        </w:rPr>
      </w:pPr>
    </w:p>
    <w:p w14:paraId="3D49459A" w14:textId="77777777" w:rsidR="00A84B1C" w:rsidRPr="00D80434" w:rsidRDefault="00A84B1C" w:rsidP="00A84B1C">
      <w:pPr>
        <w:jc w:val="right"/>
        <w:rPr>
          <w:sz w:val="32"/>
          <w:szCs w:val="32"/>
        </w:rPr>
      </w:pPr>
      <w:r>
        <w:rPr>
          <w:sz w:val="32"/>
          <w:szCs w:val="32"/>
        </w:rPr>
        <w:t xml:space="preserve">Air Conditioner Servicing, RCD, and Cold-room Maintenance </w:t>
      </w:r>
    </w:p>
    <w:p w14:paraId="3EFFF7AB" w14:textId="77777777" w:rsidR="00A84B1C" w:rsidRPr="00D80434" w:rsidRDefault="00A84B1C" w:rsidP="00A84B1C">
      <w:pPr>
        <w:rPr>
          <w:sz w:val="32"/>
          <w:szCs w:val="32"/>
        </w:rPr>
      </w:pPr>
    </w:p>
    <w:p w14:paraId="7CCD22F9" w14:textId="39205937" w:rsidR="00A84B1C" w:rsidRDefault="00A84B1C" w:rsidP="00A84B1C">
      <w:pPr>
        <w:jc w:val="right"/>
        <w:rPr>
          <w:sz w:val="32"/>
          <w:szCs w:val="32"/>
        </w:rPr>
      </w:pPr>
      <w:r w:rsidRPr="00D80434">
        <w:rPr>
          <w:sz w:val="32"/>
          <w:szCs w:val="32"/>
        </w:rPr>
        <w:t xml:space="preserve">CONTRACT NO.: </w:t>
      </w:r>
      <w:r w:rsidR="00310675">
        <w:rPr>
          <w:sz w:val="32"/>
          <w:szCs w:val="32"/>
        </w:rPr>
        <w:t>T2627.07</w:t>
      </w:r>
    </w:p>
    <w:p w14:paraId="3E4D583D" w14:textId="647BA742" w:rsidR="00390C6A" w:rsidRPr="003732D3" w:rsidRDefault="00390C6A" w:rsidP="00390C6A">
      <w:pPr>
        <w:jc w:val="right"/>
        <w:rPr>
          <w:rFonts w:cs="Arial"/>
          <w:noProof/>
          <w:color w:val="808080" w:themeColor="background1" w:themeShade="80"/>
          <w:sz w:val="32"/>
          <w:szCs w:val="36"/>
        </w:rPr>
      </w:pPr>
    </w:p>
    <w:p w14:paraId="383EE750" w14:textId="77777777" w:rsidR="00390C6A" w:rsidRPr="003732D3" w:rsidRDefault="00390C6A" w:rsidP="00390C6A">
      <w:pPr>
        <w:rPr>
          <w:rFonts w:cs="Arial"/>
          <w:sz w:val="32"/>
          <w:szCs w:val="36"/>
        </w:rPr>
      </w:pPr>
    </w:p>
    <w:p w14:paraId="1F2A05C9" w14:textId="77777777" w:rsidR="00D11EC3" w:rsidRPr="003732D3" w:rsidRDefault="00D11EC3" w:rsidP="00390C6A">
      <w:pPr>
        <w:rPr>
          <w:rFonts w:cs="Arial"/>
          <w:sz w:val="32"/>
          <w:szCs w:val="36"/>
        </w:rPr>
        <w:sectPr w:rsidR="00D11EC3" w:rsidRPr="003732D3" w:rsidSect="0006603A">
          <w:headerReference w:type="default" r:id="rId10"/>
          <w:footerReference w:type="default" r:id="rId11"/>
          <w:type w:val="continuous"/>
          <w:pgSz w:w="11909" w:h="16834" w:code="9"/>
          <w:pgMar w:top="1134" w:right="1134" w:bottom="1134" w:left="1134" w:header="720" w:footer="539" w:gutter="0"/>
          <w:paperSrc w:first="7" w:other="7"/>
          <w:cols w:space="720"/>
          <w:titlePg/>
          <w:docGrid w:linePitch="272"/>
        </w:sectPr>
      </w:pPr>
    </w:p>
    <w:p w14:paraId="603CC905" w14:textId="08E39DD1" w:rsidR="00390C6A" w:rsidRPr="003732D3" w:rsidRDefault="00390C6A" w:rsidP="00390C6A">
      <w:pPr>
        <w:rPr>
          <w:rFonts w:cs="Arial"/>
          <w:sz w:val="32"/>
          <w:szCs w:val="36"/>
        </w:rPr>
      </w:pPr>
    </w:p>
    <w:p w14:paraId="5BDB09DF" w14:textId="77777777" w:rsidR="0085278F" w:rsidRPr="003732D3" w:rsidRDefault="0085278F">
      <w:pPr>
        <w:jc w:val="right"/>
        <w:rPr>
          <w:rFonts w:cs="Arial"/>
          <w:color w:val="808080"/>
          <w:sz w:val="28"/>
          <w:szCs w:val="32"/>
        </w:rPr>
      </w:pPr>
    </w:p>
    <w:p w14:paraId="7D16941D" w14:textId="77777777" w:rsidR="00893037" w:rsidRPr="003732D3" w:rsidRDefault="00893037">
      <w:pPr>
        <w:rPr>
          <w:rFonts w:cs="Arial"/>
          <w:sz w:val="18"/>
        </w:rPr>
      </w:pPr>
    </w:p>
    <w:p w14:paraId="663D1026" w14:textId="77777777" w:rsidR="00893037" w:rsidRPr="003732D3" w:rsidRDefault="00893037">
      <w:pPr>
        <w:rPr>
          <w:rFonts w:cs="Arial"/>
          <w:sz w:val="18"/>
        </w:rPr>
      </w:pPr>
    </w:p>
    <w:p w14:paraId="2650C56F" w14:textId="77777777" w:rsidR="00893037" w:rsidRPr="003732D3" w:rsidRDefault="00893037">
      <w:pPr>
        <w:rPr>
          <w:rFonts w:cs="Arial"/>
          <w:sz w:val="18"/>
        </w:rPr>
      </w:pPr>
    </w:p>
    <w:p w14:paraId="05DF0383" w14:textId="77777777" w:rsidR="00785C23" w:rsidRPr="003732D3" w:rsidRDefault="00785C23" w:rsidP="00785C23">
      <w:pPr>
        <w:rPr>
          <w:rFonts w:cs="Arial"/>
          <w:sz w:val="18"/>
        </w:rPr>
      </w:pPr>
    </w:p>
    <w:p w14:paraId="42466821" w14:textId="77777777" w:rsidR="00785C23" w:rsidRPr="003732D3" w:rsidRDefault="00785C23" w:rsidP="00785C23">
      <w:pPr>
        <w:rPr>
          <w:rFonts w:cs="Arial"/>
          <w:sz w:val="18"/>
        </w:rPr>
      </w:pPr>
    </w:p>
    <w:p w14:paraId="32648BB6" w14:textId="77777777" w:rsidR="00785C23" w:rsidRPr="003732D3" w:rsidRDefault="00785C23" w:rsidP="00785C23">
      <w:pPr>
        <w:rPr>
          <w:rFonts w:cs="Arial"/>
          <w:sz w:val="18"/>
        </w:rPr>
      </w:pPr>
    </w:p>
    <w:p w14:paraId="6E424AEC" w14:textId="77777777" w:rsidR="00785C23" w:rsidRPr="003732D3" w:rsidRDefault="00785C23" w:rsidP="00785C23">
      <w:pPr>
        <w:rPr>
          <w:rFonts w:cs="Arial"/>
          <w:sz w:val="18"/>
        </w:rPr>
      </w:pPr>
    </w:p>
    <w:p w14:paraId="6183D46A" w14:textId="77777777" w:rsidR="00785C23" w:rsidRPr="003732D3" w:rsidRDefault="00785C23" w:rsidP="00785C23">
      <w:pPr>
        <w:rPr>
          <w:rFonts w:cs="Arial"/>
          <w:sz w:val="18"/>
        </w:rPr>
      </w:pPr>
    </w:p>
    <w:p w14:paraId="4A638046" w14:textId="77777777" w:rsidR="00785C23" w:rsidRPr="003732D3" w:rsidRDefault="00785C23" w:rsidP="00785C23">
      <w:pPr>
        <w:rPr>
          <w:rFonts w:cs="Arial"/>
          <w:sz w:val="18"/>
        </w:rPr>
      </w:pPr>
    </w:p>
    <w:p w14:paraId="49F28305" w14:textId="77777777" w:rsidR="00785C23" w:rsidRPr="003732D3" w:rsidRDefault="00785C23" w:rsidP="00785C23">
      <w:pPr>
        <w:rPr>
          <w:rFonts w:cs="Arial"/>
          <w:sz w:val="18"/>
        </w:rPr>
      </w:pPr>
    </w:p>
    <w:p w14:paraId="49D59B3F" w14:textId="77777777" w:rsidR="00785C23" w:rsidRPr="003732D3" w:rsidRDefault="00785C23" w:rsidP="00785C23">
      <w:pPr>
        <w:rPr>
          <w:rFonts w:cs="Arial"/>
          <w:sz w:val="18"/>
        </w:rPr>
      </w:pPr>
    </w:p>
    <w:p w14:paraId="14BEEB16" w14:textId="77777777" w:rsidR="00785C23" w:rsidRPr="003732D3" w:rsidRDefault="00785C23" w:rsidP="00785C23">
      <w:pPr>
        <w:rPr>
          <w:rFonts w:cs="Arial"/>
          <w:sz w:val="18"/>
        </w:rPr>
      </w:pPr>
    </w:p>
    <w:p w14:paraId="64A656D0" w14:textId="77777777" w:rsidR="00785C23" w:rsidRPr="003732D3" w:rsidRDefault="00785C23" w:rsidP="00785C23">
      <w:pPr>
        <w:rPr>
          <w:rFonts w:cs="Arial"/>
          <w:sz w:val="18"/>
        </w:rPr>
      </w:pPr>
    </w:p>
    <w:p w14:paraId="518293A2" w14:textId="77777777" w:rsidR="00901B2E" w:rsidRPr="003732D3" w:rsidRDefault="00901B2E" w:rsidP="00785C23">
      <w:pPr>
        <w:rPr>
          <w:rFonts w:cs="Arial"/>
          <w:sz w:val="18"/>
        </w:rPr>
        <w:sectPr w:rsidR="00901B2E" w:rsidRPr="003732D3" w:rsidSect="00CA076C">
          <w:type w:val="continuous"/>
          <w:pgSz w:w="11909" w:h="16834" w:code="9"/>
          <w:pgMar w:top="119" w:right="1134" w:bottom="1134" w:left="1134" w:header="153" w:footer="720" w:gutter="0"/>
          <w:paperSrc w:first="15" w:other="15"/>
          <w:cols w:space="720"/>
          <w:titlePg/>
          <w:docGrid w:linePitch="272"/>
        </w:sectPr>
      </w:pPr>
    </w:p>
    <w:p w14:paraId="1376337A" w14:textId="07454015" w:rsidR="001035A7" w:rsidRDefault="001035A7" w:rsidP="0006603A">
      <w:pPr>
        <w:tabs>
          <w:tab w:val="left" w:pos="3983"/>
          <w:tab w:val="left" w:pos="4133"/>
        </w:tabs>
        <w:rPr>
          <w:rFonts w:cs="Arial"/>
          <w:b/>
          <w:bCs/>
          <w:sz w:val="22"/>
          <w:szCs w:val="22"/>
        </w:rPr>
      </w:pPr>
      <w:r w:rsidRPr="003732D3">
        <w:rPr>
          <w:rFonts w:cs="Arial"/>
          <w:sz w:val="18"/>
        </w:rPr>
        <w:lastRenderedPageBreak/>
        <w:tab/>
      </w:r>
      <w:r w:rsidRPr="003732D3">
        <w:rPr>
          <w:rFonts w:cs="Arial"/>
          <w:sz w:val="18"/>
        </w:rPr>
        <w:tab/>
      </w:r>
      <w:bookmarkStart w:id="18" w:name="_Hlk105152455"/>
      <w:r w:rsidR="0055575D" w:rsidRPr="0055575D">
        <w:rPr>
          <w:rFonts w:cs="Arial"/>
          <w:b/>
          <w:bCs/>
          <w:sz w:val="22"/>
          <w:szCs w:val="22"/>
        </w:rPr>
        <w:t>Table of Contents</w:t>
      </w:r>
    </w:p>
    <w:p w14:paraId="6F6F4968" w14:textId="77777777" w:rsidR="0055575D" w:rsidRPr="0055575D" w:rsidRDefault="0055575D" w:rsidP="0006603A">
      <w:pPr>
        <w:tabs>
          <w:tab w:val="left" w:pos="3983"/>
          <w:tab w:val="left" w:pos="4133"/>
        </w:tabs>
        <w:rPr>
          <w:rFonts w:cs="Arial"/>
          <w:b/>
          <w:bCs/>
          <w:sz w:val="22"/>
          <w:szCs w:val="22"/>
        </w:rPr>
      </w:pPr>
    </w:p>
    <w:p w14:paraId="0D9695C6" w14:textId="050B34E8" w:rsidR="00DB3ABF" w:rsidRDefault="00901B2E">
      <w:pPr>
        <w:pStyle w:val="TOC1"/>
        <w:rPr>
          <w:rFonts w:asciiTheme="minorHAnsi" w:eastAsiaTheme="minorEastAsia" w:hAnsiTheme="minorHAnsi" w:cstheme="minorBidi"/>
          <w:b w:val="0"/>
          <w:caps w:val="0"/>
          <w:kern w:val="2"/>
          <w:sz w:val="22"/>
          <w:szCs w:val="22"/>
          <w:lang w:eastAsia="en-AU"/>
          <w14:ligatures w14:val="standardContextual"/>
        </w:rPr>
      </w:pPr>
      <w:r w:rsidRPr="003732D3">
        <w:fldChar w:fldCharType="begin"/>
      </w:r>
      <w:r w:rsidRPr="003732D3">
        <w:instrText xml:space="preserve"> TOC \t "ML_Number1,1,ML_Number2,2,ML_AnnexureHeading,3,ML_Schedule0_Heading,3" </w:instrText>
      </w:r>
      <w:r w:rsidRPr="003732D3">
        <w:fldChar w:fldCharType="separate"/>
      </w:r>
      <w:r w:rsidR="00DB3ABF" w:rsidRPr="00721C38">
        <w:rPr>
          <w:rFonts w:cs="Arial"/>
          <w:b w:val="0"/>
          <w:bCs/>
        </w:rPr>
        <w:t>1.</w:t>
      </w:r>
      <w:r w:rsidR="00DB3ABF">
        <w:rPr>
          <w:rFonts w:asciiTheme="minorHAnsi" w:eastAsiaTheme="minorEastAsia" w:hAnsiTheme="minorHAnsi" w:cstheme="minorBidi"/>
          <w:b w:val="0"/>
          <w:caps w:val="0"/>
          <w:kern w:val="2"/>
          <w:sz w:val="22"/>
          <w:szCs w:val="22"/>
          <w:lang w:eastAsia="en-AU"/>
          <w14:ligatures w14:val="standardContextual"/>
        </w:rPr>
        <w:tab/>
      </w:r>
      <w:r w:rsidR="00DB3ABF" w:rsidRPr="00721C38">
        <w:rPr>
          <w:rFonts w:cs="Arial"/>
        </w:rPr>
        <w:t>the specification</w:t>
      </w:r>
      <w:r w:rsidR="00DB3ABF">
        <w:tab/>
      </w:r>
      <w:r w:rsidR="00DB3ABF">
        <w:fldChar w:fldCharType="begin"/>
      </w:r>
      <w:r w:rsidR="00DB3ABF">
        <w:instrText xml:space="preserve"> PAGEREF _Toc140836639 \h </w:instrText>
      </w:r>
      <w:r w:rsidR="00DB3ABF">
        <w:fldChar w:fldCharType="separate"/>
      </w:r>
      <w:r w:rsidR="00DB3ABF">
        <w:t>3</w:t>
      </w:r>
      <w:r w:rsidR="00DB3ABF">
        <w:fldChar w:fldCharType="end"/>
      </w:r>
    </w:p>
    <w:p w14:paraId="64FC7610" w14:textId="1D18BAF2" w:rsidR="00DB3ABF" w:rsidRDefault="00DB3ABF">
      <w:pPr>
        <w:pStyle w:val="TOC1"/>
        <w:rPr>
          <w:rFonts w:asciiTheme="minorHAnsi" w:eastAsiaTheme="minorEastAsia" w:hAnsiTheme="minorHAnsi" w:cstheme="minorBidi"/>
          <w:b w:val="0"/>
          <w:caps w:val="0"/>
          <w:kern w:val="2"/>
          <w:sz w:val="22"/>
          <w:szCs w:val="22"/>
          <w:lang w:eastAsia="en-AU"/>
          <w14:ligatures w14:val="standardContextual"/>
        </w:rPr>
      </w:pPr>
      <w:r w:rsidRPr="00721C38">
        <w:rPr>
          <w:rFonts w:cs="Arial"/>
          <w:b w:val="0"/>
          <w:bCs/>
        </w:rPr>
        <w:t>2.</w:t>
      </w:r>
      <w:r>
        <w:rPr>
          <w:rFonts w:asciiTheme="minorHAnsi" w:eastAsiaTheme="minorEastAsia" w:hAnsiTheme="minorHAnsi" w:cstheme="minorBidi"/>
          <w:b w:val="0"/>
          <w:caps w:val="0"/>
          <w:kern w:val="2"/>
          <w:sz w:val="22"/>
          <w:szCs w:val="22"/>
          <w:lang w:eastAsia="en-AU"/>
          <w14:ligatures w14:val="standardContextual"/>
        </w:rPr>
        <w:tab/>
      </w:r>
      <w:r w:rsidRPr="00721C38">
        <w:rPr>
          <w:rFonts w:cs="Arial"/>
        </w:rPr>
        <w:t>definitions</w:t>
      </w:r>
      <w:r>
        <w:tab/>
      </w:r>
      <w:r>
        <w:fldChar w:fldCharType="begin"/>
      </w:r>
      <w:r>
        <w:instrText xml:space="preserve"> PAGEREF _Toc140836640 \h </w:instrText>
      </w:r>
      <w:r>
        <w:fldChar w:fldCharType="separate"/>
      </w:r>
      <w:r>
        <w:t>3</w:t>
      </w:r>
      <w:r>
        <w:fldChar w:fldCharType="end"/>
      </w:r>
    </w:p>
    <w:p w14:paraId="444A394D" w14:textId="087F7718" w:rsidR="00DB3ABF" w:rsidRDefault="00DB3ABF">
      <w:pPr>
        <w:pStyle w:val="TOC1"/>
        <w:rPr>
          <w:rFonts w:asciiTheme="minorHAnsi" w:eastAsiaTheme="minorEastAsia" w:hAnsiTheme="minorHAnsi" w:cstheme="minorBidi"/>
          <w:b w:val="0"/>
          <w:caps w:val="0"/>
          <w:kern w:val="2"/>
          <w:sz w:val="22"/>
          <w:szCs w:val="22"/>
          <w:lang w:eastAsia="en-AU"/>
          <w14:ligatures w14:val="standardContextual"/>
        </w:rPr>
      </w:pPr>
      <w:r w:rsidRPr="00721C38">
        <w:rPr>
          <w:rFonts w:cs="Arial"/>
          <w:b w:val="0"/>
          <w:bCs/>
        </w:rPr>
        <w:t>3.</w:t>
      </w:r>
      <w:r>
        <w:rPr>
          <w:rFonts w:asciiTheme="minorHAnsi" w:eastAsiaTheme="minorEastAsia" w:hAnsiTheme="minorHAnsi" w:cstheme="minorBidi"/>
          <w:b w:val="0"/>
          <w:caps w:val="0"/>
          <w:kern w:val="2"/>
          <w:sz w:val="22"/>
          <w:szCs w:val="22"/>
          <w:lang w:eastAsia="en-AU"/>
          <w14:ligatures w14:val="standardContextual"/>
        </w:rPr>
        <w:tab/>
      </w:r>
      <w:r w:rsidRPr="00721C38">
        <w:rPr>
          <w:rFonts w:cs="Arial"/>
        </w:rPr>
        <w:t>Contract management</w:t>
      </w:r>
      <w:r>
        <w:tab/>
      </w:r>
      <w:r>
        <w:fldChar w:fldCharType="begin"/>
      </w:r>
      <w:r>
        <w:instrText xml:space="preserve"> PAGEREF _Toc140836641 \h </w:instrText>
      </w:r>
      <w:r>
        <w:fldChar w:fldCharType="separate"/>
      </w:r>
      <w:r>
        <w:t>4</w:t>
      </w:r>
      <w:r>
        <w:fldChar w:fldCharType="end"/>
      </w:r>
    </w:p>
    <w:p w14:paraId="6E85119E" w14:textId="70B3599A" w:rsidR="00DB3ABF" w:rsidRDefault="00DB3ABF">
      <w:pPr>
        <w:pStyle w:val="TOC1"/>
        <w:rPr>
          <w:rFonts w:asciiTheme="minorHAnsi" w:eastAsiaTheme="minorEastAsia" w:hAnsiTheme="minorHAnsi" w:cstheme="minorBidi"/>
          <w:b w:val="0"/>
          <w:caps w:val="0"/>
          <w:kern w:val="2"/>
          <w:sz w:val="22"/>
          <w:szCs w:val="22"/>
          <w:lang w:eastAsia="en-AU"/>
          <w14:ligatures w14:val="standardContextual"/>
        </w:rPr>
      </w:pPr>
      <w:r w:rsidRPr="00721C38">
        <w:rPr>
          <w:rFonts w:cs="Arial"/>
          <w:b w:val="0"/>
          <w:bCs/>
        </w:rPr>
        <w:t>4.</w:t>
      </w:r>
      <w:r>
        <w:rPr>
          <w:rFonts w:asciiTheme="minorHAnsi" w:eastAsiaTheme="minorEastAsia" w:hAnsiTheme="minorHAnsi" w:cstheme="minorBidi"/>
          <w:b w:val="0"/>
          <w:caps w:val="0"/>
          <w:kern w:val="2"/>
          <w:sz w:val="22"/>
          <w:szCs w:val="22"/>
          <w:lang w:eastAsia="en-AU"/>
          <w14:ligatures w14:val="standardContextual"/>
        </w:rPr>
        <w:tab/>
      </w:r>
      <w:r w:rsidRPr="00721C38">
        <w:rPr>
          <w:rFonts w:cs="Arial"/>
        </w:rPr>
        <w:t>principal supplied information</w:t>
      </w:r>
      <w:r>
        <w:tab/>
      </w:r>
      <w:r>
        <w:fldChar w:fldCharType="begin"/>
      </w:r>
      <w:r>
        <w:instrText xml:space="preserve"> PAGEREF _Toc140836642 \h </w:instrText>
      </w:r>
      <w:r>
        <w:fldChar w:fldCharType="separate"/>
      </w:r>
      <w:r>
        <w:t>4</w:t>
      </w:r>
      <w:r>
        <w:fldChar w:fldCharType="end"/>
      </w:r>
    </w:p>
    <w:p w14:paraId="0201C1A7" w14:textId="2E883CC5" w:rsidR="00DB3ABF" w:rsidRDefault="00DB3ABF">
      <w:pPr>
        <w:pStyle w:val="TOC1"/>
        <w:rPr>
          <w:rFonts w:asciiTheme="minorHAnsi" w:eastAsiaTheme="minorEastAsia" w:hAnsiTheme="minorHAnsi" w:cstheme="minorBidi"/>
          <w:b w:val="0"/>
          <w:caps w:val="0"/>
          <w:kern w:val="2"/>
          <w:sz w:val="22"/>
          <w:szCs w:val="22"/>
          <w:lang w:eastAsia="en-AU"/>
          <w14:ligatures w14:val="standardContextual"/>
        </w:rPr>
      </w:pPr>
      <w:r w:rsidRPr="00721C38">
        <w:rPr>
          <w:rFonts w:cs="Arial"/>
          <w:b w:val="0"/>
          <w:bCs/>
        </w:rPr>
        <w:t>5.</w:t>
      </w:r>
      <w:r>
        <w:rPr>
          <w:rFonts w:asciiTheme="minorHAnsi" w:eastAsiaTheme="minorEastAsia" w:hAnsiTheme="minorHAnsi" w:cstheme="minorBidi"/>
          <w:b w:val="0"/>
          <w:caps w:val="0"/>
          <w:kern w:val="2"/>
          <w:sz w:val="22"/>
          <w:szCs w:val="22"/>
          <w:lang w:eastAsia="en-AU"/>
          <w14:ligatures w14:val="standardContextual"/>
        </w:rPr>
        <w:tab/>
      </w:r>
      <w:r w:rsidRPr="00721C38">
        <w:rPr>
          <w:rFonts w:cs="Arial"/>
        </w:rPr>
        <w:t>approvals and other law</w:t>
      </w:r>
      <w:r>
        <w:tab/>
      </w:r>
      <w:r>
        <w:fldChar w:fldCharType="begin"/>
      </w:r>
      <w:r>
        <w:instrText xml:space="preserve"> PAGEREF _Toc140836643 \h </w:instrText>
      </w:r>
      <w:r>
        <w:fldChar w:fldCharType="separate"/>
      </w:r>
      <w:r>
        <w:t>5</w:t>
      </w:r>
      <w:r>
        <w:fldChar w:fldCharType="end"/>
      </w:r>
    </w:p>
    <w:p w14:paraId="186EE2D6" w14:textId="436A8C70" w:rsidR="00DB3ABF" w:rsidRDefault="00DB3ABF">
      <w:pPr>
        <w:pStyle w:val="TOC1"/>
        <w:rPr>
          <w:rFonts w:asciiTheme="minorHAnsi" w:eastAsiaTheme="minorEastAsia" w:hAnsiTheme="minorHAnsi" w:cstheme="minorBidi"/>
          <w:b w:val="0"/>
          <w:caps w:val="0"/>
          <w:kern w:val="2"/>
          <w:sz w:val="22"/>
          <w:szCs w:val="22"/>
          <w:lang w:eastAsia="en-AU"/>
          <w14:ligatures w14:val="standardContextual"/>
        </w:rPr>
      </w:pPr>
      <w:r w:rsidRPr="00721C38">
        <w:rPr>
          <w:rFonts w:cs="Arial"/>
          <w:b w:val="0"/>
          <w:bCs/>
        </w:rPr>
        <w:t>6.</w:t>
      </w:r>
      <w:r>
        <w:rPr>
          <w:rFonts w:asciiTheme="minorHAnsi" w:eastAsiaTheme="minorEastAsia" w:hAnsiTheme="minorHAnsi" w:cstheme="minorBidi"/>
          <w:b w:val="0"/>
          <w:caps w:val="0"/>
          <w:kern w:val="2"/>
          <w:sz w:val="22"/>
          <w:szCs w:val="22"/>
          <w:lang w:eastAsia="en-AU"/>
          <w14:ligatures w14:val="standardContextual"/>
        </w:rPr>
        <w:tab/>
      </w:r>
      <w:r w:rsidRPr="00721C38">
        <w:rPr>
          <w:rFonts w:cs="Arial"/>
        </w:rPr>
        <w:t>SITE</w:t>
      </w:r>
      <w:r>
        <w:tab/>
      </w:r>
      <w:r>
        <w:fldChar w:fldCharType="begin"/>
      </w:r>
      <w:r>
        <w:instrText xml:space="preserve"> PAGEREF _Toc140836644 \h </w:instrText>
      </w:r>
      <w:r>
        <w:fldChar w:fldCharType="separate"/>
      </w:r>
      <w:r>
        <w:t>5</w:t>
      </w:r>
      <w:r>
        <w:fldChar w:fldCharType="end"/>
      </w:r>
    </w:p>
    <w:p w14:paraId="7100E3F0" w14:textId="1E63215A" w:rsidR="00DB3ABF" w:rsidRDefault="00DB3ABF">
      <w:pPr>
        <w:pStyle w:val="TOC1"/>
        <w:rPr>
          <w:rFonts w:asciiTheme="minorHAnsi" w:eastAsiaTheme="minorEastAsia" w:hAnsiTheme="minorHAnsi" w:cstheme="minorBidi"/>
          <w:b w:val="0"/>
          <w:caps w:val="0"/>
          <w:kern w:val="2"/>
          <w:sz w:val="22"/>
          <w:szCs w:val="22"/>
          <w:lang w:eastAsia="en-AU"/>
          <w14:ligatures w14:val="standardContextual"/>
        </w:rPr>
      </w:pPr>
      <w:r w:rsidRPr="00721C38">
        <w:rPr>
          <w:rFonts w:cs="Arial"/>
          <w:b w:val="0"/>
          <w:bCs/>
        </w:rPr>
        <w:t>7.</w:t>
      </w:r>
      <w:r>
        <w:rPr>
          <w:rFonts w:asciiTheme="minorHAnsi" w:eastAsiaTheme="minorEastAsia" w:hAnsiTheme="minorHAnsi" w:cstheme="minorBidi"/>
          <w:b w:val="0"/>
          <w:caps w:val="0"/>
          <w:kern w:val="2"/>
          <w:sz w:val="22"/>
          <w:szCs w:val="22"/>
          <w:lang w:eastAsia="en-AU"/>
          <w14:ligatures w14:val="standardContextual"/>
        </w:rPr>
        <w:tab/>
      </w:r>
      <w:r w:rsidRPr="00721C38">
        <w:rPr>
          <w:rFonts w:cs="Arial"/>
        </w:rPr>
        <w:t>quality Management system</w:t>
      </w:r>
      <w:r>
        <w:tab/>
      </w:r>
      <w:r>
        <w:fldChar w:fldCharType="begin"/>
      </w:r>
      <w:r>
        <w:instrText xml:space="preserve"> PAGEREF _Toc140836645 \h </w:instrText>
      </w:r>
      <w:r>
        <w:fldChar w:fldCharType="separate"/>
      </w:r>
      <w:r>
        <w:t>7</w:t>
      </w:r>
      <w:r>
        <w:fldChar w:fldCharType="end"/>
      </w:r>
    </w:p>
    <w:p w14:paraId="4A3567DF" w14:textId="2B1ECACF" w:rsidR="00DB3ABF" w:rsidRDefault="00DB3ABF">
      <w:pPr>
        <w:pStyle w:val="TOC1"/>
        <w:rPr>
          <w:rFonts w:asciiTheme="minorHAnsi" w:eastAsiaTheme="minorEastAsia" w:hAnsiTheme="minorHAnsi" w:cstheme="minorBidi"/>
          <w:b w:val="0"/>
          <w:caps w:val="0"/>
          <w:kern w:val="2"/>
          <w:sz w:val="22"/>
          <w:szCs w:val="22"/>
          <w:lang w:eastAsia="en-AU"/>
          <w14:ligatures w14:val="standardContextual"/>
        </w:rPr>
      </w:pPr>
      <w:r w:rsidRPr="00721C38">
        <w:rPr>
          <w:rFonts w:cs="Arial"/>
          <w:b w:val="0"/>
          <w:bCs/>
        </w:rPr>
        <w:t>8.</w:t>
      </w:r>
      <w:r>
        <w:rPr>
          <w:rFonts w:asciiTheme="minorHAnsi" w:eastAsiaTheme="minorEastAsia" w:hAnsiTheme="minorHAnsi" w:cstheme="minorBidi"/>
          <w:b w:val="0"/>
          <w:caps w:val="0"/>
          <w:kern w:val="2"/>
          <w:sz w:val="22"/>
          <w:szCs w:val="22"/>
          <w:lang w:eastAsia="en-AU"/>
          <w14:ligatures w14:val="standardContextual"/>
        </w:rPr>
        <w:tab/>
      </w:r>
      <w:r w:rsidRPr="00721C38">
        <w:rPr>
          <w:rFonts w:cs="Arial"/>
        </w:rPr>
        <w:t>reports, meetings AND RECORD KEEPING</w:t>
      </w:r>
      <w:r>
        <w:tab/>
      </w:r>
      <w:r>
        <w:fldChar w:fldCharType="begin"/>
      </w:r>
      <w:r>
        <w:instrText xml:space="preserve"> PAGEREF _Toc140836646 \h </w:instrText>
      </w:r>
      <w:r>
        <w:fldChar w:fldCharType="separate"/>
      </w:r>
      <w:r>
        <w:t>8</w:t>
      </w:r>
      <w:r>
        <w:fldChar w:fldCharType="end"/>
      </w:r>
    </w:p>
    <w:p w14:paraId="7DDEAF3F" w14:textId="0ACAFE8F" w:rsidR="00DB3ABF" w:rsidRDefault="00DB3ABF">
      <w:pPr>
        <w:pStyle w:val="TOC1"/>
        <w:rPr>
          <w:rFonts w:asciiTheme="minorHAnsi" w:eastAsiaTheme="minorEastAsia" w:hAnsiTheme="minorHAnsi" w:cstheme="minorBidi"/>
          <w:b w:val="0"/>
          <w:caps w:val="0"/>
          <w:kern w:val="2"/>
          <w:sz w:val="22"/>
          <w:szCs w:val="22"/>
          <w:lang w:eastAsia="en-AU"/>
          <w14:ligatures w14:val="standardContextual"/>
        </w:rPr>
      </w:pPr>
      <w:r w:rsidRPr="00721C38">
        <w:rPr>
          <w:rFonts w:cs="Arial"/>
          <w:b w:val="0"/>
          <w:bCs/>
        </w:rPr>
        <w:t>9.</w:t>
      </w:r>
      <w:r>
        <w:rPr>
          <w:rFonts w:asciiTheme="minorHAnsi" w:eastAsiaTheme="minorEastAsia" w:hAnsiTheme="minorHAnsi" w:cstheme="minorBidi"/>
          <w:b w:val="0"/>
          <w:caps w:val="0"/>
          <w:kern w:val="2"/>
          <w:sz w:val="22"/>
          <w:szCs w:val="22"/>
          <w:lang w:eastAsia="en-AU"/>
          <w14:ligatures w14:val="standardContextual"/>
        </w:rPr>
        <w:tab/>
      </w:r>
      <w:r w:rsidRPr="00721C38">
        <w:rPr>
          <w:rFonts w:cs="Arial"/>
        </w:rPr>
        <w:t>Payment claims</w:t>
      </w:r>
      <w:r>
        <w:tab/>
      </w:r>
      <w:r>
        <w:fldChar w:fldCharType="begin"/>
      </w:r>
      <w:r>
        <w:instrText xml:space="preserve"> PAGEREF _Toc140836647 \h </w:instrText>
      </w:r>
      <w:r>
        <w:fldChar w:fldCharType="separate"/>
      </w:r>
      <w:r>
        <w:t>9</w:t>
      </w:r>
      <w:r>
        <w:fldChar w:fldCharType="end"/>
      </w:r>
    </w:p>
    <w:p w14:paraId="62F610E6" w14:textId="3F48178D" w:rsidR="00DB3ABF" w:rsidRDefault="00DB3ABF">
      <w:pPr>
        <w:pStyle w:val="TOC1"/>
        <w:rPr>
          <w:rFonts w:asciiTheme="minorHAnsi" w:eastAsiaTheme="minorEastAsia" w:hAnsiTheme="minorHAnsi" w:cstheme="minorBidi"/>
          <w:b w:val="0"/>
          <w:caps w:val="0"/>
          <w:kern w:val="2"/>
          <w:sz w:val="22"/>
          <w:szCs w:val="22"/>
          <w:lang w:eastAsia="en-AU"/>
          <w14:ligatures w14:val="standardContextual"/>
        </w:rPr>
      </w:pPr>
      <w:r w:rsidRPr="00721C38">
        <w:rPr>
          <w:rFonts w:cs="Arial"/>
          <w:b w:val="0"/>
          <w:bCs/>
        </w:rPr>
        <w:t>10.</w:t>
      </w:r>
      <w:r>
        <w:rPr>
          <w:rFonts w:asciiTheme="minorHAnsi" w:eastAsiaTheme="minorEastAsia" w:hAnsiTheme="minorHAnsi" w:cstheme="minorBidi"/>
          <w:b w:val="0"/>
          <w:caps w:val="0"/>
          <w:kern w:val="2"/>
          <w:sz w:val="22"/>
          <w:szCs w:val="22"/>
          <w:lang w:eastAsia="en-AU"/>
          <w14:ligatures w14:val="standardContextual"/>
        </w:rPr>
        <w:tab/>
      </w:r>
      <w:r w:rsidRPr="00721C38">
        <w:rPr>
          <w:rFonts w:cs="Arial"/>
        </w:rPr>
        <w:t>PROJECT TRUSTS AND RETENTION TRUSTS</w:t>
      </w:r>
      <w:r>
        <w:tab/>
      </w:r>
      <w:r>
        <w:fldChar w:fldCharType="begin"/>
      </w:r>
      <w:r>
        <w:instrText xml:space="preserve"> PAGEREF _Toc140836648 \h </w:instrText>
      </w:r>
      <w:r>
        <w:fldChar w:fldCharType="separate"/>
      </w:r>
      <w:r>
        <w:t>10</w:t>
      </w:r>
      <w:r>
        <w:fldChar w:fldCharType="end"/>
      </w:r>
    </w:p>
    <w:p w14:paraId="14F34211" w14:textId="0FCB23DB" w:rsidR="00DB3ABF" w:rsidRDefault="00DB3ABF">
      <w:pPr>
        <w:pStyle w:val="TOC1"/>
        <w:rPr>
          <w:rFonts w:asciiTheme="minorHAnsi" w:eastAsiaTheme="minorEastAsia" w:hAnsiTheme="minorHAnsi" w:cstheme="minorBidi"/>
          <w:b w:val="0"/>
          <w:caps w:val="0"/>
          <w:kern w:val="2"/>
          <w:sz w:val="22"/>
          <w:szCs w:val="22"/>
          <w:lang w:eastAsia="en-AU"/>
          <w14:ligatures w14:val="standardContextual"/>
        </w:rPr>
      </w:pPr>
      <w:r w:rsidRPr="00721C38">
        <w:rPr>
          <w:rFonts w:cs="Arial"/>
          <w:b w:val="0"/>
          <w:bCs/>
        </w:rPr>
        <w:t>11.</w:t>
      </w:r>
      <w:r>
        <w:rPr>
          <w:rFonts w:asciiTheme="minorHAnsi" w:eastAsiaTheme="minorEastAsia" w:hAnsiTheme="minorHAnsi" w:cstheme="minorBidi"/>
          <w:b w:val="0"/>
          <w:caps w:val="0"/>
          <w:kern w:val="2"/>
          <w:sz w:val="22"/>
          <w:szCs w:val="22"/>
          <w:lang w:eastAsia="en-AU"/>
          <w14:ligatures w14:val="standardContextual"/>
        </w:rPr>
        <w:tab/>
      </w:r>
      <w:r w:rsidRPr="00721C38">
        <w:rPr>
          <w:rFonts w:cs="Arial"/>
        </w:rPr>
        <w:t>confidential information</w:t>
      </w:r>
      <w:r>
        <w:tab/>
      </w:r>
      <w:r>
        <w:fldChar w:fldCharType="begin"/>
      </w:r>
      <w:r>
        <w:instrText xml:space="preserve"> PAGEREF _Toc140836649 \h </w:instrText>
      </w:r>
      <w:r>
        <w:fldChar w:fldCharType="separate"/>
      </w:r>
      <w:r>
        <w:t>10</w:t>
      </w:r>
      <w:r>
        <w:fldChar w:fldCharType="end"/>
      </w:r>
    </w:p>
    <w:p w14:paraId="533A38FA" w14:textId="5EE7CE25" w:rsidR="00DB3ABF" w:rsidRDefault="00DB3ABF">
      <w:pPr>
        <w:pStyle w:val="TOC1"/>
        <w:rPr>
          <w:rFonts w:asciiTheme="minorHAnsi" w:eastAsiaTheme="minorEastAsia" w:hAnsiTheme="minorHAnsi" w:cstheme="minorBidi"/>
          <w:b w:val="0"/>
          <w:caps w:val="0"/>
          <w:kern w:val="2"/>
          <w:sz w:val="22"/>
          <w:szCs w:val="22"/>
          <w:lang w:eastAsia="en-AU"/>
          <w14:ligatures w14:val="standardContextual"/>
        </w:rPr>
      </w:pPr>
      <w:r w:rsidRPr="00721C38">
        <w:rPr>
          <w:rFonts w:cs="Arial"/>
          <w:b w:val="0"/>
          <w:bCs/>
        </w:rPr>
        <w:t>12.</w:t>
      </w:r>
      <w:r>
        <w:rPr>
          <w:rFonts w:asciiTheme="minorHAnsi" w:eastAsiaTheme="minorEastAsia" w:hAnsiTheme="minorHAnsi" w:cstheme="minorBidi"/>
          <w:b w:val="0"/>
          <w:caps w:val="0"/>
          <w:kern w:val="2"/>
          <w:sz w:val="22"/>
          <w:szCs w:val="22"/>
          <w:lang w:eastAsia="en-AU"/>
          <w14:ligatures w14:val="standardContextual"/>
        </w:rPr>
        <w:tab/>
      </w:r>
      <w:r w:rsidRPr="00721C38">
        <w:rPr>
          <w:rFonts w:cs="Arial"/>
        </w:rPr>
        <w:t>safety</w:t>
      </w:r>
      <w:r>
        <w:tab/>
      </w:r>
      <w:r>
        <w:fldChar w:fldCharType="begin"/>
      </w:r>
      <w:r>
        <w:instrText xml:space="preserve"> PAGEREF _Toc140836650 \h </w:instrText>
      </w:r>
      <w:r>
        <w:fldChar w:fldCharType="separate"/>
      </w:r>
      <w:r>
        <w:t>11</w:t>
      </w:r>
      <w:r>
        <w:fldChar w:fldCharType="end"/>
      </w:r>
    </w:p>
    <w:p w14:paraId="7BA8AE80" w14:textId="57DF0069" w:rsidR="00DB3ABF" w:rsidRDefault="00DB3ABF">
      <w:pPr>
        <w:pStyle w:val="TOC1"/>
        <w:rPr>
          <w:rFonts w:asciiTheme="minorHAnsi" w:eastAsiaTheme="minorEastAsia" w:hAnsiTheme="minorHAnsi" w:cstheme="minorBidi"/>
          <w:b w:val="0"/>
          <w:caps w:val="0"/>
          <w:kern w:val="2"/>
          <w:sz w:val="22"/>
          <w:szCs w:val="22"/>
          <w:lang w:eastAsia="en-AU"/>
          <w14:ligatures w14:val="standardContextual"/>
        </w:rPr>
      </w:pPr>
      <w:r w:rsidRPr="00721C38">
        <w:rPr>
          <w:rFonts w:cs="Arial"/>
          <w:b w:val="0"/>
          <w:bCs/>
        </w:rPr>
        <w:t>13.</w:t>
      </w:r>
      <w:r>
        <w:rPr>
          <w:rFonts w:asciiTheme="minorHAnsi" w:eastAsiaTheme="minorEastAsia" w:hAnsiTheme="minorHAnsi" w:cstheme="minorBidi"/>
          <w:b w:val="0"/>
          <w:caps w:val="0"/>
          <w:kern w:val="2"/>
          <w:sz w:val="22"/>
          <w:szCs w:val="22"/>
          <w:lang w:eastAsia="en-AU"/>
          <w14:ligatures w14:val="standardContextual"/>
        </w:rPr>
        <w:tab/>
      </w:r>
      <w:r w:rsidRPr="00721C38">
        <w:rPr>
          <w:rFonts w:cs="Arial"/>
        </w:rPr>
        <w:t>ENVIRONMENTAL PROTECTION</w:t>
      </w:r>
      <w:r>
        <w:tab/>
      </w:r>
      <w:r>
        <w:fldChar w:fldCharType="begin"/>
      </w:r>
      <w:r>
        <w:instrText xml:space="preserve"> PAGEREF _Toc140836651 \h </w:instrText>
      </w:r>
      <w:r>
        <w:fldChar w:fldCharType="separate"/>
      </w:r>
      <w:r>
        <w:t>11</w:t>
      </w:r>
      <w:r>
        <w:fldChar w:fldCharType="end"/>
      </w:r>
    </w:p>
    <w:p w14:paraId="113B62FB" w14:textId="79DDE622" w:rsidR="00DB3ABF" w:rsidRDefault="00DB3ABF">
      <w:pPr>
        <w:pStyle w:val="TOC1"/>
        <w:rPr>
          <w:rFonts w:asciiTheme="minorHAnsi" w:eastAsiaTheme="minorEastAsia" w:hAnsiTheme="minorHAnsi" w:cstheme="minorBidi"/>
          <w:b w:val="0"/>
          <w:caps w:val="0"/>
          <w:kern w:val="2"/>
          <w:sz w:val="22"/>
          <w:szCs w:val="22"/>
          <w:lang w:eastAsia="en-AU"/>
          <w14:ligatures w14:val="standardContextual"/>
        </w:rPr>
      </w:pPr>
      <w:r w:rsidRPr="00721C38">
        <w:rPr>
          <w:rFonts w:cs="Arial"/>
          <w:b w:val="0"/>
          <w:bCs/>
        </w:rPr>
        <w:t>14.</w:t>
      </w:r>
      <w:r>
        <w:rPr>
          <w:rFonts w:asciiTheme="minorHAnsi" w:eastAsiaTheme="minorEastAsia" w:hAnsiTheme="minorHAnsi" w:cstheme="minorBidi"/>
          <w:b w:val="0"/>
          <w:caps w:val="0"/>
          <w:kern w:val="2"/>
          <w:sz w:val="22"/>
          <w:szCs w:val="22"/>
          <w:lang w:eastAsia="en-AU"/>
          <w14:ligatures w14:val="standardContextual"/>
        </w:rPr>
        <w:tab/>
      </w:r>
      <w:r w:rsidRPr="00721C38">
        <w:rPr>
          <w:rFonts w:cs="Arial"/>
        </w:rPr>
        <w:t>ASBESTOS</w:t>
      </w:r>
      <w:r>
        <w:tab/>
      </w:r>
      <w:r>
        <w:fldChar w:fldCharType="begin"/>
      </w:r>
      <w:r>
        <w:instrText xml:space="preserve"> PAGEREF _Toc140836652 \h </w:instrText>
      </w:r>
      <w:r>
        <w:fldChar w:fldCharType="separate"/>
      </w:r>
      <w:r>
        <w:t>11</w:t>
      </w:r>
      <w:r>
        <w:fldChar w:fldCharType="end"/>
      </w:r>
    </w:p>
    <w:p w14:paraId="2E51020A" w14:textId="627B4722" w:rsidR="00DB3ABF" w:rsidRDefault="00DB3ABF">
      <w:pPr>
        <w:pStyle w:val="TOC1"/>
        <w:rPr>
          <w:rFonts w:asciiTheme="minorHAnsi" w:eastAsiaTheme="minorEastAsia" w:hAnsiTheme="minorHAnsi" w:cstheme="minorBidi"/>
          <w:b w:val="0"/>
          <w:caps w:val="0"/>
          <w:kern w:val="2"/>
          <w:sz w:val="22"/>
          <w:szCs w:val="22"/>
          <w:lang w:eastAsia="en-AU"/>
          <w14:ligatures w14:val="standardContextual"/>
        </w:rPr>
      </w:pPr>
      <w:r w:rsidRPr="00721C38">
        <w:rPr>
          <w:rFonts w:cs="Arial"/>
          <w:b w:val="0"/>
          <w:bCs/>
        </w:rPr>
        <w:t>15.</w:t>
      </w:r>
      <w:r>
        <w:rPr>
          <w:rFonts w:asciiTheme="minorHAnsi" w:eastAsiaTheme="minorEastAsia" w:hAnsiTheme="minorHAnsi" w:cstheme="minorBidi"/>
          <w:b w:val="0"/>
          <w:caps w:val="0"/>
          <w:kern w:val="2"/>
          <w:sz w:val="22"/>
          <w:szCs w:val="22"/>
          <w:lang w:eastAsia="en-AU"/>
          <w14:ligatures w14:val="standardContextual"/>
        </w:rPr>
        <w:tab/>
      </w:r>
      <w:r w:rsidRPr="00721C38">
        <w:rPr>
          <w:rFonts w:cs="Arial"/>
        </w:rPr>
        <w:t>PERSONAL PROPERTY SECURITIES</w:t>
      </w:r>
      <w:r>
        <w:tab/>
      </w:r>
      <w:r>
        <w:fldChar w:fldCharType="begin"/>
      </w:r>
      <w:r>
        <w:instrText xml:space="preserve"> PAGEREF _Toc140836653 \h </w:instrText>
      </w:r>
      <w:r>
        <w:fldChar w:fldCharType="separate"/>
      </w:r>
      <w:r>
        <w:t>12</w:t>
      </w:r>
      <w:r>
        <w:fldChar w:fldCharType="end"/>
      </w:r>
    </w:p>
    <w:p w14:paraId="74C7FEB7" w14:textId="1990FADA" w:rsidR="00DB3ABF" w:rsidRDefault="00DB3ABF">
      <w:pPr>
        <w:pStyle w:val="TOC1"/>
        <w:rPr>
          <w:rFonts w:asciiTheme="minorHAnsi" w:eastAsiaTheme="minorEastAsia" w:hAnsiTheme="minorHAnsi" w:cstheme="minorBidi"/>
          <w:b w:val="0"/>
          <w:caps w:val="0"/>
          <w:kern w:val="2"/>
          <w:sz w:val="22"/>
          <w:szCs w:val="22"/>
          <w:lang w:eastAsia="en-AU"/>
          <w14:ligatures w14:val="standardContextual"/>
        </w:rPr>
      </w:pPr>
      <w:r w:rsidRPr="00721C38">
        <w:rPr>
          <w:rFonts w:cs="Arial"/>
          <w:b w:val="0"/>
          <w:bCs/>
        </w:rPr>
        <w:t>16.</w:t>
      </w:r>
      <w:r>
        <w:rPr>
          <w:rFonts w:asciiTheme="minorHAnsi" w:eastAsiaTheme="minorEastAsia" w:hAnsiTheme="minorHAnsi" w:cstheme="minorBidi"/>
          <w:b w:val="0"/>
          <w:caps w:val="0"/>
          <w:kern w:val="2"/>
          <w:sz w:val="22"/>
          <w:szCs w:val="22"/>
          <w:lang w:eastAsia="en-AU"/>
          <w14:ligatures w14:val="standardContextual"/>
        </w:rPr>
        <w:tab/>
      </w:r>
      <w:r w:rsidRPr="00721C38">
        <w:rPr>
          <w:rFonts w:cs="Arial"/>
        </w:rPr>
        <w:t>NON-CONFORMING BUILDING PRODUCTS</w:t>
      </w:r>
      <w:r>
        <w:tab/>
      </w:r>
      <w:r>
        <w:fldChar w:fldCharType="begin"/>
      </w:r>
      <w:r>
        <w:instrText xml:space="preserve"> PAGEREF _Toc140836654 \h </w:instrText>
      </w:r>
      <w:r>
        <w:fldChar w:fldCharType="separate"/>
      </w:r>
      <w:r>
        <w:t>13</w:t>
      </w:r>
      <w:r>
        <w:fldChar w:fldCharType="end"/>
      </w:r>
    </w:p>
    <w:p w14:paraId="37839E74" w14:textId="687C9846" w:rsidR="00DB3ABF" w:rsidRDefault="00DB3ABF">
      <w:pPr>
        <w:pStyle w:val="TOC1"/>
        <w:rPr>
          <w:rFonts w:asciiTheme="minorHAnsi" w:eastAsiaTheme="minorEastAsia" w:hAnsiTheme="minorHAnsi" w:cstheme="minorBidi"/>
          <w:b w:val="0"/>
          <w:caps w:val="0"/>
          <w:kern w:val="2"/>
          <w:sz w:val="22"/>
          <w:szCs w:val="22"/>
          <w:lang w:eastAsia="en-AU"/>
          <w14:ligatures w14:val="standardContextual"/>
        </w:rPr>
      </w:pPr>
      <w:r w:rsidRPr="00721C38">
        <w:rPr>
          <w:rFonts w:cs="Arial"/>
          <w:b w:val="0"/>
          <w:bCs/>
        </w:rPr>
        <w:t>17.</w:t>
      </w:r>
      <w:r>
        <w:rPr>
          <w:rFonts w:asciiTheme="minorHAnsi" w:eastAsiaTheme="minorEastAsia" w:hAnsiTheme="minorHAnsi" w:cstheme="minorBidi"/>
          <w:b w:val="0"/>
          <w:caps w:val="0"/>
          <w:kern w:val="2"/>
          <w:sz w:val="22"/>
          <w:szCs w:val="22"/>
          <w:lang w:eastAsia="en-AU"/>
          <w14:ligatures w14:val="standardContextual"/>
        </w:rPr>
        <w:tab/>
      </w:r>
      <w:r w:rsidRPr="00721C38">
        <w:rPr>
          <w:rFonts w:cs="Arial"/>
        </w:rPr>
        <w:t>Work Health and Safety Accreditation Scheme</w:t>
      </w:r>
      <w:r>
        <w:tab/>
      </w:r>
      <w:r>
        <w:fldChar w:fldCharType="begin"/>
      </w:r>
      <w:r>
        <w:instrText xml:space="preserve"> PAGEREF _Toc140836655 \h </w:instrText>
      </w:r>
      <w:r>
        <w:fldChar w:fldCharType="separate"/>
      </w:r>
      <w:r>
        <w:t>13</w:t>
      </w:r>
      <w:r>
        <w:fldChar w:fldCharType="end"/>
      </w:r>
    </w:p>
    <w:p w14:paraId="4F62983D" w14:textId="3B4C87BD" w:rsidR="00DB3ABF" w:rsidRDefault="00DB3ABF">
      <w:pPr>
        <w:pStyle w:val="TOC1"/>
        <w:rPr>
          <w:rFonts w:asciiTheme="minorHAnsi" w:eastAsiaTheme="minorEastAsia" w:hAnsiTheme="minorHAnsi" w:cstheme="minorBidi"/>
          <w:b w:val="0"/>
          <w:caps w:val="0"/>
          <w:kern w:val="2"/>
          <w:sz w:val="22"/>
          <w:szCs w:val="22"/>
          <w:lang w:eastAsia="en-AU"/>
          <w14:ligatures w14:val="standardContextual"/>
        </w:rPr>
      </w:pPr>
      <w:r w:rsidRPr="00721C38">
        <w:rPr>
          <w:rFonts w:cs="Arial"/>
          <w:b w:val="0"/>
          <w:bCs/>
        </w:rPr>
        <w:t>18.</w:t>
      </w:r>
      <w:r>
        <w:rPr>
          <w:rFonts w:asciiTheme="minorHAnsi" w:eastAsiaTheme="minorEastAsia" w:hAnsiTheme="minorHAnsi" w:cstheme="minorBidi"/>
          <w:b w:val="0"/>
          <w:caps w:val="0"/>
          <w:kern w:val="2"/>
          <w:sz w:val="22"/>
          <w:szCs w:val="22"/>
          <w:lang w:eastAsia="en-AU"/>
          <w14:ligatures w14:val="standardContextual"/>
        </w:rPr>
        <w:tab/>
      </w:r>
      <w:r w:rsidRPr="00721C38">
        <w:rPr>
          <w:rFonts w:cs="Arial"/>
        </w:rPr>
        <w:t>QUEENSLAND CODE</w:t>
      </w:r>
      <w:r>
        <w:tab/>
      </w:r>
      <w:r>
        <w:fldChar w:fldCharType="begin"/>
      </w:r>
      <w:r>
        <w:instrText xml:space="preserve"> PAGEREF _Toc140836656 \h </w:instrText>
      </w:r>
      <w:r>
        <w:fldChar w:fldCharType="separate"/>
      </w:r>
      <w:r>
        <w:t>14</w:t>
      </w:r>
      <w:r>
        <w:fldChar w:fldCharType="end"/>
      </w:r>
    </w:p>
    <w:p w14:paraId="14773CAC" w14:textId="5FC722B0" w:rsidR="00DB3ABF" w:rsidRDefault="00DB3ABF">
      <w:pPr>
        <w:pStyle w:val="TOC1"/>
        <w:rPr>
          <w:rFonts w:asciiTheme="minorHAnsi" w:eastAsiaTheme="minorEastAsia" w:hAnsiTheme="minorHAnsi" w:cstheme="minorBidi"/>
          <w:b w:val="0"/>
          <w:caps w:val="0"/>
          <w:kern w:val="2"/>
          <w:sz w:val="22"/>
          <w:szCs w:val="22"/>
          <w:lang w:eastAsia="en-AU"/>
          <w14:ligatures w14:val="standardContextual"/>
        </w:rPr>
      </w:pPr>
      <w:r w:rsidRPr="00721C38">
        <w:rPr>
          <w:rFonts w:cs="Arial"/>
          <w:b w:val="0"/>
          <w:bCs/>
        </w:rPr>
        <w:t>19.</w:t>
      </w:r>
      <w:r>
        <w:rPr>
          <w:rFonts w:asciiTheme="minorHAnsi" w:eastAsiaTheme="minorEastAsia" w:hAnsiTheme="minorHAnsi" w:cstheme="minorBidi"/>
          <w:b w:val="0"/>
          <w:caps w:val="0"/>
          <w:kern w:val="2"/>
          <w:sz w:val="22"/>
          <w:szCs w:val="22"/>
          <w:lang w:eastAsia="en-AU"/>
          <w14:ligatures w14:val="standardContextual"/>
        </w:rPr>
        <w:tab/>
      </w:r>
      <w:r w:rsidRPr="00721C38">
        <w:rPr>
          <w:rFonts w:cs="Arial"/>
        </w:rPr>
        <w:t>Queensland Government QUEENSLAND CHARTER FOR LOCAL CONTENT</w:t>
      </w:r>
      <w:r>
        <w:tab/>
      </w:r>
      <w:r>
        <w:fldChar w:fldCharType="begin"/>
      </w:r>
      <w:r>
        <w:instrText xml:space="preserve"> PAGEREF _Toc140836657 \h </w:instrText>
      </w:r>
      <w:r>
        <w:fldChar w:fldCharType="separate"/>
      </w:r>
      <w:r>
        <w:t>15</w:t>
      </w:r>
      <w:r>
        <w:fldChar w:fldCharType="end"/>
      </w:r>
    </w:p>
    <w:p w14:paraId="3D5F442A" w14:textId="0C87EA3A" w:rsidR="00DB3ABF" w:rsidRDefault="00DB3ABF">
      <w:pPr>
        <w:pStyle w:val="TOC1"/>
        <w:rPr>
          <w:rFonts w:asciiTheme="minorHAnsi" w:eastAsiaTheme="minorEastAsia" w:hAnsiTheme="minorHAnsi" w:cstheme="minorBidi"/>
          <w:b w:val="0"/>
          <w:caps w:val="0"/>
          <w:kern w:val="2"/>
          <w:sz w:val="22"/>
          <w:szCs w:val="22"/>
          <w:lang w:eastAsia="en-AU"/>
          <w14:ligatures w14:val="standardContextual"/>
        </w:rPr>
      </w:pPr>
      <w:r w:rsidRPr="00721C38">
        <w:rPr>
          <w:rFonts w:cs="Arial"/>
          <w:b w:val="0"/>
          <w:bCs/>
        </w:rPr>
        <w:t>20.</w:t>
      </w:r>
      <w:r>
        <w:rPr>
          <w:rFonts w:asciiTheme="minorHAnsi" w:eastAsiaTheme="minorEastAsia" w:hAnsiTheme="minorHAnsi" w:cstheme="minorBidi"/>
          <w:b w:val="0"/>
          <w:caps w:val="0"/>
          <w:kern w:val="2"/>
          <w:sz w:val="22"/>
          <w:szCs w:val="22"/>
          <w:lang w:eastAsia="en-AU"/>
          <w14:ligatures w14:val="standardContextual"/>
        </w:rPr>
        <w:tab/>
      </w:r>
      <w:r w:rsidRPr="00721C38">
        <w:rPr>
          <w:rFonts w:cs="Arial"/>
        </w:rPr>
        <w:t>practical completion</w:t>
      </w:r>
      <w:r>
        <w:tab/>
      </w:r>
      <w:r>
        <w:fldChar w:fldCharType="begin"/>
      </w:r>
      <w:r>
        <w:instrText xml:space="preserve"> PAGEREF _Toc140836658 \h </w:instrText>
      </w:r>
      <w:r>
        <w:fldChar w:fldCharType="separate"/>
      </w:r>
      <w:r>
        <w:t>15</w:t>
      </w:r>
      <w:r>
        <w:fldChar w:fldCharType="end"/>
      </w:r>
    </w:p>
    <w:p w14:paraId="4166A9EC" w14:textId="0AC6C325" w:rsidR="00785C23" w:rsidRDefault="00901B2E" w:rsidP="0055575D">
      <w:pPr>
        <w:ind w:left="426" w:hanging="426"/>
        <w:rPr>
          <w:rFonts w:cs="Arial"/>
          <w:b/>
          <w:bCs/>
          <w:szCs w:val="28"/>
        </w:rPr>
      </w:pPr>
      <w:r w:rsidRPr="003732D3">
        <w:rPr>
          <w:rFonts w:cs="Arial"/>
          <w:sz w:val="18"/>
        </w:rPr>
        <w:fldChar w:fldCharType="end"/>
      </w:r>
      <w:bookmarkEnd w:id="18"/>
      <w:r w:rsidRPr="003732D3">
        <w:rPr>
          <w:rFonts w:cs="Arial"/>
          <w:b/>
          <w:bCs/>
          <w:szCs w:val="28"/>
        </w:rPr>
        <w:t xml:space="preserve"> </w:t>
      </w:r>
    </w:p>
    <w:p w14:paraId="322DCC3E" w14:textId="77777777" w:rsidR="00BB4033" w:rsidRDefault="00BB4033" w:rsidP="0055575D">
      <w:pPr>
        <w:ind w:left="426" w:hanging="426"/>
        <w:rPr>
          <w:rFonts w:cs="Arial"/>
          <w:b/>
          <w:bCs/>
          <w:szCs w:val="28"/>
        </w:rPr>
      </w:pPr>
    </w:p>
    <w:p w14:paraId="2E296E02" w14:textId="77777777" w:rsidR="00BB4033" w:rsidRDefault="00BB4033" w:rsidP="0055575D">
      <w:pPr>
        <w:ind w:left="426" w:hanging="426"/>
        <w:rPr>
          <w:rFonts w:cs="Arial"/>
          <w:b/>
          <w:bCs/>
          <w:szCs w:val="28"/>
        </w:rPr>
      </w:pPr>
    </w:p>
    <w:p w14:paraId="4EBDDBA9" w14:textId="77777777" w:rsidR="00BB4033" w:rsidRDefault="00BB4033" w:rsidP="0055575D">
      <w:pPr>
        <w:ind w:left="426" w:hanging="426"/>
        <w:rPr>
          <w:rFonts w:cs="Arial"/>
          <w:b/>
          <w:bCs/>
          <w:szCs w:val="28"/>
        </w:rPr>
      </w:pPr>
    </w:p>
    <w:p w14:paraId="2B17A58B" w14:textId="77777777" w:rsidR="00BB4033" w:rsidRDefault="00BB4033" w:rsidP="0055575D">
      <w:pPr>
        <w:ind w:left="426" w:hanging="426"/>
        <w:rPr>
          <w:rFonts w:cs="Arial"/>
          <w:b/>
          <w:bCs/>
          <w:szCs w:val="28"/>
        </w:rPr>
      </w:pPr>
    </w:p>
    <w:p w14:paraId="6304C18D" w14:textId="77777777" w:rsidR="00BB4033" w:rsidRDefault="00BB4033" w:rsidP="0055575D">
      <w:pPr>
        <w:ind w:left="426" w:hanging="426"/>
        <w:rPr>
          <w:rFonts w:cs="Arial"/>
          <w:b/>
          <w:bCs/>
          <w:szCs w:val="28"/>
        </w:rPr>
      </w:pPr>
    </w:p>
    <w:p w14:paraId="05E574BA" w14:textId="77777777" w:rsidR="00BB4033" w:rsidRDefault="00BB4033" w:rsidP="0055575D">
      <w:pPr>
        <w:ind w:left="426" w:hanging="426"/>
        <w:rPr>
          <w:rFonts w:cs="Arial"/>
          <w:b/>
          <w:bCs/>
          <w:szCs w:val="28"/>
        </w:rPr>
      </w:pPr>
    </w:p>
    <w:p w14:paraId="13F10772" w14:textId="77777777" w:rsidR="00BB4033" w:rsidRDefault="00BB4033" w:rsidP="0055575D">
      <w:pPr>
        <w:ind w:left="426" w:hanging="426"/>
        <w:rPr>
          <w:rFonts w:cs="Arial"/>
          <w:b/>
          <w:bCs/>
          <w:szCs w:val="28"/>
        </w:rPr>
      </w:pPr>
    </w:p>
    <w:p w14:paraId="37B154BF" w14:textId="77777777" w:rsidR="00DC48F1" w:rsidRDefault="00DC48F1" w:rsidP="0055575D">
      <w:pPr>
        <w:ind w:left="426" w:hanging="426"/>
        <w:rPr>
          <w:rFonts w:cs="Arial"/>
          <w:b/>
          <w:bCs/>
          <w:szCs w:val="28"/>
        </w:rPr>
      </w:pPr>
    </w:p>
    <w:p w14:paraId="4EB2AFFB" w14:textId="77777777" w:rsidR="00DC48F1" w:rsidRDefault="00DC48F1" w:rsidP="0055575D">
      <w:pPr>
        <w:ind w:left="426" w:hanging="426"/>
        <w:rPr>
          <w:rFonts w:cs="Arial"/>
          <w:b/>
          <w:bCs/>
          <w:szCs w:val="28"/>
        </w:rPr>
      </w:pPr>
    </w:p>
    <w:p w14:paraId="43C454BC" w14:textId="77777777" w:rsidR="00DC48F1" w:rsidRDefault="00DC48F1" w:rsidP="0055575D">
      <w:pPr>
        <w:ind w:left="426" w:hanging="426"/>
        <w:rPr>
          <w:rFonts w:cs="Arial"/>
          <w:b/>
          <w:bCs/>
          <w:szCs w:val="28"/>
        </w:rPr>
      </w:pPr>
    </w:p>
    <w:p w14:paraId="63F007E9" w14:textId="77777777" w:rsidR="00DC48F1" w:rsidRDefault="00DC48F1" w:rsidP="0055575D">
      <w:pPr>
        <w:ind w:left="426" w:hanging="426"/>
        <w:rPr>
          <w:rFonts w:cs="Arial"/>
          <w:b/>
          <w:bCs/>
          <w:szCs w:val="28"/>
        </w:rPr>
      </w:pPr>
    </w:p>
    <w:p w14:paraId="79D8A6B4" w14:textId="77777777" w:rsidR="00DC48F1" w:rsidRDefault="00DC48F1" w:rsidP="0055575D">
      <w:pPr>
        <w:ind w:left="426" w:hanging="426"/>
        <w:rPr>
          <w:rFonts w:cs="Arial"/>
          <w:b/>
          <w:bCs/>
          <w:szCs w:val="28"/>
        </w:rPr>
      </w:pPr>
    </w:p>
    <w:p w14:paraId="6069B6D4" w14:textId="77777777" w:rsidR="00DC48F1" w:rsidRDefault="00DC48F1" w:rsidP="0055575D">
      <w:pPr>
        <w:ind w:left="426" w:hanging="426"/>
        <w:rPr>
          <w:rFonts w:cs="Arial"/>
          <w:b/>
          <w:bCs/>
          <w:szCs w:val="28"/>
        </w:rPr>
      </w:pPr>
    </w:p>
    <w:p w14:paraId="2301060D" w14:textId="77777777" w:rsidR="00DC48F1" w:rsidRDefault="00DC48F1" w:rsidP="0055575D">
      <w:pPr>
        <w:ind w:left="426" w:hanging="426"/>
        <w:rPr>
          <w:rFonts w:cs="Arial"/>
          <w:b/>
          <w:bCs/>
          <w:szCs w:val="28"/>
        </w:rPr>
      </w:pPr>
    </w:p>
    <w:p w14:paraId="555A4246" w14:textId="77777777" w:rsidR="00DC48F1" w:rsidRDefault="00DC48F1" w:rsidP="0055575D">
      <w:pPr>
        <w:ind w:left="426" w:hanging="426"/>
        <w:rPr>
          <w:rFonts w:cs="Arial"/>
          <w:b/>
          <w:bCs/>
          <w:szCs w:val="28"/>
        </w:rPr>
      </w:pPr>
    </w:p>
    <w:p w14:paraId="4EC00DFA" w14:textId="77777777" w:rsidR="00DC48F1" w:rsidRDefault="00DC48F1" w:rsidP="0055575D">
      <w:pPr>
        <w:ind w:left="426" w:hanging="426"/>
        <w:rPr>
          <w:rFonts w:cs="Arial"/>
          <w:b/>
          <w:bCs/>
          <w:szCs w:val="28"/>
        </w:rPr>
      </w:pPr>
    </w:p>
    <w:p w14:paraId="48CF9D1E" w14:textId="77777777" w:rsidR="00DC48F1" w:rsidRDefault="00DC48F1" w:rsidP="0055575D">
      <w:pPr>
        <w:ind w:left="426" w:hanging="426"/>
        <w:rPr>
          <w:rFonts w:cs="Arial"/>
          <w:b/>
          <w:bCs/>
          <w:szCs w:val="28"/>
        </w:rPr>
      </w:pPr>
    </w:p>
    <w:p w14:paraId="17CD88B5" w14:textId="77777777" w:rsidR="00DC48F1" w:rsidRDefault="00DC48F1" w:rsidP="0055575D">
      <w:pPr>
        <w:ind w:left="426" w:hanging="426"/>
        <w:rPr>
          <w:rFonts w:cs="Arial"/>
          <w:b/>
          <w:bCs/>
          <w:szCs w:val="28"/>
        </w:rPr>
      </w:pPr>
    </w:p>
    <w:p w14:paraId="484AF0BC" w14:textId="77777777" w:rsidR="00DC48F1" w:rsidRDefault="00DC48F1" w:rsidP="0055575D">
      <w:pPr>
        <w:ind w:left="426" w:hanging="426"/>
        <w:rPr>
          <w:rFonts w:cs="Arial"/>
          <w:b/>
          <w:bCs/>
          <w:szCs w:val="28"/>
        </w:rPr>
      </w:pPr>
    </w:p>
    <w:p w14:paraId="351D5750" w14:textId="77777777" w:rsidR="00DC48F1" w:rsidRDefault="00DC48F1" w:rsidP="0055575D">
      <w:pPr>
        <w:ind w:left="426" w:hanging="426"/>
        <w:rPr>
          <w:rFonts w:cs="Arial"/>
          <w:b/>
          <w:bCs/>
          <w:szCs w:val="28"/>
        </w:rPr>
      </w:pPr>
    </w:p>
    <w:p w14:paraId="786DF172" w14:textId="77777777" w:rsidR="00BB4033" w:rsidRDefault="00BB4033" w:rsidP="0055575D">
      <w:pPr>
        <w:ind w:left="426" w:hanging="426"/>
        <w:rPr>
          <w:rFonts w:cs="Arial"/>
          <w:b/>
          <w:bCs/>
          <w:szCs w:val="28"/>
        </w:rPr>
      </w:pPr>
    </w:p>
    <w:p w14:paraId="40A56511" w14:textId="77777777" w:rsidR="00BB4033" w:rsidRDefault="00BB4033" w:rsidP="0055575D">
      <w:pPr>
        <w:ind w:left="426" w:hanging="426"/>
        <w:rPr>
          <w:rFonts w:cs="Arial"/>
          <w:b/>
          <w:bCs/>
          <w:szCs w:val="28"/>
        </w:rPr>
      </w:pPr>
    </w:p>
    <w:p w14:paraId="32484ED5" w14:textId="77777777" w:rsidR="00E210E5" w:rsidRDefault="00E210E5" w:rsidP="0055575D">
      <w:pPr>
        <w:ind w:left="426" w:hanging="426"/>
        <w:rPr>
          <w:rFonts w:cs="Arial"/>
          <w:b/>
          <w:bCs/>
          <w:szCs w:val="28"/>
        </w:rPr>
      </w:pPr>
    </w:p>
    <w:p w14:paraId="2E53C09F" w14:textId="77777777" w:rsidR="00E210E5" w:rsidRDefault="00E210E5" w:rsidP="0055575D">
      <w:pPr>
        <w:ind w:left="426" w:hanging="426"/>
        <w:rPr>
          <w:rFonts w:cs="Arial"/>
          <w:b/>
          <w:bCs/>
          <w:szCs w:val="28"/>
        </w:rPr>
      </w:pPr>
    </w:p>
    <w:p w14:paraId="59D52A96" w14:textId="77777777" w:rsidR="00E210E5" w:rsidRDefault="00E210E5" w:rsidP="0055575D">
      <w:pPr>
        <w:ind w:left="426" w:hanging="426"/>
        <w:rPr>
          <w:rFonts w:cs="Arial"/>
          <w:b/>
          <w:bCs/>
          <w:szCs w:val="28"/>
        </w:rPr>
      </w:pPr>
    </w:p>
    <w:p w14:paraId="76B82AAA" w14:textId="77777777" w:rsidR="00E210E5" w:rsidRDefault="00E210E5" w:rsidP="0055575D">
      <w:pPr>
        <w:ind w:left="426" w:hanging="426"/>
        <w:rPr>
          <w:rFonts w:cs="Arial"/>
          <w:b/>
          <w:bCs/>
          <w:szCs w:val="28"/>
        </w:rPr>
      </w:pPr>
    </w:p>
    <w:p w14:paraId="30D6A876" w14:textId="0F878E9B" w:rsidR="00E210E5" w:rsidRDefault="00E210E5" w:rsidP="0055575D">
      <w:pPr>
        <w:ind w:left="426" w:hanging="426"/>
        <w:rPr>
          <w:rFonts w:cs="Arial"/>
          <w:b/>
          <w:bCs/>
          <w:szCs w:val="28"/>
        </w:rPr>
      </w:pPr>
    </w:p>
    <w:p w14:paraId="33EFBF38" w14:textId="77777777" w:rsidR="00E210E5" w:rsidRDefault="00E210E5" w:rsidP="0055575D">
      <w:pPr>
        <w:ind w:left="426" w:hanging="426"/>
        <w:rPr>
          <w:rFonts w:cs="Arial"/>
          <w:b/>
          <w:bCs/>
          <w:szCs w:val="28"/>
        </w:rPr>
      </w:pPr>
    </w:p>
    <w:p w14:paraId="79F05047" w14:textId="77777777" w:rsidR="00BB4033" w:rsidRPr="003732D3" w:rsidRDefault="00BB4033" w:rsidP="0055575D">
      <w:pPr>
        <w:ind w:left="426" w:hanging="426"/>
        <w:rPr>
          <w:rFonts w:cs="Arial"/>
          <w:sz w:val="18"/>
        </w:rPr>
      </w:pPr>
    </w:p>
    <w:p w14:paraId="15AC7B12" w14:textId="5AECD2F9" w:rsidR="00C10ABB" w:rsidRPr="003732D3" w:rsidRDefault="00C10ABB" w:rsidP="00C10ABB">
      <w:pPr>
        <w:pStyle w:val="MLNumber1"/>
        <w:pBdr>
          <w:bottom w:val="single" w:sz="4" w:space="1" w:color="auto"/>
        </w:pBdr>
        <w:rPr>
          <w:rFonts w:cs="Arial"/>
        </w:rPr>
      </w:pPr>
      <w:bookmarkStart w:id="19" w:name="_Toc11496859"/>
      <w:bookmarkStart w:id="20" w:name="_Toc11496860"/>
      <w:bookmarkStart w:id="21" w:name="_Toc11496861"/>
      <w:bookmarkStart w:id="22" w:name="_Toc11496862"/>
      <w:bookmarkStart w:id="23" w:name="_Toc11496863"/>
      <w:bookmarkStart w:id="24" w:name="_Toc11496864"/>
      <w:bookmarkStart w:id="25" w:name="_Toc11496865"/>
      <w:bookmarkStart w:id="26" w:name="_Toc11496866"/>
      <w:bookmarkStart w:id="27" w:name="_Toc11496867"/>
      <w:bookmarkStart w:id="28" w:name="_Toc11496868"/>
      <w:bookmarkStart w:id="29" w:name="_Toc11496869"/>
      <w:bookmarkStart w:id="30" w:name="_Toc11496870"/>
      <w:bookmarkStart w:id="31" w:name="_Toc11496871"/>
      <w:bookmarkStart w:id="32" w:name="_Toc11496872"/>
      <w:bookmarkStart w:id="33" w:name="_Toc11496873"/>
      <w:bookmarkStart w:id="34" w:name="_Toc11496874"/>
      <w:bookmarkStart w:id="35" w:name="_Toc11496875"/>
      <w:bookmarkStart w:id="36" w:name="_Toc11496876"/>
      <w:bookmarkStart w:id="37" w:name="_Toc11496877"/>
      <w:bookmarkStart w:id="38" w:name="_Toc11496878"/>
      <w:bookmarkStart w:id="39" w:name="_Toc11496879"/>
      <w:bookmarkStart w:id="40" w:name="_Toc11496880"/>
      <w:bookmarkStart w:id="41" w:name="_Toc11496881"/>
      <w:bookmarkStart w:id="42" w:name="_Toc11496882"/>
      <w:bookmarkStart w:id="43" w:name="_Toc11496883"/>
      <w:bookmarkStart w:id="44" w:name="_Toc11496884"/>
      <w:bookmarkStart w:id="45" w:name="_Toc11496885"/>
      <w:bookmarkStart w:id="46" w:name="_Toc11496886"/>
      <w:bookmarkStart w:id="47" w:name="_Toc11496887"/>
      <w:bookmarkStart w:id="48" w:name="_Toc11496888"/>
      <w:bookmarkStart w:id="49" w:name="_Toc11496889"/>
      <w:bookmarkStart w:id="50" w:name="_Toc11496890"/>
      <w:bookmarkStart w:id="51" w:name="_Toc11496891"/>
      <w:bookmarkStart w:id="52" w:name="_Toc11496892"/>
      <w:bookmarkStart w:id="53" w:name="_Toc11496893"/>
      <w:bookmarkStart w:id="54" w:name="_Toc10992489"/>
      <w:bookmarkStart w:id="55" w:name="_Toc10992490"/>
      <w:bookmarkStart w:id="56" w:name="_Toc10992491"/>
      <w:bookmarkStart w:id="57" w:name="_Toc10992492"/>
      <w:bookmarkStart w:id="58" w:name="_Toc10992493"/>
      <w:bookmarkStart w:id="59" w:name="_Toc10992494"/>
      <w:bookmarkStart w:id="60" w:name="_Toc10992495"/>
      <w:bookmarkStart w:id="61" w:name="_Toc10992496"/>
      <w:bookmarkStart w:id="62" w:name="_Toc10992497"/>
      <w:bookmarkStart w:id="63" w:name="_Toc10992498"/>
      <w:bookmarkStart w:id="64" w:name="_Toc406988663"/>
      <w:bookmarkStart w:id="65" w:name="_Toc10992501"/>
      <w:bookmarkStart w:id="66" w:name="_Toc10992502"/>
      <w:bookmarkStart w:id="67" w:name="_Toc503269967"/>
      <w:bookmarkStart w:id="68" w:name="_Toc503270017"/>
      <w:bookmarkStart w:id="69" w:name="_Toc503270951"/>
      <w:bookmarkStart w:id="70" w:name="_Toc503270999"/>
      <w:bookmarkStart w:id="71" w:name="_Toc503271048"/>
      <w:bookmarkStart w:id="72" w:name="_Toc503271095"/>
      <w:bookmarkStart w:id="73" w:name="_Toc503271142"/>
      <w:bookmarkStart w:id="74" w:name="_Toc503271190"/>
      <w:bookmarkStart w:id="75" w:name="_Toc503272915"/>
      <w:bookmarkStart w:id="76" w:name="_Toc503273488"/>
      <w:bookmarkStart w:id="77" w:name="_Toc498091510"/>
      <w:bookmarkStart w:id="78" w:name="_Toc498092471"/>
      <w:bookmarkStart w:id="79" w:name="_Toc498093841"/>
      <w:bookmarkStart w:id="80" w:name="_Toc498096978"/>
      <w:bookmarkStart w:id="81" w:name="_Toc498097828"/>
      <w:bookmarkStart w:id="82" w:name="_Toc412215153"/>
      <w:bookmarkStart w:id="83" w:name="_Toc412216561"/>
      <w:bookmarkStart w:id="84" w:name="_Toc412216667"/>
      <w:bookmarkStart w:id="85" w:name="_Toc412216772"/>
      <w:bookmarkStart w:id="86" w:name="_Toc412216880"/>
      <w:bookmarkStart w:id="87" w:name="_Toc412215154"/>
      <w:bookmarkStart w:id="88" w:name="_Toc412216562"/>
      <w:bookmarkStart w:id="89" w:name="_Toc412216668"/>
      <w:bookmarkStart w:id="90" w:name="_Toc412216773"/>
      <w:bookmarkStart w:id="91" w:name="_Toc412216881"/>
      <w:bookmarkStart w:id="92" w:name="_Toc412215155"/>
      <w:bookmarkStart w:id="93" w:name="_Toc412216563"/>
      <w:bookmarkStart w:id="94" w:name="_Toc412216669"/>
      <w:bookmarkStart w:id="95" w:name="_Toc412216774"/>
      <w:bookmarkStart w:id="96" w:name="_Toc412216882"/>
      <w:bookmarkStart w:id="97" w:name="_Toc412215156"/>
      <w:bookmarkStart w:id="98" w:name="_Toc412216564"/>
      <w:bookmarkStart w:id="99" w:name="_Toc412216670"/>
      <w:bookmarkStart w:id="100" w:name="_Toc412216775"/>
      <w:bookmarkStart w:id="101" w:name="_Toc412216883"/>
      <w:bookmarkStart w:id="102" w:name="_Toc412215157"/>
      <w:bookmarkStart w:id="103" w:name="_Toc412216565"/>
      <w:bookmarkStart w:id="104" w:name="_Toc412216671"/>
      <w:bookmarkStart w:id="105" w:name="_Toc412216776"/>
      <w:bookmarkStart w:id="106" w:name="_Toc412216884"/>
      <w:bookmarkStart w:id="107" w:name="_Toc503266564"/>
      <w:bookmarkStart w:id="108" w:name="_Toc503269915"/>
      <w:bookmarkStart w:id="109" w:name="_Toc503269968"/>
      <w:bookmarkStart w:id="110" w:name="_Toc503270018"/>
      <w:bookmarkStart w:id="111" w:name="_Toc503270952"/>
      <w:bookmarkStart w:id="112" w:name="_Toc503271000"/>
      <w:bookmarkStart w:id="113" w:name="_Toc503271049"/>
      <w:bookmarkStart w:id="114" w:name="_Toc503271096"/>
      <w:bookmarkStart w:id="115" w:name="_Toc503271143"/>
      <w:bookmarkStart w:id="116" w:name="_Toc503271191"/>
      <w:bookmarkStart w:id="117" w:name="_Toc503272916"/>
      <w:bookmarkStart w:id="118" w:name="_Toc503273489"/>
      <w:bookmarkStart w:id="119" w:name="_Toc503266420"/>
      <w:bookmarkStart w:id="120" w:name="_Toc503266515"/>
      <w:bookmarkStart w:id="121" w:name="_Toc503266565"/>
      <w:bookmarkStart w:id="122" w:name="_Toc503269916"/>
      <w:bookmarkStart w:id="123" w:name="_Toc503269969"/>
      <w:bookmarkStart w:id="124" w:name="_Toc503270019"/>
      <w:bookmarkStart w:id="125" w:name="_Toc503271001"/>
      <w:bookmarkStart w:id="126" w:name="_Toc503271050"/>
      <w:bookmarkStart w:id="127" w:name="_Toc503271097"/>
      <w:bookmarkStart w:id="128" w:name="_Toc503271144"/>
      <w:bookmarkStart w:id="129" w:name="_Toc503271192"/>
      <w:bookmarkStart w:id="130" w:name="_Toc503272917"/>
      <w:bookmarkStart w:id="131" w:name="_Toc503273490"/>
      <w:bookmarkStart w:id="132" w:name="_Toc503266421"/>
      <w:bookmarkStart w:id="133" w:name="_Toc503266516"/>
      <w:bookmarkStart w:id="134" w:name="_Toc503266566"/>
      <w:bookmarkStart w:id="135" w:name="_Toc503269917"/>
      <w:bookmarkStart w:id="136" w:name="_Toc503269970"/>
      <w:bookmarkStart w:id="137" w:name="_Toc503270020"/>
      <w:bookmarkStart w:id="138" w:name="_Toc503270954"/>
      <w:bookmarkStart w:id="139" w:name="_Toc503271002"/>
      <w:bookmarkStart w:id="140" w:name="_Toc503271051"/>
      <w:bookmarkStart w:id="141" w:name="_Toc503271098"/>
      <w:bookmarkStart w:id="142" w:name="_Toc503271145"/>
      <w:bookmarkStart w:id="143" w:name="_Toc503271193"/>
      <w:bookmarkStart w:id="144" w:name="_Toc503272918"/>
      <w:bookmarkStart w:id="145" w:name="_Toc503273491"/>
      <w:bookmarkStart w:id="146" w:name="_Toc503186187"/>
      <w:bookmarkStart w:id="147" w:name="_Toc503266373"/>
      <w:bookmarkStart w:id="148" w:name="_Toc503266422"/>
      <w:bookmarkStart w:id="149" w:name="_Toc503266517"/>
      <w:bookmarkStart w:id="150" w:name="_Toc503266567"/>
      <w:bookmarkStart w:id="151" w:name="_Toc503269918"/>
      <w:bookmarkStart w:id="152" w:name="_Toc503269971"/>
      <w:bookmarkStart w:id="153" w:name="_Toc503270021"/>
      <w:bookmarkStart w:id="154" w:name="_Toc503270955"/>
      <w:bookmarkStart w:id="155" w:name="_Toc503271003"/>
      <w:bookmarkStart w:id="156" w:name="_Toc503271052"/>
      <w:bookmarkStart w:id="157" w:name="_Toc503271099"/>
      <w:bookmarkStart w:id="158" w:name="_Toc503271146"/>
      <w:bookmarkStart w:id="159" w:name="_Toc503271194"/>
      <w:bookmarkStart w:id="160" w:name="_Toc503272919"/>
      <w:bookmarkStart w:id="161" w:name="_Toc503273492"/>
      <w:bookmarkStart w:id="162" w:name="_Toc503266423"/>
      <w:bookmarkStart w:id="163" w:name="_Toc503266518"/>
      <w:bookmarkStart w:id="164" w:name="_Toc503266568"/>
      <w:bookmarkStart w:id="165" w:name="_Toc503269919"/>
      <w:bookmarkStart w:id="166" w:name="_Toc503269972"/>
      <w:bookmarkStart w:id="167" w:name="_Toc503270022"/>
      <w:bookmarkStart w:id="168" w:name="_Toc503270956"/>
      <w:bookmarkStart w:id="169" w:name="_Toc503271004"/>
      <w:bookmarkStart w:id="170" w:name="_Toc503271053"/>
      <w:bookmarkStart w:id="171" w:name="_Toc503271100"/>
      <w:bookmarkStart w:id="172" w:name="_Toc503271147"/>
      <w:bookmarkStart w:id="173" w:name="_Toc503271195"/>
      <w:bookmarkStart w:id="174" w:name="_Toc503272920"/>
      <w:bookmarkStart w:id="175" w:name="_Toc503273493"/>
      <w:bookmarkStart w:id="176" w:name="_Toc10992503"/>
      <w:bookmarkStart w:id="177" w:name="_Toc10992506"/>
      <w:bookmarkStart w:id="178" w:name="_Toc10992507"/>
      <w:bookmarkStart w:id="179" w:name="_Toc10992508"/>
      <w:bookmarkStart w:id="180" w:name="_Toc503272923"/>
      <w:bookmarkStart w:id="181" w:name="_Toc503273496"/>
      <w:bookmarkStart w:id="182" w:name="_Toc503272926"/>
      <w:bookmarkStart w:id="183" w:name="_Toc503273499"/>
      <w:bookmarkStart w:id="184" w:name="_Toc498091516"/>
      <w:bookmarkStart w:id="185" w:name="_Toc498092476"/>
      <w:bookmarkStart w:id="186" w:name="_Toc498093846"/>
      <w:bookmarkStart w:id="187" w:name="_Toc498096983"/>
      <w:bookmarkStart w:id="188" w:name="_Toc498097833"/>
      <w:bookmarkStart w:id="189" w:name="_Toc498091517"/>
      <w:bookmarkStart w:id="190" w:name="_Toc498092477"/>
      <w:bookmarkStart w:id="191" w:name="_Toc498093847"/>
      <w:bookmarkStart w:id="192" w:name="_Toc498096984"/>
      <w:bookmarkStart w:id="193" w:name="_Toc498097834"/>
      <w:bookmarkStart w:id="194" w:name="_Toc498091518"/>
      <w:bookmarkStart w:id="195" w:name="_Toc498092478"/>
      <w:bookmarkStart w:id="196" w:name="_Toc498093848"/>
      <w:bookmarkStart w:id="197" w:name="_Toc498096985"/>
      <w:bookmarkStart w:id="198" w:name="_Toc498097835"/>
      <w:bookmarkStart w:id="199" w:name="_Toc498091519"/>
      <w:bookmarkStart w:id="200" w:name="_Toc498092479"/>
      <w:bookmarkStart w:id="201" w:name="_Toc498093849"/>
      <w:bookmarkStart w:id="202" w:name="_Toc498096986"/>
      <w:bookmarkStart w:id="203" w:name="_Toc498097836"/>
      <w:bookmarkStart w:id="204" w:name="_Toc498091520"/>
      <w:bookmarkStart w:id="205" w:name="_Toc498092480"/>
      <w:bookmarkStart w:id="206" w:name="_Toc498093850"/>
      <w:bookmarkStart w:id="207" w:name="_Toc498096987"/>
      <w:bookmarkStart w:id="208" w:name="_Toc498097837"/>
      <w:bookmarkStart w:id="209" w:name="_Toc498091521"/>
      <w:bookmarkStart w:id="210" w:name="_Toc498092481"/>
      <w:bookmarkStart w:id="211" w:name="_Toc498093851"/>
      <w:bookmarkStart w:id="212" w:name="_Toc498096988"/>
      <w:bookmarkStart w:id="213" w:name="_Toc498097838"/>
      <w:bookmarkStart w:id="214" w:name="_Toc498585634"/>
      <w:bookmarkStart w:id="215" w:name="_Toc412202254"/>
      <w:bookmarkStart w:id="216" w:name="_Toc412215159"/>
      <w:bookmarkStart w:id="217" w:name="_Toc412216567"/>
      <w:bookmarkStart w:id="218" w:name="_Toc412216673"/>
      <w:bookmarkStart w:id="219" w:name="_Toc412216778"/>
      <w:bookmarkStart w:id="220" w:name="_Toc412216886"/>
      <w:bookmarkStart w:id="221" w:name="_Toc412202255"/>
      <w:bookmarkStart w:id="222" w:name="_Toc412215160"/>
      <w:bookmarkStart w:id="223" w:name="_Toc412216568"/>
      <w:bookmarkStart w:id="224" w:name="_Toc412216674"/>
      <w:bookmarkStart w:id="225" w:name="_Toc412216779"/>
      <w:bookmarkStart w:id="226" w:name="_Toc412216887"/>
      <w:bookmarkStart w:id="227" w:name="_Toc412202256"/>
      <w:bookmarkStart w:id="228" w:name="_Toc412215161"/>
      <w:bookmarkStart w:id="229" w:name="_Toc412216569"/>
      <w:bookmarkStart w:id="230" w:name="_Toc412216675"/>
      <w:bookmarkStart w:id="231" w:name="_Toc412216780"/>
      <w:bookmarkStart w:id="232" w:name="_Toc412216888"/>
      <w:bookmarkStart w:id="233" w:name="_Toc411849928"/>
      <w:bookmarkStart w:id="234" w:name="_Toc411849929"/>
      <w:bookmarkStart w:id="235" w:name="_Toc411849930"/>
      <w:bookmarkStart w:id="236" w:name="_Toc412202258"/>
      <w:bookmarkStart w:id="237" w:name="_Toc412215163"/>
      <w:bookmarkStart w:id="238" w:name="_Toc412216571"/>
      <w:bookmarkStart w:id="239" w:name="_Toc412216677"/>
      <w:bookmarkStart w:id="240" w:name="_Toc412216782"/>
      <w:bookmarkStart w:id="241" w:name="_Toc412216890"/>
      <w:bookmarkStart w:id="242" w:name="_Toc412190684"/>
      <w:bookmarkStart w:id="243" w:name="_Toc412191258"/>
      <w:bookmarkStart w:id="244" w:name="_Toc412192326"/>
      <w:bookmarkStart w:id="245" w:name="_Toc412202259"/>
      <w:bookmarkStart w:id="246" w:name="_Toc412215164"/>
      <w:bookmarkStart w:id="247" w:name="_Toc412216572"/>
      <w:bookmarkStart w:id="248" w:name="_Toc412216678"/>
      <w:bookmarkStart w:id="249" w:name="_Toc412216783"/>
      <w:bookmarkStart w:id="250" w:name="_Toc412216891"/>
      <w:bookmarkStart w:id="251" w:name="_Toc501539989"/>
      <w:bookmarkStart w:id="252" w:name="_Toc501539990"/>
      <w:bookmarkStart w:id="253" w:name="_Toc501539991"/>
      <w:bookmarkStart w:id="254" w:name="_Toc501539992"/>
      <w:bookmarkStart w:id="255" w:name="_Toc501539993"/>
      <w:bookmarkStart w:id="256" w:name="_Toc501539994"/>
      <w:bookmarkStart w:id="257" w:name="_Toc501539995"/>
      <w:bookmarkStart w:id="258" w:name="_Toc501539996"/>
      <w:bookmarkStart w:id="259" w:name="_Toc501539997"/>
      <w:bookmarkStart w:id="260" w:name="_Toc501539998"/>
      <w:bookmarkStart w:id="261" w:name="_Toc501539999"/>
      <w:bookmarkStart w:id="262" w:name="_Toc501540000"/>
      <w:bookmarkStart w:id="263" w:name="_Toc501540001"/>
      <w:bookmarkStart w:id="264" w:name="_Toc501540002"/>
      <w:bookmarkStart w:id="265" w:name="_Toc501540003"/>
      <w:bookmarkStart w:id="266" w:name="_Toc501540004"/>
      <w:bookmarkStart w:id="267" w:name="_Toc501540005"/>
      <w:bookmarkStart w:id="268" w:name="_Toc503269976"/>
      <w:bookmarkStart w:id="269" w:name="_Toc503270026"/>
      <w:bookmarkStart w:id="270" w:name="_Toc503270960"/>
      <w:bookmarkStart w:id="271" w:name="_Toc503271008"/>
      <w:bookmarkStart w:id="272" w:name="_Toc503271057"/>
      <w:bookmarkStart w:id="273" w:name="_Toc503271104"/>
      <w:bookmarkStart w:id="274" w:name="_Toc503271151"/>
      <w:bookmarkStart w:id="275" w:name="_Toc503271199"/>
      <w:bookmarkStart w:id="276" w:name="_Toc503272927"/>
      <w:bookmarkStart w:id="277" w:name="_Toc503273500"/>
      <w:bookmarkStart w:id="278" w:name="_Toc498091524"/>
      <w:bookmarkStart w:id="279" w:name="_Toc498092484"/>
      <w:bookmarkStart w:id="280" w:name="_Toc498093854"/>
      <w:bookmarkStart w:id="281" w:name="_Toc498096991"/>
      <w:bookmarkStart w:id="282" w:name="_Toc498097841"/>
      <w:bookmarkStart w:id="283" w:name="_Toc503272929"/>
      <w:bookmarkStart w:id="284" w:name="_Toc503273502"/>
      <w:bookmarkStart w:id="285" w:name="_Toc503186194"/>
      <w:bookmarkStart w:id="286" w:name="_Toc503266380"/>
      <w:bookmarkStart w:id="287" w:name="_Toc503266430"/>
      <w:bookmarkStart w:id="288" w:name="_Toc503266476"/>
      <w:bookmarkStart w:id="289" w:name="_Toc503266526"/>
      <w:bookmarkStart w:id="290" w:name="_Toc503266575"/>
      <w:bookmarkStart w:id="291" w:name="_Toc503269926"/>
      <w:bookmarkStart w:id="292" w:name="_Toc503269978"/>
      <w:bookmarkStart w:id="293" w:name="_Toc503270028"/>
      <w:bookmarkStart w:id="294" w:name="_Toc503270962"/>
      <w:bookmarkStart w:id="295" w:name="_Toc503271010"/>
      <w:bookmarkStart w:id="296" w:name="_Toc503271059"/>
      <w:bookmarkStart w:id="297" w:name="_Toc503271106"/>
      <w:bookmarkStart w:id="298" w:name="_Toc503271153"/>
      <w:bookmarkStart w:id="299" w:name="_Toc503271201"/>
      <w:bookmarkStart w:id="300" w:name="_Toc503272930"/>
      <w:bookmarkStart w:id="301" w:name="_Toc503273503"/>
      <w:bookmarkStart w:id="302" w:name="_Toc503186195"/>
      <w:bookmarkStart w:id="303" w:name="_Toc503266381"/>
      <w:bookmarkStart w:id="304" w:name="_Toc503266431"/>
      <w:bookmarkStart w:id="305" w:name="_Toc503266477"/>
      <w:bookmarkStart w:id="306" w:name="_Toc503266527"/>
      <w:bookmarkStart w:id="307" w:name="_Toc503266576"/>
      <w:bookmarkStart w:id="308" w:name="_Toc503269927"/>
      <w:bookmarkStart w:id="309" w:name="_Toc503269979"/>
      <w:bookmarkStart w:id="310" w:name="_Toc503270029"/>
      <w:bookmarkStart w:id="311" w:name="_Toc503270963"/>
      <w:bookmarkStart w:id="312" w:name="_Toc503271011"/>
      <w:bookmarkStart w:id="313" w:name="_Toc503271060"/>
      <w:bookmarkStart w:id="314" w:name="_Toc503271107"/>
      <w:bookmarkStart w:id="315" w:name="_Toc503271154"/>
      <w:bookmarkStart w:id="316" w:name="_Toc503271202"/>
      <w:bookmarkStart w:id="317" w:name="_Toc503272931"/>
      <w:bookmarkStart w:id="318" w:name="_Toc503273504"/>
      <w:bookmarkStart w:id="319" w:name="_Toc503186196"/>
      <w:bookmarkStart w:id="320" w:name="_Toc503266382"/>
      <w:bookmarkStart w:id="321" w:name="_Toc503266432"/>
      <w:bookmarkStart w:id="322" w:name="_Toc503266478"/>
      <w:bookmarkStart w:id="323" w:name="_Toc503266528"/>
      <w:bookmarkStart w:id="324" w:name="_Toc503266577"/>
      <w:bookmarkStart w:id="325" w:name="_Toc503269928"/>
      <w:bookmarkStart w:id="326" w:name="_Toc503269980"/>
      <w:bookmarkStart w:id="327" w:name="_Toc503270030"/>
      <w:bookmarkStart w:id="328" w:name="_Toc503271061"/>
      <w:bookmarkStart w:id="329" w:name="_Toc503271108"/>
      <w:bookmarkStart w:id="330" w:name="_Toc503271155"/>
      <w:bookmarkStart w:id="331" w:name="_Toc503271203"/>
      <w:bookmarkStart w:id="332" w:name="_Toc503272932"/>
      <w:bookmarkStart w:id="333" w:name="_Toc503273505"/>
      <w:bookmarkStart w:id="334" w:name="_Toc503186197"/>
      <w:bookmarkStart w:id="335" w:name="_Toc503266383"/>
      <w:bookmarkStart w:id="336" w:name="_Toc503266433"/>
      <w:bookmarkStart w:id="337" w:name="_Toc503266479"/>
      <w:bookmarkStart w:id="338" w:name="_Toc503266529"/>
      <w:bookmarkStart w:id="339" w:name="_Toc503266578"/>
      <w:bookmarkStart w:id="340" w:name="_Toc503269929"/>
      <w:bookmarkStart w:id="341" w:name="_Toc503269981"/>
      <w:bookmarkStart w:id="342" w:name="_Toc503270031"/>
      <w:bookmarkStart w:id="343" w:name="_Toc503270965"/>
      <w:bookmarkStart w:id="344" w:name="_Toc503271013"/>
      <w:bookmarkStart w:id="345" w:name="_Toc503271062"/>
      <w:bookmarkStart w:id="346" w:name="_Toc503271109"/>
      <w:bookmarkStart w:id="347" w:name="_Toc503271156"/>
      <w:bookmarkStart w:id="348" w:name="_Toc503271204"/>
      <w:bookmarkStart w:id="349" w:name="_Toc503272933"/>
      <w:bookmarkStart w:id="350" w:name="_Toc503273506"/>
      <w:bookmarkStart w:id="351" w:name="_Toc503186198"/>
      <w:bookmarkStart w:id="352" w:name="_Toc503266384"/>
      <w:bookmarkStart w:id="353" w:name="_Toc503266434"/>
      <w:bookmarkStart w:id="354" w:name="_Toc503266480"/>
      <w:bookmarkStart w:id="355" w:name="_Toc503266530"/>
      <w:bookmarkStart w:id="356" w:name="_Toc503266579"/>
      <w:bookmarkStart w:id="357" w:name="_Toc503269930"/>
      <w:bookmarkStart w:id="358" w:name="_Toc503269982"/>
      <w:bookmarkStart w:id="359" w:name="_Toc503270032"/>
      <w:bookmarkStart w:id="360" w:name="_Toc503270966"/>
      <w:bookmarkStart w:id="361" w:name="_Toc503271014"/>
      <w:bookmarkStart w:id="362" w:name="_Toc503271063"/>
      <w:bookmarkStart w:id="363" w:name="_Toc503271110"/>
      <w:bookmarkStart w:id="364" w:name="_Toc503271157"/>
      <w:bookmarkStart w:id="365" w:name="_Toc503271205"/>
      <w:bookmarkStart w:id="366" w:name="_Toc503272934"/>
      <w:bookmarkStart w:id="367" w:name="_Toc503273507"/>
      <w:bookmarkStart w:id="368" w:name="_Toc503186199"/>
      <w:bookmarkStart w:id="369" w:name="_Toc503266385"/>
      <w:bookmarkStart w:id="370" w:name="_Toc503266435"/>
      <w:bookmarkStart w:id="371" w:name="_Toc503266481"/>
      <w:bookmarkStart w:id="372" w:name="_Toc503266531"/>
      <w:bookmarkStart w:id="373" w:name="_Toc503266580"/>
      <w:bookmarkStart w:id="374" w:name="_Toc503269931"/>
      <w:bookmarkStart w:id="375" w:name="_Toc503269983"/>
      <w:bookmarkStart w:id="376" w:name="_Toc503270033"/>
      <w:bookmarkStart w:id="377" w:name="_Toc503270967"/>
      <w:bookmarkStart w:id="378" w:name="_Toc503271015"/>
      <w:bookmarkStart w:id="379" w:name="_Toc503271064"/>
      <w:bookmarkStart w:id="380" w:name="_Toc503271111"/>
      <w:bookmarkStart w:id="381" w:name="_Toc503271158"/>
      <w:bookmarkStart w:id="382" w:name="_Toc503271206"/>
      <w:bookmarkStart w:id="383" w:name="_Toc503272935"/>
      <w:bookmarkStart w:id="384" w:name="_Toc503273508"/>
      <w:bookmarkStart w:id="385" w:name="_Toc503186200"/>
      <w:bookmarkStart w:id="386" w:name="_Toc503266386"/>
      <w:bookmarkStart w:id="387" w:name="_Toc503266436"/>
      <w:bookmarkStart w:id="388" w:name="_Toc503266482"/>
      <w:bookmarkStart w:id="389" w:name="_Toc503266532"/>
      <w:bookmarkStart w:id="390" w:name="_Toc503266581"/>
      <w:bookmarkStart w:id="391" w:name="_Toc503269932"/>
      <w:bookmarkStart w:id="392" w:name="_Toc503269984"/>
      <w:bookmarkStart w:id="393" w:name="_Toc503270034"/>
      <w:bookmarkStart w:id="394" w:name="_Toc503270968"/>
      <w:bookmarkStart w:id="395" w:name="_Toc503271016"/>
      <w:bookmarkStart w:id="396" w:name="_Toc503271065"/>
      <w:bookmarkStart w:id="397" w:name="_Toc503271112"/>
      <w:bookmarkStart w:id="398" w:name="_Toc503271159"/>
      <w:bookmarkStart w:id="399" w:name="_Toc503271207"/>
      <w:bookmarkStart w:id="400" w:name="_Toc503272936"/>
      <w:bookmarkStart w:id="401" w:name="_Toc503273509"/>
      <w:bookmarkStart w:id="402" w:name="_Toc503186201"/>
      <w:bookmarkStart w:id="403" w:name="_Toc503266387"/>
      <w:bookmarkStart w:id="404" w:name="_Toc503266437"/>
      <w:bookmarkStart w:id="405" w:name="_Toc503266483"/>
      <w:bookmarkStart w:id="406" w:name="_Toc503266533"/>
      <w:bookmarkStart w:id="407" w:name="_Toc503266582"/>
      <w:bookmarkStart w:id="408" w:name="_Toc503269933"/>
      <w:bookmarkStart w:id="409" w:name="_Toc503269985"/>
      <w:bookmarkStart w:id="410" w:name="_Toc503270035"/>
      <w:bookmarkStart w:id="411" w:name="_Toc503270969"/>
      <w:bookmarkStart w:id="412" w:name="_Toc503271017"/>
      <w:bookmarkStart w:id="413" w:name="_Toc503271066"/>
      <w:bookmarkStart w:id="414" w:name="_Toc503271113"/>
      <w:bookmarkStart w:id="415" w:name="_Toc503271160"/>
      <w:bookmarkStart w:id="416" w:name="_Toc503271208"/>
      <w:bookmarkStart w:id="417" w:name="_Toc503272937"/>
      <w:bookmarkStart w:id="418" w:name="_Toc503273510"/>
      <w:bookmarkStart w:id="419" w:name="_Toc503186202"/>
      <w:bookmarkStart w:id="420" w:name="_Toc503266388"/>
      <w:bookmarkStart w:id="421" w:name="_Toc503266438"/>
      <w:bookmarkStart w:id="422" w:name="_Toc503266484"/>
      <w:bookmarkStart w:id="423" w:name="_Toc503266534"/>
      <w:bookmarkStart w:id="424" w:name="_Toc503266583"/>
      <w:bookmarkStart w:id="425" w:name="_Toc503269934"/>
      <w:bookmarkStart w:id="426" w:name="_Toc503269986"/>
      <w:bookmarkStart w:id="427" w:name="_Toc503270036"/>
      <w:bookmarkStart w:id="428" w:name="_Toc503270970"/>
      <w:bookmarkStart w:id="429" w:name="_Toc503271018"/>
      <w:bookmarkStart w:id="430" w:name="_Toc503271067"/>
      <w:bookmarkStart w:id="431" w:name="_Toc503271114"/>
      <w:bookmarkStart w:id="432" w:name="_Toc503271161"/>
      <w:bookmarkStart w:id="433" w:name="_Toc503271209"/>
      <w:bookmarkStart w:id="434" w:name="_Toc503272938"/>
      <w:bookmarkStart w:id="435" w:name="_Toc503273511"/>
      <w:bookmarkStart w:id="436" w:name="_Toc498091526"/>
      <w:bookmarkStart w:id="437" w:name="_Toc498092486"/>
      <w:bookmarkStart w:id="438" w:name="_Toc498093856"/>
      <w:bookmarkStart w:id="439" w:name="_Toc498096993"/>
      <w:bookmarkStart w:id="440" w:name="_Toc498097843"/>
      <w:bookmarkStart w:id="441" w:name="_Toc498091530"/>
      <w:bookmarkStart w:id="442" w:name="_Toc498092490"/>
      <w:bookmarkStart w:id="443" w:name="_Toc498093860"/>
      <w:bookmarkStart w:id="444" w:name="_Toc498096998"/>
      <w:bookmarkStart w:id="445" w:name="_Toc498097848"/>
      <w:bookmarkStart w:id="446" w:name="_Toc498091531"/>
      <w:bookmarkStart w:id="447" w:name="_Toc498092491"/>
      <w:bookmarkStart w:id="448" w:name="_Toc498093861"/>
      <w:bookmarkStart w:id="449" w:name="_Toc498096999"/>
      <w:bookmarkStart w:id="450" w:name="_Toc498097849"/>
      <w:bookmarkStart w:id="451" w:name="_Toc498091532"/>
      <w:bookmarkStart w:id="452" w:name="_Toc498092492"/>
      <w:bookmarkStart w:id="453" w:name="_Toc498093862"/>
      <w:bookmarkStart w:id="454" w:name="_Toc498097000"/>
      <w:bookmarkStart w:id="455" w:name="_Toc498097850"/>
      <w:bookmarkStart w:id="456" w:name="_Toc498091533"/>
      <w:bookmarkStart w:id="457" w:name="_Toc498092493"/>
      <w:bookmarkStart w:id="458" w:name="_Toc498093863"/>
      <w:bookmarkStart w:id="459" w:name="_Toc498097001"/>
      <w:bookmarkStart w:id="460" w:name="_Toc498097851"/>
      <w:bookmarkStart w:id="461" w:name="_Toc498091534"/>
      <w:bookmarkStart w:id="462" w:name="_Toc498092494"/>
      <w:bookmarkStart w:id="463" w:name="_Toc498093864"/>
      <w:bookmarkStart w:id="464" w:name="_Toc498097002"/>
      <w:bookmarkStart w:id="465" w:name="_Toc498097852"/>
      <w:bookmarkStart w:id="466" w:name="_Toc498091535"/>
      <w:bookmarkStart w:id="467" w:name="_Toc498092495"/>
      <w:bookmarkStart w:id="468" w:name="_Toc498093865"/>
      <w:bookmarkStart w:id="469" w:name="_Toc498097003"/>
      <w:bookmarkStart w:id="470" w:name="_Toc498097853"/>
      <w:bookmarkStart w:id="471" w:name="_Toc498091536"/>
      <w:bookmarkStart w:id="472" w:name="_Toc498092496"/>
      <w:bookmarkStart w:id="473" w:name="_Toc498093866"/>
      <w:bookmarkStart w:id="474" w:name="_Toc498097004"/>
      <w:bookmarkStart w:id="475" w:name="_Toc498097854"/>
      <w:bookmarkStart w:id="476" w:name="_Toc498091537"/>
      <w:bookmarkStart w:id="477" w:name="_Toc498092497"/>
      <w:bookmarkStart w:id="478" w:name="_Toc498093867"/>
      <w:bookmarkStart w:id="479" w:name="_Toc498097005"/>
      <w:bookmarkStart w:id="480" w:name="_Toc498097855"/>
      <w:bookmarkStart w:id="481" w:name="_Toc498091538"/>
      <w:bookmarkStart w:id="482" w:name="_Toc498092498"/>
      <w:bookmarkStart w:id="483" w:name="_Toc498093868"/>
      <w:bookmarkStart w:id="484" w:name="_Toc498097006"/>
      <w:bookmarkStart w:id="485" w:name="_Toc498097856"/>
      <w:bookmarkStart w:id="486" w:name="_Toc498091539"/>
      <w:bookmarkStart w:id="487" w:name="_Toc498092499"/>
      <w:bookmarkStart w:id="488" w:name="_Toc498093869"/>
      <w:bookmarkStart w:id="489" w:name="_Toc498097007"/>
      <w:bookmarkStart w:id="490" w:name="_Toc498097857"/>
      <w:bookmarkStart w:id="491" w:name="_Toc498091540"/>
      <w:bookmarkStart w:id="492" w:name="_Toc498092500"/>
      <w:bookmarkStart w:id="493" w:name="_Toc498093870"/>
      <w:bookmarkStart w:id="494" w:name="_Toc498097008"/>
      <w:bookmarkStart w:id="495" w:name="_Toc498097858"/>
      <w:bookmarkStart w:id="496" w:name="_Toc498091541"/>
      <w:bookmarkStart w:id="497" w:name="_Toc498092501"/>
      <w:bookmarkStart w:id="498" w:name="_Toc498093871"/>
      <w:bookmarkStart w:id="499" w:name="_Toc498097009"/>
      <w:bookmarkStart w:id="500" w:name="_Toc498097859"/>
      <w:bookmarkStart w:id="501" w:name="_Toc498091542"/>
      <w:bookmarkStart w:id="502" w:name="_Toc498092502"/>
      <w:bookmarkStart w:id="503" w:name="_Toc498093872"/>
      <w:bookmarkStart w:id="504" w:name="_Toc498097010"/>
      <w:bookmarkStart w:id="505" w:name="_Toc498097860"/>
      <w:bookmarkStart w:id="506" w:name="_Toc412202261"/>
      <w:bookmarkStart w:id="507" w:name="_Toc412215166"/>
      <w:bookmarkStart w:id="508" w:name="_Toc412216574"/>
      <w:bookmarkStart w:id="509" w:name="_Toc412216680"/>
      <w:bookmarkStart w:id="510" w:name="_Toc412216785"/>
      <w:bookmarkStart w:id="511" w:name="_Toc412216893"/>
      <w:bookmarkStart w:id="512" w:name="_Toc411849933"/>
      <w:bookmarkStart w:id="513" w:name="_Toc411849937"/>
      <w:bookmarkStart w:id="514" w:name="_Toc412215174"/>
      <w:bookmarkStart w:id="515" w:name="_Toc412216582"/>
      <w:bookmarkStart w:id="516" w:name="_Toc412216688"/>
      <w:bookmarkStart w:id="517" w:name="_Toc412216793"/>
      <w:bookmarkStart w:id="518" w:name="_Toc412216901"/>
      <w:bookmarkStart w:id="519" w:name="_Toc412215175"/>
      <w:bookmarkStart w:id="520" w:name="_Toc412216583"/>
      <w:bookmarkStart w:id="521" w:name="_Toc412216689"/>
      <w:bookmarkStart w:id="522" w:name="_Toc412216794"/>
      <w:bookmarkStart w:id="523" w:name="_Toc412216902"/>
      <w:bookmarkStart w:id="524" w:name="_Toc412215176"/>
      <w:bookmarkStart w:id="525" w:name="_Toc412216584"/>
      <w:bookmarkStart w:id="526" w:name="_Toc412216690"/>
      <w:bookmarkStart w:id="527" w:name="_Toc412216795"/>
      <w:bookmarkStart w:id="528" w:name="_Toc412216903"/>
      <w:bookmarkStart w:id="529" w:name="_Toc412215177"/>
      <w:bookmarkStart w:id="530" w:name="_Toc412216585"/>
      <w:bookmarkStart w:id="531" w:name="_Toc412216691"/>
      <w:bookmarkStart w:id="532" w:name="_Toc412216796"/>
      <w:bookmarkStart w:id="533" w:name="_Toc412216904"/>
      <w:bookmarkStart w:id="534" w:name="_Toc412215178"/>
      <w:bookmarkStart w:id="535" w:name="_Toc412216586"/>
      <w:bookmarkStart w:id="536" w:name="_Toc412216692"/>
      <w:bookmarkStart w:id="537" w:name="_Toc412216797"/>
      <w:bookmarkStart w:id="538" w:name="_Toc412216905"/>
      <w:bookmarkStart w:id="539" w:name="_Toc412215179"/>
      <w:bookmarkStart w:id="540" w:name="_Toc412216587"/>
      <w:bookmarkStart w:id="541" w:name="_Toc412216693"/>
      <w:bookmarkStart w:id="542" w:name="_Toc412216798"/>
      <w:bookmarkStart w:id="543" w:name="_Toc412216906"/>
      <w:bookmarkStart w:id="544" w:name="_Toc412215180"/>
      <w:bookmarkStart w:id="545" w:name="_Toc412216588"/>
      <w:bookmarkStart w:id="546" w:name="_Toc412216694"/>
      <w:bookmarkStart w:id="547" w:name="_Toc412216799"/>
      <w:bookmarkStart w:id="548" w:name="_Toc412216907"/>
      <w:bookmarkStart w:id="549" w:name="_Toc412215181"/>
      <w:bookmarkStart w:id="550" w:name="_Toc412216589"/>
      <w:bookmarkStart w:id="551" w:name="_Toc412216695"/>
      <w:bookmarkStart w:id="552" w:name="_Toc412216800"/>
      <w:bookmarkStart w:id="553" w:name="_Toc412216908"/>
      <w:bookmarkStart w:id="554" w:name="_Toc412215182"/>
      <w:bookmarkStart w:id="555" w:name="_Toc412216590"/>
      <w:bookmarkStart w:id="556" w:name="_Toc412216696"/>
      <w:bookmarkStart w:id="557" w:name="_Toc412216801"/>
      <w:bookmarkStart w:id="558" w:name="_Toc412216909"/>
      <w:bookmarkStart w:id="559" w:name="_Toc412215183"/>
      <w:bookmarkStart w:id="560" w:name="_Toc412216591"/>
      <w:bookmarkStart w:id="561" w:name="_Toc412216697"/>
      <w:bookmarkStart w:id="562" w:name="_Toc412216802"/>
      <w:bookmarkStart w:id="563" w:name="_Toc412216910"/>
      <w:bookmarkStart w:id="564" w:name="_Toc412215184"/>
      <w:bookmarkStart w:id="565" w:name="_Toc412216592"/>
      <w:bookmarkStart w:id="566" w:name="_Toc412216698"/>
      <w:bookmarkStart w:id="567" w:name="_Toc412216803"/>
      <w:bookmarkStart w:id="568" w:name="_Toc412216911"/>
      <w:bookmarkStart w:id="569" w:name="_Toc412190697"/>
      <w:bookmarkStart w:id="570" w:name="_Toc412191267"/>
      <w:bookmarkStart w:id="571" w:name="_Toc412192335"/>
      <w:bookmarkStart w:id="572" w:name="_Toc412202270"/>
      <w:bookmarkStart w:id="573" w:name="_Toc412215186"/>
      <w:bookmarkStart w:id="574" w:name="_Toc412216594"/>
      <w:bookmarkStart w:id="575" w:name="_Toc412216700"/>
      <w:bookmarkStart w:id="576" w:name="_Toc412216805"/>
      <w:bookmarkStart w:id="577" w:name="_Toc412216913"/>
      <w:bookmarkStart w:id="578" w:name="_Toc412190698"/>
      <w:bookmarkStart w:id="579" w:name="_Toc412191268"/>
      <w:bookmarkStart w:id="580" w:name="_Toc412192336"/>
      <w:bookmarkStart w:id="581" w:name="_Toc412202271"/>
      <w:bookmarkStart w:id="582" w:name="_Toc412215187"/>
      <w:bookmarkStart w:id="583" w:name="_Toc412216595"/>
      <w:bookmarkStart w:id="584" w:name="_Toc412216701"/>
      <w:bookmarkStart w:id="585" w:name="_Toc412216806"/>
      <w:bookmarkStart w:id="586" w:name="_Toc412216914"/>
      <w:bookmarkStart w:id="587" w:name="_Toc412190699"/>
      <w:bookmarkStart w:id="588" w:name="_Toc412191269"/>
      <w:bookmarkStart w:id="589" w:name="_Toc412192337"/>
      <w:bookmarkStart w:id="590" w:name="_Toc412202272"/>
      <w:bookmarkStart w:id="591" w:name="_Toc412215188"/>
      <w:bookmarkStart w:id="592" w:name="_Toc412216596"/>
      <w:bookmarkStart w:id="593" w:name="_Toc412216702"/>
      <w:bookmarkStart w:id="594" w:name="_Toc412216807"/>
      <w:bookmarkStart w:id="595" w:name="_Toc412216915"/>
      <w:bookmarkStart w:id="596" w:name="_Toc412190700"/>
      <w:bookmarkStart w:id="597" w:name="_Toc412191270"/>
      <w:bookmarkStart w:id="598" w:name="_Toc412192338"/>
      <w:bookmarkStart w:id="599" w:name="_Toc412202273"/>
      <w:bookmarkStart w:id="600" w:name="_Toc412215189"/>
      <w:bookmarkStart w:id="601" w:name="_Toc412216597"/>
      <w:bookmarkStart w:id="602" w:name="_Toc412216703"/>
      <w:bookmarkStart w:id="603" w:name="_Toc412216808"/>
      <w:bookmarkStart w:id="604" w:name="_Toc412216916"/>
      <w:bookmarkStart w:id="605" w:name="_Toc412190701"/>
      <w:bookmarkStart w:id="606" w:name="_Toc412191271"/>
      <w:bookmarkStart w:id="607" w:name="_Toc412192339"/>
      <w:bookmarkStart w:id="608" w:name="_Toc412202274"/>
      <w:bookmarkStart w:id="609" w:name="_Toc412215190"/>
      <w:bookmarkStart w:id="610" w:name="_Toc412216598"/>
      <w:bookmarkStart w:id="611" w:name="_Toc412216704"/>
      <w:bookmarkStart w:id="612" w:name="_Toc412216809"/>
      <w:bookmarkStart w:id="613" w:name="_Toc412216917"/>
      <w:bookmarkStart w:id="614" w:name="_Toc412190702"/>
      <w:bookmarkStart w:id="615" w:name="_Toc412191272"/>
      <w:bookmarkStart w:id="616" w:name="_Toc412192340"/>
      <w:bookmarkStart w:id="617" w:name="_Toc412202275"/>
      <w:bookmarkStart w:id="618" w:name="_Toc412215191"/>
      <w:bookmarkStart w:id="619" w:name="_Toc412216599"/>
      <w:bookmarkStart w:id="620" w:name="_Toc412216705"/>
      <w:bookmarkStart w:id="621" w:name="_Toc412216810"/>
      <w:bookmarkStart w:id="622" w:name="_Toc412216918"/>
      <w:bookmarkStart w:id="623" w:name="_Toc412190703"/>
      <w:bookmarkStart w:id="624" w:name="_Toc412191273"/>
      <w:bookmarkStart w:id="625" w:name="_Toc412192341"/>
      <w:bookmarkStart w:id="626" w:name="_Toc412202276"/>
      <w:bookmarkStart w:id="627" w:name="_Toc412215192"/>
      <w:bookmarkStart w:id="628" w:name="_Toc412216600"/>
      <w:bookmarkStart w:id="629" w:name="_Toc412216706"/>
      <w:bookmarkStart w:id="630" w:name="_Toc412216811"/>
      <w:bookmarkStart w:id="631" w:name="_Toc412216919"/>
      <w:bookmarkStart w:id="632" w:name="_Toc412190704"/>
      <w:bookmarkStart w:id="633" w:name="_Toc412191274"/>
      <w:bookmarkStart w:id="634" w:name="_Toc412192342"/>
      <w:bookmarkStart w:id="635" w:name="_Toc412202277"/>
      <w:bookmarkStart w:id="636" w:name="_Toc412215193"/>
      <w:bookmarkStart w:id="637" w:name="_Toc412216601"/>
      <w:bookmarkStart w:id="638" w:name="_Toc412216707"/>
      <w:bookmarkStart w:id="639" w:name="_Toc412216812"/>
      <w:bookmarkStart w:id="640" w:name="_Toc412216920"/>
      <w:bookmarkStart w:id="641" w:name="_Toc412190705"/>
      <w:bookmarkStart w:id="642" w:name="_Toc412191275"/>
      <w:bookmarkStart w:id="643" w:name="_Toc412192343"/>
      <w:bookmarkStart w:id="644" w:name="_Toc412202278"/>
      <w:bookmarkStart w:id="645" w:name="_Toc412215194"/>
      <w:bookmarkStart w:id="646" w:name="_Toc412216602"/>
      <w:bookmarkStart w:id="647" w:name="_Toc412216708"/>
      <w:bookmarkStart w:id="648" w:name="_Toc412216813"/>
      <w:bookmarkStart w:id="649" w:name="_Toc412216921"/>
      <w:bookmarkStart w:id="650" w:name="_Toc412190706"/>
      <w:bookmarkStart w:id="651" w:name="_Toc412191276"/>
      <w:bookmarkStart w:id="652" w:name="_Toc412192344"/>
      <w:bookmarkStart w:id="653" w:name="_Toc412202279"/>
      <w:bookmarkStart w:id="654" w:name="_Toc412215195"/>
      <w:bookmarkStart w:id="655" w:name="_Toc412216603"/>
      <w:bookmarkStart w:id="656" w:name="_Toc412216709"/>
      <w:bookmarkStart w:id="657" w:name="_Toc412216814"/>
      <w:bookmarkStart w:id="658" w:name="_Toc412216922"/>
      <w:bookmarkStart w:id="659" w:name="_Toc411849943"/>
      <w:bookmarkStart w:id="660" w:name="_Toc411849945"/>
      <w:bookmarkStart w:id="661" w:name="_Toc411849948"/>
      <w:bookmarkStart w:id="662" w:name="_Toc411849949"/>
      <w:bookmarkStart w:id="663" w:name="_Toc411849950"/>
      <w:bookmarkStart w:id="664" w:name="_Toc412190707"/>
      <w:bookmarkStart w:id="665" w:name="_Toc412191277"/>
      <w:bookmarkStart w:id="666" w:name="_Toc412192345"/>
      <w:bookmarkStart w:id="667" w:name="_Toc412202280"/>
      <w:bookmarkStart w:id="668" w:name="_Toc412215196"/>
      <w:bookmarkStart w:id="669" w:name="_Toc412216604"/>
      <w:bookmarkStart w:id="670" w:name="_Toc412216710"/>
      <w:bookmarkStart w:id="671" w:name="_Toc412216815"/>
      <w:bookmarkStart w:id="672" w:name="_Toc412216923"/>
      <w:bookmarkStart w:id="673" w:name="_Toc503272953"/>
      <w:bookmarkStart w:id="674" w:name="_Toc503273526"/>
      <w:bookmarkStart w:id="675" w:name="_Toc503272954"/>
      <w:bookmarkStart w:id="676" w:name="_Toc503273527"/>
      <w:bookmarkStart w:id="677" w:name="_Toc411849951"/>
      <w:bookmarkStart w:id="678" w:name="_Toc411849952"/>
      <w:bookmarkStart w:id="679" w:name="_Toc513729066"/>
      <w:bookmarkStart w:id="680" w:name="_Toc513729205"/>
      <w:bookmarkStart w:id="681" w:name="_Toc513734038"/>
      <w:bookmarkStart w:id="682" w:name="_Toc513792956"/>
      <w:bookmarkStart w:id="683" w:name="_Toc513794530"/>
      <w:bookmarkStart w:id="684" w:name="_Toc412215200"/>
      <w:bookmarkStart w:id="685" w:name="_Toc412216608"/>
      <w:bookmarkStart w:id="686" w:name="_Toc412216714"/>
      <w:bookmarkStart w:id="687" w:name="_Toc412216822"/>
      <w:bookmarkStart w:id="688" w:name="_Toc412216925"/>
      <w:bookmarkStart w:id="689" w:name="_Toc411849953"/>
      <w:bookmarkStart w:id="690" w:name="_Toc411849956"/>
      <w:bookmarkStart w:id="691" w:name="_Toc412202283"/>
      <w:bookmarkStart w:id="692" w:name="_Toc412215202"/>
      <w:bookmarkStart w:id="693" w:name="_Toc412216610"/>
      <w:bookmarkStart w:id="694" w:name="_Toc412216716"/>
      <w:bookmarkStart w:id="695" w:name="_Toc412216824"/>
      <w:bookmarkStart w:id="696" w:name="_Toc412216927"/>
      <w:bookmarkStart w:id="697" w:name="_Toc412202284"/>
      <w:bookmarkStart w:id="698" w:name="_Toc412215203"/>
      <w:bookmarkStart w:id="699" w:name="_Toc412216611"/>
      <w:bookmarkStart w:id="700" w:name="_Toc412216717"/>
      <w:bookmarkStart w:id="701" w:name="_Toc412216825"/>
      <w:bookmarkStart w:id="702" w:name="_Toc412216928"/>
      <w:bookmarkStart w:id="703" w:name="_Toc412202285"/>
      <w:bookmarkStart w:id="704" w:name="_Toc412215204"/>
      <w:bookmarkStart w:id="705" w:name="_Toc412216612"/>
      <w:bookmarkStart w:id="706" w:name="_Toc412216718"/>
      <w:bookmarkStart w:id="707" w:name="_Toc412216826"/>
      <w:bookmarkStart w:id="708" w:name="_Toc412216929"/>
      <w:bookmarkStart w:id="709" w:name="_Toc412202286"/>
      <w:bookmarkStart w:id="710" w:name="_Toc412215205"/>
      <w:bookmarkStart w:id="711" w:name="_Toc412216613"/>
      <w:bookmarkStart w:id="712" w:name="_Toc412216719"/>
      <w:bookmarkStart w:id="713" w:name="_Toc412216827"/>
      <w:bookmarkStart w:id="714" w:name="_Toc412216930"/>
      <w:bookmarkStart w:id="715" w:name="_Toc412202287"/>
      <w:bookmarkStart w:id="716" w:name="_Toc412215206"/>
      <w:bookmarkStart w:id="717" w:name="_Toc412216614"/>
      <w:bookmarkStart w:id="718" w:name="_Toc412216720"/>
      <w:bookmarkStart w:id="719" w:name="_Toc412216828"/>
      <w:bookmarkStart w:id="720" w:name="_Toc412216931"/>
      <w:bookmarkStart w:id="721" w:name="_Toc412202288"/>
      <w:bookmarkStart w:id="722" w:name="_Toc412215207"/>
      <w:bookmarkStart w:id="723" w:name="_Toc412216615"/>
      <w:bookmarkStart w:id="724" w:name="_Toc412216721"/>
      <w:bookmarkStart w:id="725" w:name="_Toc412216829"/>
      <w:bookmarkStart w:id="726" w:name="_Toc412216932"/>
      <w:bookmarkStart w:id="727" w:name="_Toc412202289"/>
      <w:bookmarkStart w:id="728" w:name="_Toc412215208"/>
      <w:bookmarkStart w:id="729" w:name="_Toc412216616"/>
      <w:bookmarkStart w:id="730" w:name="_Toc412216722"/>
      <w:bookmarkStart w:id="731" w:name="_Toc412216830"/>
      <w:bookmarkStart w:id="732" w:name="_Toc412216933"/>
      <w:bookmarkStart w:id="733" w:name="_Toc412202290"/>
      <w:bookmarkStart w:id="734" w:name="_Toc412215209"/>
      <w:bookmarkStart w:id="735" w:name="_Toc412216617"/>
      <w:bookmarkStart w:id="736" w:name="_Toc412216723"/>
      <w:bookmarkStart w:id="737" w:name="_Toc412216831"/>
      <w:bookmarkStart w:id="738" w:name="_Toc412216934"/>
      <w:bookmarkStart w:id="739" w:name="_Toc412202291"/>
      <w:bookmarkStart w:id="740" w:name="_Toc412215210"/>
      <w:bookmarkStart w:id="741" w:name="_Toc412216618"/>
      <w:bookmarkStart w:id="742" w:name="_Toc412216724"/>
      <w:bookmarkStart w:id="743" w:name="_Toc412216832"/>
      <w:bookmarkStart w:id="744" w:name="_Toc412216935"/>
      <w:bookmarkStart w:id="745" w:name="_Toc503186219"/>
      <w:bookmarkStart w:id="746" w:name="_Toc503266405"/>
      <w:bookmarkStart w:id="747" w:name="_Toc503266455"/>
      <w:bookmarkStart w:id="748" w:name="_Toc503266501"/>
      <w:bookmarkStart w:id="749" w:name="_Toc503266551"/>
      <w:bookmarkStart w:id="750" w:name="_Toc503266600"/>
      <w:bookmarkStart w:id="751" w:name="_Toc503269952"/>
      <w:bookmarkStart w:id="752" w:name="_Toc503270004"/>
      <w:bookmarkStart w:id="753" w:name="_Toc503270054"/>
      <w:bookmarkStart w:id="754" w:name="_Toc503270988"/>
      <w:bookmarkStart w:id="755" w:name="_Toc503271036"/>
      <w:bookmarkStart w:id="756" w:name="_Toc503271085"/>
      <w:bookmarkStart w:id="757" w:name="_Toc503271132"/>
      <w:bookmarkStart w:id="758" w:name="_Toc503271179"/>
      <w:bookmarkStart w:id="759" w:name="_Toc503271227"/>
      <w:bookmarkStart w:id="760" w:name="_Toc503272958"/>
      <w:bookmarkStart w:id="761" w:name="_Toc503273531"/>
      <w:bookmarkStart w:id="762" w:name="_Toc412216622"/>
      <w:bookmarkStart w:id="763" w:name="_Toc412216728"/>
      <w:bookmarkStart w:id="764" w:name="_Toc412216836"/>
      <w:bookmarkStart w:id="765" w:name="_Toc412216939"/>
      <w:bookmarkStart w:id="766" w:name="_Toc412216623"/>
      <w:bookmarkStart w:id="767" w:name="_Toc412216729"/>
      <w:bookmarkStart w:id="768" w:name="_Toc412216837"/>
      <w:bookmarkStart w:id="769" w:name="_Toc412216940"/>
      <w:bookmarkStart w:id="770" w:name="_Toc412216624"/>
      <w:bookmarkStart w:id="771" w:name="_Toc412216730"/>
      <w:bookmarkStart w:id="772" w:name="_Toc412216838"/>
      <w:bookmarkStart w:id="773" w:name="_Toc412216941"/>
      <w:bookmarkStart w:id="774" w:name="_Toc412216625"/>
      <w:bookmarkStart w:id="775" w:name="_Toc412216731"/>
      <w:bookmarkStart w:id="776" w:name="_Toc412216839"/>
      <w:bookmarkStart w:id="777" w:name="_Toc412216942"/>
      <w:bookmarkStart w:id="778" w:name="_Toc412216626"/>
      <w:bookmarkStart w:id="779" w:name="_Toc412216732"/>
      <w:bookmarkStart w:id="780" w:name="_Toc412216840"/>
      <w:bookmarkStart w:id="781" w:name="_Toc412216943"/>
      <w:bookmarkStart w:id="782" w:name="_Toc412216627"/>
      <w:bookmarkStart w:id="783" w:name="_Toc412216733"/>
      <w:bookmarkStart w:id="784" w:name="_Toc412216841"/>
      <w:bookmarkStart w:id="785" w:name="_Toc412216944"/>
      <w:bookmarkStart w:id="786" w:name="_Toc412216628"/>
      <w:bookmarkStart w:id="787" w:name="_Toc412216734"/>
      <w:bookmarkStart w:id="788" w:name="_Toc412216842"/>
      <w:bookmarkStart w:id="789" w:name="_Toc412216945"/>
      <w:bookmarkStart w:id="790" w:name="_Toc412216629"/>
      <w:bookmarkStart w:id="791" w:name="_Toc412216735"/>
      <w:bookmarkStart w:id="792" w:name="_Toc412216843"/>
      <w:bookmarkStart w:id="793" w:name="_Toc412216946"/>
      <w:bookmarkStart w:id="794" w:name="_Toc503186220"/>
      <w:bookmarkStart w:id="795" w:name="_Toc503266406"/>
      <w:bookmarkStart w:id="796" w:name="_Toc503266456"/>
      <w:bookmarkStart w:id="797" w:name="_Toc503266502"/>
      <w:bookmarkStart w:id="798" w:name="_Toc503266552"/>
      <w:bookmarkStart w:id="799" w:name="_Toc503266601"/>
      <w:bookmarkStart w:id="800" w:name="_Toc503269953"/>
      <w:bookmarkStart w:id="801" w:name="_Toc503270005"/>
      <w:bookmarkStart w:id="802" w:name="_Toc503270055"/>
      <w:bookmarkStart w:id="803" w:name="_Toc503270989"/>
      <w:bookmarkStart w:id="804" w:name="_Toc503271037"/>
      <w:bookmarkStart w:id="805" w:name="_Toc503271086"/>
      <w:bookmarkStart w:id="806" w:name="_Toc503271133"/>
      <w:bookmarkStart w:id="807" w:name="_Toc503271180"/>
      <w:bookmarkStart w:id="808" w:name="_Toc503271228"/>
      <w:bookmarkStart w:id="809" w:name="_Toc503272959"/>
      <w:bookmarkStart w:id="810" w:name="_Toc503273532"/>
      <w:bookmarkStart w:id="811" w:name="_Toc503186221"/>
      <w:bookmarkStart w:id="812" w:name="_Toc503266407"/>
      <w:bookmarkStart w:id="813" w:name="_Toc503266457"/>
      <w:bookmarkStart w:id="814" w:name="_Toc503266503"/>
      <w:bookmarkStart w:id="815" w:name="_Toc503266553"/>
      <w:bookmarkStart w:id="816" w:name="_Toc503266602"/>
      <w:bookmarkStart w:id="817" w:name="_Toc503269954"/>
      <w:bookmarkStart w:id="818" w:name="_Toc503270006"/>
      <w:bookmarkStart w:id="819" w:name="_Toc503270056"/>
      <w:bookmarkStart w:id="820" w:name="_Toc503271087"/>
      <w:bookmarkStart w:id="821" w:name="_Toc503271134"/>
      <w:bookmarkStart w:id="822" w:name="_Toc503271181"/>
      <w:bookmarkStart w:id="823" w:name="_Toc503271229"/>
      <w:bookmarkStart w:id="824" w:name="_Toc503272960"/>
      <w:bookmarkStart w:id="825" w:name="_Toc503273533"/>
      <w:bookmarkStart w:id="826" w:name="_Toc503186222"/>
      <w:bookmarkStart w:id="827" w:name="_Toc503266408"/>
      <w:bookmarkStart w:id="828" w:name="_Toc503266458"/>
      <w:bookmarkStart w:id="829" w:name="_Toc503266504"/>
      <w:bookmarkStart w:id="830" w:name="_Toc503266554"/>
      <w:bookmarkStart w:id="831" w:name="_Toc503266603"/>
      <w:bookmarkStart w:id="832" w:name="_Toc503269955"/>
      <w:bookmarkStart w:id="833" w:name="_Toc503270007"/>
      <w:bookmarkStart w:id="834" w:name="_Toc503270057"/>
      <w:bookmarkStart w:id="835" w:name="_Toc503271088"/>
      <w:bookmarkStart w:id="836" w:name="_Toc503271135"/>
      <w:bookmarkStart w:id="837" w:name="_Toc503271182"/>
      <w:bookmarkStart w:id="838" w:name="_Toc503271230"/>
      <w:bookmarkStart w:id="839" w:name="_Toc503272961"/>
      <w:bookmarkStart w:id="840" w:name="_Toc503273534"/>
      <w:bookmarkStart w:id="841" w:name="_Toc503186223"/>
      <w:bookmarkStart w:id="842" w:name="_Toc503266409"/>
      <w:bookmarkStart w:id="843" w:name="_Toc503266459"/>
      <w:bookmarkStart w:id="844" w:name="_Toc503266505"/>
      <w:bookmarkStart w:id="845" w:name="_Toc503266555"/>
      <w:bookmarkStart w:id="846" w:name="_Toc503266604"/>
      <w:bookmarkStart w:id="847" w:name="_Toc503269956"/>
      <w:bookmarkStart w:id="848" w:name="_Toc503270008"/>
      <w:bookmarkStart w:id="849" w:name="_Toc503270058"/>
      <w:bookmarkStart w:id="850" w:name="_Toc503271089"/>
      <w:bookmarkStart w:id="851" w:name="_Toc503271136"/>
      <w:bookmarkStart w:id="852" w:name="_Toc503271183"/>
      <w:bookmarkStart w:id="853" w:name="_Toc503271231"/>
      <w:bookmarkStart w:id="854" w:name="_Toc503272962"/>
      <w:bookmarkStart w:id="855" w:name="_Toc503273535"/>
      <w:bookmarkStart w:id="856" w:name="_Toc412216631"/>
      <w:bookmarkStart w:id="857" w:name="_Toc412216737"/>
      <w:bookmarkStart w:id="858" w:name="_Toc412216845"/>
      <w:bookmarkStart w:id="859" w:name="_Toc412216948"/>
      <w:bookmarkStart w:id="860" w:name="_Toc412215216"/>
      <w:bookmarkStart w:id="861" w:name="_Toc412216633"/>
      <w:bookmarkStart w:id="862" w:name="_Toc412216739"/>
      <w:bookmarkStart w:id="863" w:name="_Toc412216847"/>
      <w:bookmarkStart w:id="864" w:name="_Toc412216950"/>
      <w:bookmarkStart w:id="865" w:name="_Toc412215217"/>
      <w:bookmarkStart w:id="866" w:name="_Toc412216634"/>
      <w:bookmarkStart w:id="867" w:name="_Toc412216740"/>
      <w:bookmarkStart w:id="868" w:name="_Toc412216848"/>
      <w:bookmarkStart w:id="869" w:name="_Toc412216951"/>
      <w:bookmarkStart w:id="870" w:name="_Toc412215218"/>
      <w:bookmarkStart w:id="871" w:name="_Toc412216635"/>
      <w:bookmarkStart w:id="872" w:name="_Toc412216741"/>
      <w:bookmarkStart w:id="873" w:name="_Toc412216849"/>
      <w:bookmarkStart w:id="874" w:name="_Toc412216952"/>
      <w:bookmarkStart w:id="875" w:name="_Toc412215219"/>
      <w:bookmarkStart w:id="876" w:name="_Toc412216636"/>
      <w:bookmarkStart w:id="877" w:name="_Toc412216742"/>
      <w:bookmarkStart w:id="878" w:name="_Toc412216850"/>
      <w:bookmarkStart w:id="879" w:name="_Toc412216953"/>
      <w:bookmarkStart w:id="880" w:name="_Toc412215220"/>
      <w:bookmarkStart w:id="881" w:name="_Toc412216637"/>
      <w:bookmarkStart w:id="882" w:name="_Toc412216743"/>
      <w:bookmarkStart w:id="883" w:name="_Toc412216851"/>
      <w:bookmarkStart w:id="884" w:name="_Toc412216954"/>
      <w:bookmarkStart w:id="885" w:name="_Toc412215221"/>
      <w:bookmarkStart w:id="886" w:name="_Toc412216638"/>
      <w:bookmarkStart w:id="887" w:name="_Toc412216744"/>
      <w:bookmarkStart w:id="888" w:name="_Toc412216852"/>
      <w:bookmarkStart w:id="889" w:name="_Toc412216955"/>
      <w:bookmarkStart w:id="890" w:name="_Toc412215222"/>
      <w:bookmarkStart w:id="891" w:name="_Toc412216639"/>
      <w:bookmarkStart w:id="892" w:name="_Toc412216745"/>
      <w:bookmarkStart w:id="893" w:name="_Toc412216853"/>
      <w:bookmarkStart w:id="894" w:name="_Toc412216956"/>
      <w:bookmarkStart w:id="895" w:name="_Toc412215223"/>
      <w:bookmarkStart w:id="896" w:name="_Toc412216640"/>
      <w:bookmarkStart w:id="897" w:name="_Toc412216746"/>
      <w:bookmarkStart w:id="898" w:name="_Toc412216854"/>
      <w:bookmarkStart w:id="899" w:name="_Toc412216957"/>
      <w:bookmarkStart w:id="900" w:name="_Toc412215224"/>
      <w:bookmarkStart w:id="901" w:name="_Toc412216641"/>
      <w:bookmarkStart w:id="902" w:name="_Toc412216747"/>
      <w:bookmarkStart w:id="903" w:name="_Toc412216855"/>
      <w:bookmarkStart w:id="904" w:name="_Toc412216958"/>
      <w:bookmarkStart w:id="905" w:name="_Toc412215225"/>
      <w:bookmarkStart w:id="906" w:name="_Toc412216642"/>
      <w:bookmarkStart w:id="907" w:name="_Toc412216748"/>
      <w:bookmarkStart w:id="908" w:name="_Toc412216856"/>
      <w:bookmarkStart w:id="909" w:name="_Toc412216959"/>
      <w:bookmarkStart w:id="910" w:name="_Toc412190723"/>
      <w:bookmarkStart w:id="911" w:name="_Toc412191287"/>
      <w:bookmarkStart w:id="912" w:name="_Toc412192355"/>
      <w:bookmarkStart w:id="913" w:name="_Toc412202298"/>
      <w:bookmarkStart w:id="914" w:name="_Toc412215227"/>
      <w:bookmarkStart w:id="915" w:name="_Toc412216644"/>
      <w:bookmarkStart w:id="916" w:name="_Toc412216750"/>
      <w:bookmarkStart w:id="917" w:name="_Toc412216858"/>
      <w:bookmarkStart w:id="918" w:name="_Toc412216961"/>
      <w:bookmarkStart w:id="919" w:name="_Toc287347931"/>
      <w:bookmarkStart w:id="920" w:name="_Toc338063652"/>
      <w:bookmarkStart w:id="921" w:name="_Toc406923101"/>
      <w:bookmarkStart w:id="922" w:name="_Toc406923168"/>
      <w:bookmarkStart w:id="923" w:name="_Toc406923523"/>
      <w:bookmarkStart w:id="924" w:name="_Toc406983027"/>
      <w:bookmarkStart w:id="925" w:name="_Toc406983139"/>
      <w:bookmarkStart w:id="926" w:name="_Toc406987942"/>
      <w:bookmarkStart w:id="927" w:name="_Toc406988198"/>
      <w:bookmarkStart w:id="928" w:name="_Toc406988666"/>
      <w:bookmarkStart w:id="929" w:name="_Toc414871844"/>
      <w:bookmarkStart w:id="930" w:name="_Toc425245089"/>
      <w:bookmarkStart w:id="931" w:name="_Toc434307070"/>
      <w:bookmarkStart w:id="932" w:name="_Toc93295257"/>
      <w:bookmarkStart w:id="933" w:name="_Toc275352482"/>
      <w:bookmarkStart w:id="934" w:name="_Toc406923106"/>
      <w:bookmarkStart w:id="935" w:name="_Toc406923173"/>
      <w:bookmarkStart w:id="936" w:name="_Toc406923528"/>
      <w:bookmarkStart w:id="937" w:name="_Toc406983032"/>
      <w:bookmarkStart w:id="938" w:name="_Toc406983144"/>
      <w:bookmarkStart w:id="939" w:name="_Toc406987947"/>
      <w:bookmarkStart w:id="940" w:name="_Toc406988203"/>
      <w:bookmarkStart w:id="941" w:name="_Toc406988671"/>
      <w:bookmarkStart w:id="942" w:name="_Toc414871849"/>
      <w:bookmarkStart w:id="943" w:name="_Toc425245094"/>
      <w:bookmarkStart w:id="944" w:name="_Toc434307075"/>
      <w:bookmarkStart w:id="945" w:name="_Toc93295262"/>
      <w:bookmarkStart w:id="946" w:name="_Toc275352487"/>
      <w:bookmarkStart w:id="947" w:name="_Toc406923109"/>
      <w:bookmarkStart w:id="948" w:name="_Toc406923176"/>
      <w:bookmarkStart w:id="949" w:name="_Toc406923531"/>
      <w:bookmarkStart w:id="950" w:name="_Toc406983035"/>
      <w:bookmarkStart w:id="951" w:name="_Toc406983147"/>
      <w:bookmarkStart w:id="952" w:name="_Toc406987950"/>
      <w:bookmarkStart w:id="953" w:name="_Toc406988206"/>
      <w:bookmarkStart w:id="954" w:name="_Toc406988674"/>
      <w:bookmarkStart w:id="955" w:name="_Toc414871852"/>
      <w:bookmarkStart w:id="956" w:name="_Toc425245097"/>
      <w:bookmarkStart w:id="957" w:name="_Toc434307078"/>
      <w:bookmarkStart w:id="958" w:name="_Toc93295266"/>
      <w:bookmarkStart w:id="959" w:name="_Toc275352492"/>
      <w:bookmarkStart w:id="960" w:name="_Toc412216660"/>
      <w:bookmarkStart w:id="961" w:name="_Toc412216766"/>
      <w:bookmarkStart w:id="962" w:name="_Toc412216874"/>
      <w:bookmarkStart w:id="963" w:name="_Toc412216977"/>
      <w:bookmarkStart w:id="964" w:name="_Toc77172170"/>
      <w:bookmarkStart w:id="965" w:name="_Toc77172223"/>
      <w:bookmarkStart w:id="966" w:name="_Toc77172276"/>
      <w:bookmarkStart w:id="967" w:name="_Toc77172326"/>
      <w:bookmarkStart w:id="968" w:name="_Toc77172375"/>
      <w:bookmarkStart w:id="969" w:name="_Toc77172424"/>
      <w:bookmarkStart w:id="970" w:name="_Toc77172473"/>
      <w:bookmarkStart w:id="971" w:name="_Toc77172522"/>
      <w:bookmarkStart w:id="972" w:name="_Toc77172572"/>
      <w:bookmarkStart w:id="973" w:name="_Toc77172621"/>
      <w:bookmarkStart w:id="974" w:name="_Toc77172670"/>
      <w:bookmarkStart w:id="975" w:name="_Toc77172719"/>
      <w:bookmarkStart w:id="976" w:name="_Toc77172768"/>
      <w:bookmarkStart w:id="977" w:name="_Toc77172812"/>
      <w:bookmarkStart w:id="978" w:name="_Toc77172856"/>
      <w:bookmarkStart w:id="979" w:name="_Toc77172899"/>
      <w:bookmarkStart w:id="980" w:name="_Toc77172941"/>
      <w:bookmarkStart w:id="981" w:name="_Toc77173112"/>
      <w:bookmarkStart w:id="982" w:name="_Toc77173723"/>
      <w:bookmarkStart w:id="983" w:name="_Toc140836639"/>
      <w:bookmarkStart w:id="984" w:name="_Hlk24981081"/>
      <w:bookmarkStart w:id="985" w:name="_Toc275352479"/>
      <w:bookmarkStart w:id="986" w:name="_Toc287347930"/>
      <w:bookmarkStart w:id="987" w:name="_Toc338063651"/>
      <w:bookmarkStart w:id="988" w:name="_Toc340070416"/>
      <w:bookmarkStart w:id="989" w:name="_Toc342555009"/>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r w:rsidRPr="003732D3">
        <w:rPr>
          <w:rFonts w:cs="Arial"/>
        </w:rPr>
        <w:t>the specification</w:t>
      </w:r>
      <w:bookmarkEnd w:id="983"/>
    </w:p>
    <w:p w14:paraId="1E14ADF2" w14:textId="0C56F1A2" w:rsidR="00B32F64" w:rsidRPr="003732D3" w:rsidRDefault="00D137A6" w:rsidP="00DF617E">
      <w:pPr>
        <w:pStyle w:val="MLNumber2NB"/>
        <w:tabs>
          <w:tab w:val="clear" w:pos="1277"/>
          <w:tab w:val="num" w:pos="709"/>
        </w:tabs>
        <w:ind w:left="709"/>
        <w:rPr>
          <w:rFonts w:cs="Arial"/>
          <w:szCs w:val="22"/>
        </w:rPr>
      </w:pPr>
      <w:bookmarkStart w:id="990" w:name="_Ref58997945"/>
      <w:bookmarkStart w:id="991" w:name="_Ref78213808"/>
      <w:r w:rsidRPr="003732D3">
        <w:rPr>
          <w:rFonts w:cs="Arial"/>
          <w:szCs w:val="22"/>
        </w:rPr>
        <w:t>(</w:t>
      </w:r>
      <w:r w:rsidRPr="003732D3">
        <w:rPr>
          <w:rFonts w:cs="Arial"/>
          <w:b/>
          <w:szCs w:val="22"/>
        </w:rPr>
        <w:t xml:space="preserve">Documents comprising this </w:t>
      </w:r>
      <w:r w:rsidR="00486672" w:rsidRPr="003732D3">
        <w:rPr>
          <w:rFonts w:cs="Arial"/>
          <w:b/>
          <w:szCs w:val="22"/>
        </w:rPr>
        <w:t>Specification</w:t>
      </w:r>
      <w:r w:rsidRPr="003732D3">
        <w:rPr>
          <w:rFonts w:cs="Arial"/>
          <w:bCs/>
          <w:szCs w:val="22"/>
        </w:rPr>
        <w:t>)</w:t>
      </w:r>
      <w:r w:rsidRPr="003732D3">
        <w:rPr>
          <w:rFonts w:cs="Arial"/>
          <w:b/>
          <w:szCs w:val="22"/>
        </w:rPr>
        <w:t xml:space="preserve"> </w:t>
      </w:r>
      <w:r w:rsidRPr="003732D3">
        <w:rPr>
          <w:rFonts w:cs="Arial"/>
          <w:szCs w:val="22"/>
        </w:rPr>
        <w:t xml:space="preserve">The </w:t>
      </w:r>
      <w:r w:rsidR="00486672" w:rsidRPr="003732D3">
        <w:rPr>
          <w:rFonts w:cs="Arial"/>
          <w:szCs w:val="22"/>
        </w:rPr>
        <w:t>Specification</w:t>
      </w:r>
      <w:r w:rsidRPr="003732D3">
        <w:rPr>
          <w:rFonts w:cs="Arial"/>
          <w:szCs w:val="22"/>
        </w:rPr>
        <w:t xml:space="preserve"> comprises the </w:t>
      </w:r>
      <w:r w:rsidR="00B32F64" w:rsidRPr="003732D3">
        <w:rPr>
          <w:rFonts w:cs="Arial"/>
          <w:szCs w:val="22"/>
        </w:rPr>
        <w:t>following documents:</w:t>
      </w:r>
      <w:bookmarkEnd w:id="990"/>
      <w:bookmarkEnd w:id="991"/>
    </w:p>
    <w:p w14:paraId="5D1F3AAB" w14:textId="2166EFC9" w:rsidR="00B32F64" w:rsidRPr="003732D3" w:rsidRDefault="00747174" w:rsidP="00B32F64">
      <w:pPr>
        <w:pStyle w:val="MLNumber3"/>
        <w:rPr>
          <w:rFonts w:cs="Arial"/>
        </w:rPr>
      </w:pPr>
      <w:r>
        <w:rPr>
          <w:rFonts w:cs="Arial"/>
          <w:noProof/>
        </w:rPr>
        <w:t>Workplace Health and Safety Regulations 2011</w:t>
      </w:r>
    </w:p>
    <w:p w14:paraId="18A49F1D" w14:textId="4CCA3F32" w:rsidR="00970A4E" w:rsidRDefault="00747174" w:rsidP="00F564C7">
      <w:pPr>
        <w:pStyle w:val="MLNumber3"/>
        <w:rPr>
          <w:rFonts w:cs="Arial"/>
        </w:rPr>
      </w:pPr>
      <w:r>
        <w:rPr>
          <w:rFonts w:cs="Arial"/>
          <w:noProof/>
        </w:rPr>
        <w:t>Environmental Protection Act 2014</w:t>
      </w:r>
    </w:p>
    <w:p w14:paraId="0A37A8B8" w14:textId="03D72764" w:rsidR="008512B0" w:rsidRPr="003732D3" w:rsidRDefault="00D72F00" w:rsidP="00F564C7">
      <w:pPr>
        <w:pStyle w:val="MLNumber3"/>
        <w:rPr>
          <w:rFonts w:cs="Arial"/>
        </w:rPr>
      </w:pPr>
      <w:r>
        <w:rPr>
          <w:rFonts w:cs="Arial"/>
          <w:noProof/>
        </w:rPr>
        <w:t xml:space="preserve">All Australian </w:t>
      </w:r>
      <w:r w:rsidR="008512B0">
        <w:rPr>
          <w:rFonts w:cs="Arial"/>
          <w:noProof/>
        </w:rPr>
        <w:t>Electrical Safety Standard</w:t>
      </w:r>
    </w:p>
    <w:p w14:paraId="77249453" w14:textId="335BD427" w:rsidR="00970A4E" w:rsidRPr="003732D3" w:rsidRDefault="00970A4E" w:rsidP="00F564C7">
      <w:pPr>
        <w:pStyle w:val="MLNumber3"/>
        <w:rPr>
          <w:rFonts w:cs="Arial"/>
        </w:rPr>
      </w:pPr>
      <w:r w:rsidRPr="003732D3">
        <w:rPr>
          <w:rFonts w:cs="Arial"/>
          <w:noProof/>
        </w:rPr>
        <w:t xml:space="preserve">other documents to the extent </w:t>
      </w:r>
      <w:r w:rsidRPr="003732D3">
        <w:rPr>
          <w:rFonts w:cs="Arial"/>
        </w:rPr>
        <w:t>that they are incorporated (whether physically or by reference) into the Specification, namely:</w:t>
      </w:r>
    </w:p>
    <w:p w14:paraId="00627F09" w14:textId="114A1080" w:rsidR="00970A4E" w:rsidRPr="003732D3" w:rsidRDefault="00DF617E" w:rsidP="00447D49">
      <w:pPr>
        <w:pStyle w:val="MLNumber4"/>
        <w:jc w:val="left"/>
        <w:rPr>
          <w:rFonts w:cs="Arial"/>
        </w:rPr>
      </w:pPr>
      <w:r w:rsidRPr="003732D3">
        <w:rPr>
          <w:rFonts w:cs="Arial"/>
        </w:rPr>
        <w:t>r</w:t>
      </w:r>
      <w:r w:rsidR="00970A4E" w:rsidRPr="003732D3">
        <w:rPr>
          <w:rFonts w:cs="Arial"/>
        </w:rPr>
        <w:t xml:space="preserve">elevant Australian </w:t>
      </w:r>
      <w:r w:rsidR="00747174" w:rsidRPr="003732D3">
        <w:rPr>
          <w:rFonts w:cs="Arial"/>
        </w:rPr>
        <w:t>Standards.</w:t>
      </w:r>
    </w:p>
    <w:p w14:paraId="1F1686FA" w14:textId="6D36C523" w:rsidR="003B7888" w:rsidRDefault="00747174" w:rsidP="00447D49">
      <w:pPr>
        <w:pStyle w:val="MLNumber4"/>
        <w:jc w:val="left"/>
        <w:rPr>
          <w:rFonts w:cs="Arial"/>
        </w:rPr>
      </w:pPr>
      <w:r>
        <w:rPr>
          <w:rFonts w:cs="Arial"/>
        </w:rPr>
        <w:t>Principal</w:t>
      </w:r>
      <w:r w:rsidR="003B7888" w:rsidRPr="003732D3">
        <w:rPr>
          <w:rFonts w:cs="Arial"/>
        </w:rPr>
        <w:t>’s</w:t>
      </w:r>
      <w:r w:rsidR="003B7888" w:rsidRPr="003732D3">
        <w:rPr>
          <w:rFonts w:cs="Arial"/>
          <w:i/>
          <w:iCs/>
        </w:rPr>
        <w:t xml:space="preserve"> </w:t>
      </w:r>
      <w:r w:rsidR="003B7888" w:rsidRPr="003732D3">
        <w:rPr>
          <w:rFonts w:cs="Arial"/>
        </w:rPr>
        <w:t xml:space="preserve">Policies and </w:t>
      </w:r>
      <w:r w:rsidRPr="003732D3">
        <w:rPr>
          <w:rFonts w:cs="Arial"/>
        </w:rPr>
        <w:t>Procedures.</w:t>
      </w:r>
    </w:p>
    <w:p w14:paraId="4F45955D" w14:textId="4A407B5D" w:rsidR="00747174" w:rsidRDefault="00747174" w:rsidP="00447D49">
      <w:pPr>
        <w:pStyle w:val="MLNumber4"/>
        <w:jc w:val="left"/>
        <w:rPr>
          <w:rFonts w:cs="Arial"/>
        </w:rPr>
      </w:pPr>
      <w:r>
        <w:rPr>
          <w:rFonts w:cs="Arial"/>
        </w:rPr>
        <w:t>Councils’ policies and procedure</w:t>
      </w:r>
    </w:p>
    <w:p w14:paraId="02A1D1A3" w14:textId="00FE6464" w:rsidR="00747174" w:rsidRPr="003732D3" w:rsidRDefault="00747174" w:rsidP="00447D49">
      <w:pPr>
        <w:pStyle w:val="MLNumber4"/>
        <w:jc w:val="left"/>
        <w:rPr>
          <w:rFonts w:cs="Arial"/>
        </w:rPr>
      </w:pPr>
      <w:r>
        <w:rPr>
          <w:rFonts w:cs="Arial"/>
        </w:rPr>
        <w:t>These specifications.</w:t>
      </w:r>
    </w:p>
    <w:p w14:paraId="5F1AD8BD" w14:textId="77A843AD" w:rsidR="000159A1" w:rsidRPr="003732D3" w:rsidRDefault="008847AA" w:rsidP="00D137A6">
      <w:pPr>
        <w:pStyle w:val="MLNumber2NB"/>
        <w:tabs>
          <w:tab w:val="clear" w:pos="1277"/>
          <w:tab w:val="num" w:pos="709"/>
        </w:tabs>
        <w:ind w:left="709"/>
        <w:rPr>
          <w:rFonts w:cs="Arial"/>
          <w:szCs w:val="22"/>
        </w:rPr>
      </w:pPr>
      <w:r w:rsidRPr="003732D3">
        <w:rPr>
          <w:rFonts w:cs="Arial"/>
          <w:szCs w:val="22"/>
        </w:rPr>
        <w:t>(</w:t>
      </w:r>
      <w:r w:rsidRPr="003732D3">
        <w:rPr>
          <w:rFonts w:cs="Arial"/>
          <w:b/>
          <w:bCs/>
          <w:szCs w:val="22"/>
        </w:rPr>
        <w:t>Precedence</w:t>
      </w:r>
      <w:r w:rsidR="000159A1" w:rsidRPr="003732D3">
        <w:rPr>
          <w:rFonts w:cs="Arial"/>
          <w:b/>
          <w:bCs/>
          <w:szCs w:val="22"/>
        </w:rPr>
        <w:t xml:space="preserve"> of documents comprising Specification</w:t>
      </w:r>
      <w:r w:rsidRPr="003732D3">
        <w:rPr>
          <w:rFonts w:cs="Arial"/>
          <w:szCs w:val="22"/>
        </w:rPr>
        <w:t>)</w:t>
      </w:r>
      <w:r w:rsidRPr="003732D3">
        <w:rPr>
          <w:rFonts w:cs="Arial"/>
          <w:b/>
          <w:bCs/>
          <w:szCs w:val="22"/>
        </w:rPr>
        <w:t xml:space="preserve"> </w:t>
      </w:r>
      <w:r w:rsidR="00E35D75" w:rsidRPr="003732D3">
        <w:rPr>
          <w:rFonts w:cs="Arial"/>
          <w:szCs w:val="22"/>
        </w:rPr>
        <w:t>The documents comprising the Specification shall be taken to be mutually explanatory.</w:t>
      </w:r>
      <w:r w:rsidR="00047745">
        <w:rPr>
          <w:rFonts w:cs="Arial"/>
          <w:b/>
          <w:bCs/>
          <w:szCs w:val="22"/>
        </w:rPr>
        <w:t xml:space="preserve"> </w:t>
      </w:r>
      <w:r w:rsidR="00D137A6" w:rsidRPr="003732D3">
        <w:rPr>
          <w:rFonts w:cs="Arial"/>
          <w:szCs w:val="22"/>
        </w:rPr>
        <w:t xml:space="preserve">If there is any ambiguity, inconsistency, conflict or discrepancy between any of the documents listed in clause </w:t>
      </w:r>
      <w:r w:rsidR="000159A1" w:rsidRPr="003732D3">
        <w:rPr>
          <w:rFonts w:cs="Arial"/>
          <w:szCs w:val="22"/>
        </w:rPr>
        <w:fldChar w:fldCharType="begin"/>
      </w:r>
      <w:r w:rsidR="000159A1" w:rsidRPr="003732D3">
        <w:rPr>
          <w:rFonts w:cs="Arial"/>
          <w:szCs w:val="22"/>
        </w:rPr>
        <w:instrText xml:space="preserve"> REF _Ref78213808 \w \h </w:instrText>
      </w:r>
      <w:r w:rsidR="003732D3">
        <w:rPr>
          <w:rFonts w:cs="Arial"/>
          <w:szCs w:val="22"/>
        </w:rPr>
        <w:instrText xml:space="preserve"> \* MERGEFORMAT </w:instrText>
      </w:r>
      <w:r w:rsidR="000159A1" w:rsidRPr="003732D3">
        <w:rPr>
          <w:rFonts w:cs="Arial"/>
          <w:szCs w:val="22"/>
        </w:rPr>
      </w:r>
      <w:r w:rsidR="000159A1" w:rsidRPr="003732D3">
        <w:rPr>
          <w:rFonts w:cs="Arial"/>
          <w:szCs w:val="22"/>
        </w:rPr>
        <w:fldChar w:fldCharType="separate"/>
      </w:r>
      <w:r w:rsidR="00A84E2F">
        <w:rPr>
          <w:rFonts w:cs="Arial"/>
          <w:szCs w:val="22"/>
        </w:rPr>
        <w:t>1.1</w:t>
      </w:r>
      <w:r w:rsidR="000159A1" w:rsidRPr="003732D3">
        <w:rPr>
          <w:rFonts w:cs="Arial"/>
          <w:szCs w:val="22"/>
        </w:rPr>
        <w:fldChar w:fldCharType="end"/>
      </w:r>
      <w:r w:rsidR="003732D3">
        <w:rPr>
          <w:rFonts w:cs="Arial"/>
          <w:szCs w:val="22"/>
        </w:rPr>
        <w:t xml:space="preserve"> </w:t>
      </w:r>
      <w:r w:rsidRPr="003732D3">
        <w:rPr>
          <w:rFonts w:cs="Arial"/>
          <w:szCs w:val="22"/>
        </w:rPr>
        <w:t>then the documents will take</w:t>
      </w:r>
      <w:r w:rsidR="00D137A6" w:rsidRPr="003732D3">
        <w:rPr>
          <w:rFonts w:cs="Arial"/>
          <w:szCs w:val="22"/>
        </w:rPr>
        <w:t xml:space="preserve"> precedence in the order set out in clause </w:t>
      </w:r>
      <w:r w:rsidR="000159A1" w:rsidRPr="003732D3">
        <w:rPr>
          <w:rFonts w:cs="Arial"/>
          <w:szCs w:val="22"/>
        </w:rPr>
        <w:fldChar w:fldCharType="begin"/>
      </w:r>
      <w:r w:rsidR="000159A1" w:rsidRPr="003732D3">
        <w:rPr>
          <w:rFonts w:cs="Arial"/>
          <w:szCs w:val="22"/>
        </w:rPr>
        <w:instrText xml:space="preserve"> REF _Ref78213808 \w \h </w:instrText>
      </w:r>
      <w:r w:rsidR="003732D3">
        <w:rPr>
          <w:rFonts w:cs="Arial"/>
          <w:szCs w:val="22"/>
        </w:rPr>
        <w:instrText xml:space="preserve"> \* MERGEFORMAT </w:instrText>
      </w:r>
      <w:r w:rsidR="000159A1" w:rsidRPr="003732D3">
        <w:rPr>
          <w:rFonts w:cs="Arial"/>
          <w:szCs w:val="22"/>
        </w:rPr>
      </w:r>
      <w:r w:rsidR="000159A1" w:rsidRPr="003732D3">
        <w:rPr>
          <w:rFonts w:cs="Arial"/>
          <w:szCs w:val="22"/>
        </w:rPr>
        <w:fldChar w:fldCharType="separate"/>
      </w:r>
      <w:r w:rsidR="00A84E2F">
        <w:rPr>
          <w:rFonts w:cs="Arial"/>
          <w:szCs w:val="22"/>
        </w:rPr>
        <w:t>1.1</w:t>
      </w:r>
      <w:r w:rsidR="000159A1" w:rsidRPr="003732D3">
        <w:rPr>
          <w:rFonts w:cs="Arial"/>
          <w:szCs w:val="22"/>
        </w:rPr>
        <w:fldChar w:fldCharType="end"/>
      </w:r>
      <w:r w:rsidR="003732D3">
        <w:rPr>
          <w:rFonts w:cs="Arial"/>
          <w:szCs w:val="22"/>
        </w:rPr>
        <w:t>,</w:t>
      </w:r>
      <w:r w:rsidR="000159A1" w:rsidRPr="003732D3">
        <w:rPr>
          <w:rFonts w:cs="Arial"/>
          <w:szCs w:val="22"/>
        </w:rPr>
        <w:t xml:space="preserve"> </w:t>
      </w:r>
      <w:r w:rsidR="00D137A6" w:rsidRPr="003732D3">
        <w:rPr>
          <w:rFonts w:cs="Arial"/>
          <w:szCs w:val="22"/>
        </w:rPr>
        <w:t xml:space="preserve">with the </w:t>
      </w:r>
      <w:r w:rsidRPr="003732D3">
        <w:rPr>
          <w:rFonts w:cs="Arial"/>
          <w:szCs w:val="22"/>
        </w:rPr>
        <w:t xml:space="preserve">document listed at </w:t>
      </w:r>
      <w:r w:rsidR="00D01139" w:rsidRPr="003732D3">
        <w:rPr>
          <w:rFonts w:cs="Arial"/>
          <w:szCs w:val="22"/>
        </w:rPr>
        <w:fldChar w:fldCharType="begin"/>
      </w:r>
      <w:r w:rsidR="00D01139" w:rsidRPr="003732D3">
        <w:rPr>
          <w:rFonts w:cs="Arial"/>
          <w:szCs w:val="22"/>
        </w:rPr>
        <w:instrText xml:space="preserve"> REF _Ref25610649 \w \h </w:instrText>
      </w:r>
      <w:r w:rsidR="003732D3">
        <w:rPr>
          <w:rFonts w:cs="Arial"/>
          <w:szCs w:val="22"/>
        </w:rPr>
        <w:instrText xml:space="preserve"> \* MERGEFORMAT </w:instrText>
      </w:r>
      <w:r w:rsidR="00D01139" w:rsidRPr="003732D3">
        <w:rPr>
          <w:rFonts w:cs="Arial"/>
          <w:szCs w:val="22"/>
        </w:rPr>
      </w:r>
      <w:r w:rsidR="00D01139" w:rsidRPr="003732D3">
        <w:rPr>
          <w:rFonts w:cs="Arial"/>
          <w:szCs w:val="22"/>
        </w:rPr>
        <w:fldChar w:fldCharType="separate"/>
      </w:r>
      <w:r w:rsidR="00A84E2F">
        <w:rPr>
          <w:rFonts w:cs="Arial"/>
          <w:b/>
          <w:bCs/>
          <w:szCs w:val="22"/>
          <w:lang w:val="en-US"/>
        </w:rPr>
        <w:t>Error! Reference source not found.</w:t>
      </w:r>
      <w:r w:rsidR="00D01139" w:rsidRPr="003732D3">
        <w:rPr>
          <w:rFonts w:cs="Arial"/>
          <w:szCs w:val="22"/>
        </w:rPr>
        <w:fldChar w:fldCharType="end"/>
      </w:r>
      <w:r w:rsidR="00D137A6" w:rsidRPr="003732D3">
        <w:rPr>
          <w:rFonts w:cs="Arial"/>
          <w:szCs w:val="22"/>
        </w:rPr>
        <w:t xml:space="preserve"> being the highest in the order.</w:t>
      </w:r>
    </w:p>
    <w:p w14:paraId="17B4E453" w14:textId="6E857837" w:rsidR="0004682B" w:rsidRPr="003732D3" w:rsidRDefault="000159A1" w:rsidP="000159A1">
      <w:pPr>
        <w:pStyle w:val="MLNumber2NB"/>
        <w:tabs>
          <w:tab w:val="clear" w:pos="1277"/>
          <w:tab w:val="num" w:pos="709"/>
        </w:tabs>
        <w:ind w:left="709"/>
        <w:rPr>
          <w:rFonts w:cs="Arial"/>
          <w:szCs w:val="22"/>
        </w:rPr>
      </w:pPr>
      <w:r w:rsidRPr="003732D3">
        <w:rPr>
          <w:rFonts w:cs="Arial"/>
          <w:szCs w:val="22"/>
        </w:rPr>
        <w:t>(</w:t>
      </w:r>
      <w:r w:rsidR="0004682B" w:rsidRPr="003732D3">
        <w:rPr>
          <w:rFonts w:cs="Arial"/>
          <w:b/>
          <w:bCs/>
          <w:szCs w:val="22"/>
        </w:rPr>
        <w:t>D</w:t>
      </w:r>
      <w:r w:rsidRPr="003732D3">
        <w:rPr>
          <w:rFonts w:cs="Arial"/>
          <w:b/>
          <w:bCs/>
          <w:szCs w:val="22"/>
        </w:rPr>
        <w:t xml:space="preserve">ocuments incorporated by reference into </w:t>
      </w:r>
      <w:r w:rsidR="00121B7D">
        <w:rPr>
          <w:rFonts w:cs="Arial"/>
          <w:b/>
          <w:bCs/>
          <w:szCs w:val="22"/>
        </w:rPr>
        <w:t>S</w:t>
      </w:r>
      <w:r w:rsidRPr="003732D3">
        <w:rPr>
          <w:rFonts w:cs="Arial"/>
          <w:b/>
          <w:bCs/>
          <w:szCs w:val="22"/>
        </w:rPr>
        <w:t>pecification</w:t>
      </w:r>
      <w:r w:rsidRPr="003732D3">
        <w:rPr>
          <w:rFonts w:cs="Arial"/>
          <w:szCs w:val="22"/>
        </w:rPr>
        <w:t xml:space="preserve">) </w:t>
      </w:r>
      <w:r w:rsidR="0004682B" w:rsidRPr="003732D3">
        <w:rPr>
          <w:rFonts w:cs="Arial"/>
          <w:szCs w:val="22"/>
        </w:rPr>
        <w:t>The Contractor is deemed to have obtained copies of, read</w:t>
      </w:r>
      <w:r w:rsidR="006D2901">
        <w:rPr>
          <w:rFonts w:cs="Arial"/>
          <w:szCs w:val="22"/>
        </w:rPr>
        <w:t xml:space="preserve">, </w:t>
      </w:r>
      <w:r w:rsidR="0004682B" w:rsidRPr="003732D3">
        <w:rPr>
          <w:rFonts w:cs="Arial"/>
          <w:szCs w:val="22"/>
        </w:rPr>
        <w:t>understood</w:t>
      </w:r>
      <w:r w:rsidR="000900D5">
        <w:rPr>
          <w:rFonts w:cs="Arial"/>
          <w:szCs w:val="22"/>
        </w:rPr>
        <w:t>,</w:t>
      </w:r>
      <w:r w:rsidR="0004682B" w:rsidRPr="003732D3">
        <w:rPr>
          <w:rFonts w:cs="Arial"/>
          <w:szCs w:val="22"/>
        </w:rPr>
        <w:t xml:space="preserve"> and allowed for compliance with the Specification (including any documents which are incorporated into it by reference only). </w:t>
      </w:r>
    </w:p>
    <w:p w14:paraId="3A730798" w14:textId="26C98D75" w:rsidR="00C10ABB" w:rsidRPr="003732D3" w:rsidRDefault="00C10ABB" w:rsidP="00C10ABB">
      <w:pPr>
        <w:pStyle w:val="MLNumber1"/>
        <w:pBdr>
          <w:bottom w:val="single" w:sz="4" w:space="1" w:color="auto"/>
        </w:pBdr>
        <w:rPr>
          <w:rFonts w:cs="Arial"/>
        </w:rPr>
      </w:pPr>
      <w:bookmarkStart w:id="992" w:name="_Toc140836640"/>
      <w:r w:rsidRPr="003732D3">
        <w:rPr>
          <w:rFonts w:cs="Arial"/>
        </w:rPr>
        <w:t>definitions</w:t>
      </w:r>
      <w:bookmarkEnd w:id="992"/>
    </w:p>
    <w:p w14:paraId="78CA9C7C" w14:textId="4C9E63EE" w:rsidR="00427AFA" w:rsidRPr="003732D3" w:rsidRDefault="00D137A6" w:rsidP="00021A05">
      <w:pPr>
        <w:pStyle w:val="MLNumber2NB"/>
        <w:tabs>
          <w:tab w:val="clear" w:pos="1277"/>
          <w:tab w:val="num" w:pos="709"/>
        </w:tabs>
        <w:ind w:left="709"/>
        <w:rPr>
          <w:rFonts w:cs="Arial"/>
          <w:szCs w:val="22"/>
        </w:rPr>
      </w:pPr>
      <w:bookmarkStart w:id="993" w:name="_Toc10993483"/>
      <w:r w:rsidRPr="003732D3">
        <w:rPr>
          <w:rFonts w:cs="Arial"/>
          <w:szCs w:val="22"/>
        </w:rPr>
        <w:t>(</w:t>
      </w:r>
      <w:r w:rsidRPr="003732D3">
        <w:rPr>
          <w:rFonts w:cs="Arial"/>
          <w:b/>
          <w:bCs/>
          <w:szCs w:val="22"/>
        </w:rPr>
        <w:t>Definitions</w:t>
      </w:r>
      <w:r w:rsidRPr="003732D3">
        <w:rPr>
          <w:rFonts w:cs="Arial"/>
          <w:szCs w:val="22"/>
        </w:rPr>
        <w:t xml:space="preserve">) </w:t>
      </w:r>
      <w:r w:rsidR="00E35D75" w:rsidRPr="003732D3">
        <w:rPr>
          <w:rFonts w:cs="Arial"/>
          <w:szCs w:val="22"/>
        </w:rPr>
        <w:t>Capitalised t</w:t>
      </w:r>
      <w:r w:rsidR="00427AFA" w:rsidRPr="003732D3">
        <w:rPr>
          <w:rFonts w:cs="Arial"/>
          <w:szCs w:val="22"/>
        </w:rPr>
        <w:t xml:space="preserve">erms used in the Specification have the meanings assigned to them in the General Conditions of Contract </w:t>
      </w:r>
      <w:r w:rsidR="00E35D75" w:rsidRPr="003732D3">
        <w:rPr>
          <w:rFonts w:cs="Arial"/>
          <w:szCs w:val="22"/>
        </w:rPr>
        <w:t xml:space="preserve">(if any) </w:t>
      </w:r>
      <w:r w:rsidR="00427AFA" w:rsidRPr="003732D3">
        <w:rPr>
          <w:rFonts w:cs="Arial"/>
          <w:szCs w:val="22"/>
        </w:rPr>
        <w:t xml:space="preserve">unless the context otherwise requires.  </w:t>
      </w:r>
      <w:r w:rsidR="006A7287" w:rsidRPr="003732D3">
        <w:rPr>
          <w:rFonts w:cs="Arial"/>
          <w:szCs w:val="22"/>
        </w:rPr>
        <w:t xml:space="preserve">Terms which are separately defined in a specific clause have the meanings assigned in those clauses.  </w:t>
      </w:r>
      <w:r w:rsidR="00427AFA" w:rsidRPr="003732D3">
        <w:rPr>
          <w:rFonts w:cs="Arial"/>
          <w:szCs w:val="22"/>
        </w:rPr>
        <w:t>Otherwise</w:t>
      </w:r>
      <w:r w:rsidR="00E35D75" w:rsidRPr="003732D3">
        <w:rPr>
          <w:rFonts w:cs="Arial"/>
          <w:szCs w:val="22"/>
        </w:rPr>
        <w:t>, in the Specification</w:t>
      </w:r>
      <w:r w:rsidR="00427AFA" w:rsidRPr="003732D3">
        <w:rPr>
          <w:rFonts w:cs="Arial"/>
          <w:szCs w:val="22"/>
        </w:rPr>
        <w:t>:</w:t>
      </w:r>
    </w:p>
    <w:p w14:paraId="65769CFB" w14:textId="45CB09D5" w:rsidR="00A03E34" w:rsidRPr="003732D3" w:rsidRDefault="00A03E34" w:rsidP="00A03E34">
      <w:pPr>
        <w:pStyle w:val="MLNumber3"/>
        <w:rPr>
          <w:rFonts w:cs="Arial"/>
          <w:b/>
          <w:szCs w:val="22"/>
        </w:rPr>
      </w:pPr>
      <w:bookmarkStart w:id="994" w:name="_Hlk54542662"/>
      <w:r w:rsidRPr="003732D3">
        <w:rPr>
          <w:rFonts w:cs="Arial"/>
          <w:b/>
          <w:szCs w:val="22"/>
        </w:rPr>
        <w:t>Approvals</w:t>
      </w:r>
      <w:r w:rsidRPr="003732D3">
        <w:rPr>
          <w:rFonts w:cs="Arial"/>
          <w:szCs w:val="22"/>
        </w:rPr>
        <w:t xml:space="preserve"> means certificates, licences, accreditations, clearances, authorisations, consents, permits, approvals, determinations</w:t>
      </w:r>
      <w:r w:rsidR="00857B8D">
        <w:rPr>
          <w:rFonts w:cs="Arial"/>
          <w:szCs w:val="22"/>
        </w:rPr>
        <w:t>,</w:t>
      </w:r>
      <w:r w:rsidRPr="003732D3">
        <w:rPr>
          <w:rFonts w:cs="Arial"/>
          <w:szCs w:val="22"/>
        </w:rPr>
        <w:t xml:space="preserve"> and permissions from any Authority and any related fees and charges;</w:t>
      </w:r>
    </w:p>
    <w:p w14:paraId="01F5F919" w14:textId="4D53CAF6" w:rsidR="00A03E34" w:rsidRPr="003732D3" w:rsidRDefault="00A03E34" w:rsidP="00A03E34">
      <w:pPr>
        <w:pStyle w:val="MLNumber3"/>
        <w:rPr>
          <w:rFonts w:cs="Arial"/>
          <w:szCs w:val="22"/>
        </w:rPr>
      </w:pPr>
      <w:r w:rsidRPr="003732D3">
        <w:rPr>
          <w:rFonts w:cs="Arial"/>
          <w:b/>
          <w:szCs w:val="22"/>
        </w:rPr>
        <w:t>Authority</w:t>
      </w:r>
      <w:r w:rsidRPr="003732D3">
        <w:rPr>
          <w:rFonts w:cs="Arial"/>
          <w:szCs w:val="22"/>
        </w:rPr>
        <w:t xml:space="preserve"> means any Federal, State, or local government authority, administrative or judicial body or tribunal, department, commission, agency, government owned corporation, statutory body or instrumentality</w:t>
      </w:r>
      <w:r w:rsidR="000900D5">
        <w:rPr>
          <w:rFonts w:cs="Arial"/>
          <w:szCs w:val="22"/>
        </w:rPr>
        <w:t>,</w:t>
      </w:r>
      <w:r w:rsidRPr="003732D3">
        <w:rPr>
          <w:rFonts w:cs="Arial"/>
          <w:szCs w:val="22"/>
        </w:rPr>
        <w:t xml:space="preserve"> or any other person having jurisdiction over the project;</w:t>
      </w:r>
    </w:p>
    <w:p w14:paraId="5E833880" w14:textId="6C8E926E" w:rsidR="00AD0BEC" w:rsidRPr="003732D3" w:rsidRDefault="00AD0BEC" w:rsidP="00AD0BEC">
      <w:pPr>
        <w:pStyle w:val="MLNumber3"/>
        <w:rPr>
          <w:rFonts w:cs="Arial"/>
        </w:rPr>
      </w:pPr>
      <w:r w:rsidRPr="003732D3">
        <w:rPr>
          <w:rFonts w:cs="Arial"/>
          <w:b/>
        </w:rPr>
        <w:t>Contractor Documents</w:t>
      </w:r>
      <w:r w:rsidRPr="003732D3">
        <w:rPr>
          <w:rFonts w:cs="Arial"/>
        </w:rPr>
        <w:t xml:space="preserve"> means those records, reports, designs, specifications, certificates</w:t>
      </w:r>
      <w:r w:rsidR="000D2A46" w:rsidRPr="003732D3">
        <w:rPr>
          <w:rFonts w:cs="Arial"/>
        </w:rPr>
        <w:t>, plans (including management plans), procedures, manuals</w:t>
      </w:r>
      <w:r w:rsidR="006D2901">
        <w:rPr>
          <w:rFonts w:cs="Arial"/>
        </w:rPr>
        <w:t xml:space="preserve"> </w:t>
      </w:r>
      <w:r w:rsidRPr="003732D3">
        <w:rPr>
          <w:rFonts w:cs="Arial"/>
        </w:rPr>
        <w:t xml:space="preserve">and other documents, whether electronic documents or hard copy format, required by the Contract to be handed over to the Principal by the Contractor (and all information advice, designs, calculations and recommendations in those documents) </w:t>
      </w:r>
      <w:r w:rsidRPr="003732D3">
        <w:rPr>
          <w:rFonts w:cs="Arial"/>
          <w:szCs w:val="22"/>
        </w:rPr>
        <w:t xml:space="preserve">(but does not include those that are incomplete at the time at which the Principal exercises its rights under subclause </w:t>
      </w:r>
      <w:r w:rsidRPr="00857B8D">
        <w:rPr>
          <w:rFonts w:cs="Arial"/>
          <w:szCs w:val="22"/>
        </w:rPr>
        <w:t>39.4</w:t>
      </w:r>
      <w:r w:rsidRPr="003732D3">
        <w:rPr>
          <w:rFonts w:cs="Arial"/>
          <w:szCs w:val="22"/>
        </w:rPr>
        <w:t xml:space="preserve"> of the General Conditions of Contract or the Contractor exercises its rights under subclaus</w:t>
      </w:r>
      <w:r w:rsidRPr="00857B8D">
        <w:rPr>
          <w:rFonts w:cs="Arial"/>
          <w:szCs w:val="22"/>
        </w:rPr>
        <w:t>e 39.9</w:t>
      </w:r>
      <w:r w:rsidRPr="003732D3">
        <w:rPr>
          <w:rFonts w:cs="Arial"/>
          <w:szCs w:val="22"/>
        </w:rPr>
        <w:t xml:space="preserve"> of the General Conditions of Contract)</w:t>
      </w:r>
      <w:r w:rsidRPr="003732D3">
        <w:rPr>
          <w:rFonts w:cs="Arial"/>
        </w:rPr>
        <w:t>;</w:t>
      </w:r>
    </w:p>
    <w:p w14:paraId="0D7C3104" w14:textId="05CF0CCC" w:rsidR="00427AFA" w:rsidRPr="003732D3" w:rsidRDefault="00427AFA" w:rsidP="00427AFA">
      <w:pPr>
        <w:pStyle w:val="MLNumber3"/>
        <w:rPr>
          <w:rFonts w:cs="Arial"/>
        </w:rPr>
      </w:pPr>
      <w:bookmarkStart w:id="995" w:name="_Hlk86314937"/>
      <w:bookmarkEnd w:id="994"/>
      <w:r w:rsidRPr="003732D3">
        <w:rPr>
          <w:rFonts w:cs="Arial"/>
          <w:b/>
          <w:bCs/>
        </w:rPr>
        <w:t xml:space="preserve">General </w:t>
      </w:r>
      <w:r w:rsidRPr="003732D3">
        <w:rPr>
          <w:rFonts w:cs="Arial"/>
          <w:b/>
          <w:bCs/>
          <w:szCs w:val="22"/>
        </w:rPr>
        <w:t>Conditions</w:t>
      </w:r>
      <w:r w:rsidRPr="003732D3">
        <w:rPr>
          <w:rFonts w:cs="Arial"/>
          <w:b/>
          <w:bCs/>
        </w:rPr>
        <w:t xml:space="preserve"> of Contract</w:t>
      </w:r>
      <w:r w:rsidRPr="003732D3">
        <w:rPr>
          <w:rFonts w:cs="Arial"/>
          <w:iCs/>
        </w:rPr>
        <w:t xml:space="preserve"> </w:t>
      </w:r>
      <w:r w:rsidRPr="003732D3">
        <w:rPr>
          <w:rFonts w:cs="Arial"/>
        </w:rPr>
        <w:t xml:space="preserve">means the General Conditions of </w:t>
      </w:r>
      <w:r w:rsidRPr="003732D3">
        <w:rPr>
          <w:rFonts w:cs="Arial"/>
          <w:iCs/>
        </w:rPr>
        <w:t>Contract</w:t>
      </w:r>
      <w:r w:rsidRPr="003732D3">
        <w:rPr>
          <w:rFonts w:cs="Arial"/>
        </w:rPr>
        <w:t xml:space="preserve"> referred to in the formal instrument of agreement to which this General Specification is attached;</w:t>
      </w:r>
    </w:p>
    <w:bookmarkEnd w:id="995"/>
    <w:p w14:paraId="2AE90F49" w14:textId="77777777" w:rsidR="00224715" w:rsidRPr="003732D3" w:rsidRDefault="00224715" w:rsidP="00224715">
      <w:pPr>
        <w:pStyle w:val="MLNumber3"/>
        <w:rPr>
          <w:rFonts w:cs="Arial"/>
        </w:rPr>
      </w:pPr>
      <w:r w:rsidRPr="003732D3">
        <w:rPr>
          <w:rFonts w:cs="Arial"/>
          <w:b/>
          <w:bCs/>
        </w:rPr>
        <w:lastRenderedPageBreak/>
        <w:t>Good Industry Practice</w:t>
      </w:r>
      <w:r w:rsidRPr="003732D3">
        <w:rPr>
          <w:rFonts w:cs="Arial"/>
        </w:rPr>
        <w:t xml:space="preserve"> means:</w:t>
      </w:r>
    </w:p>
    <w:p w14:paraId="49FC3DA8" w14:textId="34946DAA" w:rsidR="00224715" w:rsidRPr="003732D3" w:rsidRDefault="00224715" w:rsidP="00224715">
      <w:pPr>
        <w:pStyle w:val="MLNumber4"/>
        <w:rPr>
          <w:rFonts w:cs="Arial"/>
        </w:rPr>
      </w:pPr>
      <w:r w:rsidRPr="003732D3">
        <w:rPr>
          <w:rFonts w:cs="Arial"/>
        </w:rPr>
        <w:t xml:space="preserve">the standard of skill, </w:t>
      </w:r>
      <w:r w:rsidR="006D2901" w:rsidRPr="003732D3">
        <w:rPr>
          <w:rFonts w:cs="Arial"/>
        </w:rPr>
        <w:t>care,</w:t>
      </w:r>
      <w:r w:rsidRPr="003732D3">
        <w:rPr>
          <w:rFonts w:cs="Arial"/>
        </w:rPr>
        <w:t xml:space="preserve"> and diligence; and</w:t>
      </w:r>
    </w:p>
    <w:p w14:paraId="6CD64393" w14:textId="3D3FD538" w:rsidR="00224715" w:rsidRPr="003732D3" w:rsidRDefault="00224715" w:rsidP="00224715">
      <w:pPr>
        <w:pStyle w:val="MLNumber4"/>
        <w:rPr>
          <w:rFonts w:cs="Arial"/>
        </w:rPr>
      </w:pPr>
      <w:r w:rsidRPr="003732D3">
        <w:rPr>
          <w:rFonts w:cs="Arial"/>
        </w:rPr>
        <w:t xml:space="preserve">the practices, methods, </w:t>
      </w:r>
      <w:r w:rsidR="006D2901" w:rsidRPr="003732D3">
        <w:rPr>
          <w:rFonts w:cs="Arial"/>
        </w:rPr>
        <w:t>techniques,</w:t>
      </w:r>
      <w:r w:rsidRPr="003732D3">
        <w:rPr>
          <w:rFonts w:cs="Arial"/>
        </w:rPr>
        <w:t xml:space="preserve"> and acts,</w:t>
      </w:r>
    </w:p>
    <w:p w14:paraId="72EB4DAB" w14:textId="41B78955" w:rsidR="00224715" w:rsidRPr="003732D3" w:rsidRDefault="00224715" w:rsidP="00A6499B">
      <w:pPr>
        <w:pStyle w:val="MLNumber3"/>
        <w:numPr>
          <w:ilvl w:val="0"/>
          <w:numId w:val="0"/>
        </w:numPr>
        <w:ind w:left="1418"/>
        <w:rPr>
          <w:rFonts w:cs="Arial"/>
        </w:rPr>
      </w:pPr>
      <w:r w:rsidRPr="003732D3">
        <w:rPr>
          <w:rFonts w:cs="Arial"/>
        </w:rPr>
        <w:t>of a skilled, competent</w:t>
      </w:r>
      <w:r w:rsidR="006D2901">
        <w:rPr>
          <w:rFonts w:cs="Arial"/>
        </w:rPr>
        <w:t xml:space="preserve">, </w:t>
      </w:r>
      <w:r w:rsidRPr="003732D3">
        <w:rPr>
          <w:rFonts w:cs="Arial"/>
        </w:rPr>
        <w:t xml:space="preserve">and experienced contractor engaged in the business of carrying out </w:t>
      </w:r>
      <w:r w:rsidR="00C535CA" w:rsidRPr="00C535CA">
        <w:rPr>
          <w:rFonts w:cs="Arial"/>
        </w:rPr>
        <w:t>Work</w:t>
      </w:r>
      <w:r w:rsidRPr="003732D3">
        <w:rPr>
          <w:rFonts w:cs="Arial"/>
        </w:rPr>
        <w:t xml:space="preserve"> similar to the WUC;</w:t>
      </w:r>
    </w:p>
    <w:p w14:paraId="264DF8DF" w14:textId="21A2D4FC" w:rsidR="00D01139" w:rsidRPr="003732D3" w:rsidRDefault="00D01139" w:rsidP="00D137A6">
      <w:pPr>
        <w:pStyle w:val="MLNumber3"/>
        <w:rPr>
          <w:rFonts w:cs="Arial"/>
        </w:rPr>
      </w:pPr>
      <w:r w:rsidRPr="003732D3">
        <w:rPr>
          <w:rFonts w:cs="Arial"/>
          <w:b/>
          <w:bCs/>
        </w:rPr>
        <w:t>Policies and Procedures</w:t>
      </w:r>
      <w:r w:rsidRPr="003732D3">
        <w:rPr>
          <w:rFonts w:cs="Arial"/>
        </w:rPr>
        <w:t xml:space="preserve"> means </w:t>
      </w:r>
      <w:r w:rsidR="006A7287" w:rsidRPr="003732D3">
        <w:rPr>
          <w:rFonts w:cs="Arial"/>
        </w:rPr>
        <w:t>the policies, procedures, codes, plans, guidelines</w:t>
      </w:r>
      <w:r w:rsidR="006D2901">
        <w:rPr>
          <w:rFonts w:cs="Arial"/>
        </w:rPr>
        <w:t>,</w:t>
      </w:r>
      <w:r w:rsidR="006A7287" w:rsidRPr="003732D3">
        <w:rPr>
          <w:rFonts w:cs="Arial"/>
        </w:rPr>
        <w:t xml:space="preserve"> and the like provided or made available by or on behalf of the Principal to the Contractor from time to time, including those published on the Principal’s website; </w:t>
      </w:r>
    </w:p>
    <w:p w14:paraId="56C2A8FE" w14:textId="1255AC41" w:rsidR="00E97043" w:rsidRPr="003732D3" w:rsidRDefault="00E97043" w:rsidP="00E97043">
      <w:pPr>
        <w:pStyle w:val="MLNumber3"/>
        <w:rPr>
          <w:rFonts w:cs="Arial"/>
        </w:rPr>
      </w:pPr>
      <w:r w:rsidRPr="003732D3">
        <w:rPr>
          <w:rFonts w:cs="Arial"/>
          <w:b/>
          <w:bCs/>
        </w:rPr>
        <w:t>Principal</w:t>
      </w:r>
      <w:r w:rsidRPr="003732D3">
        <w:rPr>
          <w:rFonts w:cs="Arial"/>
        </w:rPr>
        <w:t xml:space="preserve"> has the same meaning as given to the term “Principal” or “Purchaser” in the General Conditions of Contract (as the case may be):</w:t>
      </w:r>
    </w:p>
    <w:p w14:paraId="0A4918D6" w14:textId="56C153DB" w:rsidR="00D01139" w:rsidRPr="003732D3" w:rsidRDefault="00D01139" w:rsidP="00D01139">
      <w:pPr>
        <w:pStyle w:val="MLNumber3"/>
        <w:rPr>
          <w:rFonts w:cs="Arial"/>
        </w:rPr>
      </w:pPr>
      <w:r w:rsidRPr="003732D3">
        <w:rPr>
          <w:rFonts w:cs="Arial"/>
          <w:b/>
          <w:bCs/>
        </w:rPr>
        <w:t>Program</w:t>
      </w:r>
      <w:r w:rsidR="006A7287" w:rsidRPr="003732D3">
        <w:rPr>
          <w:rFonts w:cs="Arial"/>
          <w:b/>
          <w:bCs/>
        </w:rPr>
        <w:t xml:space="preserve"> </w:t>
      </w:r>
      <w:r w:rsidR="006A7287" w:rsidRPr="003732D3">
        <w:rPr>
          <w:rFonts w:cs="Arial"/>
        </w:rPr>
        <w:t>has the same meaning as given to the term “construction program” or “program” in the General Conditions of Contract</w:t>
      </w:r>
      <w:r w:rsidR="00E97043" w:rsidRPr="003732D3">
        <w:rPr>
          <w:rFonts w:cs="Arial"/>
        </w:rPr>
        <w:t xml:space="preserve"> (as the case may be)</w:t>
      </w:r>
      <w:r w:rsidRPr="003732D3">
        <w:rPr>
          <w:rFonts w:cs="Arial"/>
        </w:rPr>
        <w:t>:</w:t>
      </w:r>
    </w:p>
    <w:p w14:paraId="2193A783" w14:textId="67D4EE99" w:rsidR="00D01139" w:rsidRPr="003732D3" w:rsidRDefault="00D01139" w:rsidP="00D137A6">
      <w:pPr>
        <w:pStyle w:val="MLNumber3"/>
        <w:rPr>
          <w:rFonts w:cs="Arial"/>
        </w:rPr>
      </w:pPr>
      <w:r w:rsidRPr="003732D3">
        <w:rPr>
          <w:rFonts w:cs="Arial"/>
          <w:b/>
          <w:bCs/>
        </w:rPr>
        <w:t>Specification</w:t>
      </w:r>
      <w:r w:rsidRPr="003732D3">
        <w:rPr>
          <w:rFonts w:cs="Arial"/>
        </w:rPr>
        <w:t xml:space="preserve"> means this document and all attachments to it which forms part of the Contract;</w:t>
      </w:r>
    </w:p>
    <w:p w14:paraId="08D91E54" w14:textId="28582314" w:rsidR="00DC48F1" w:rsidRPr="003732D3" w:rsidRDefault="00235841" w:rsidP="00DC48F1">
      <w:pPr>
        <w:pStyle w:val="MLNumber1"/>
        <w:pBdr>
          <w:bottom w:val="single" w:sz="4" w:space="1" w:color="auto"/>
        </w:pBdr>
        <w:rPr>
          <w:rFonts w:cs="Arial"/>
        </w:rPr>
      </w:pPr>
      <w:bookmarkStart w:id="996" w:name="_Toc140836641"/>
      <w:bookmarkStart w:id="997" w:name="_Ref76652830"/>
      <w:bookmarkStart w:id="998" w:name="_Toc77090103"/>
      <w:bookmarkStart w:id="999" w:name="_Toc16082956"/>
      <w:bookmarkStart w:id="1000" w:name="_Toc27654387"/>
      <w:r>
        <w:rPr>
          <w:rFonts w:cs="Arial"/>
        </w:rPr>
        <w:t>Contract management</w:t>
      </w:r>
      <w:bookmarkEnd w:id="996"/>
    </w:p>
    <w:p w14:paraId="0EFCFBA2" w14:textId="54F3E096" w:rsidR="00C83547" w:rsidRPr="003732D3" w:rsidRDefault="00C83547" w:rsidP="00AF0CA9">
      <w:pPr>
        <w:pStyle w:val="MLBackground3"/>
        <w:numPr>
          <w:ilvl w:val="2"/>
          <w:numId w:val="12"/>
        </w:numPr>
        <w:tabs>
          <w:tab w:val="clear" w:pos="1277"/>
        </w:tabs>
        <w:ind w:left="709"/>
      </w:pPr>
      <w:r w:rsidRPr="003732D3">
        <w:t>(</w:t>
      </w:r>
      <w:r w:rsidR="00890DCA" w:rsidRPr="003732D3">
        <w:rPr>
          <w:b/>
          <w:bCs/>
        </w:rPr>
        <w:t>Contractor’s</w:t>
      </w:r>
      <w:r w:rsidR="00890DCA" w:rsidRPr="003732D3">
        <w:t xml:space="preserve"> </w:t>
      </w:r>
      <w:r w:rsidRPr="003732D3">
        <w:rPr>
          <w:b/>
          <w:bCs/>
        </w:rPr>
        <w:t>Superintendence</w:t>
      </w:r>
      <w:r w:rsidRPr="003732D3">
        <w:t xml:space="preserve">) The </w:t>
      </w:r>
      <w:r w:rsidRPr="003732D3">
        <w:rPr>
          <w:iCs/>
        </w:rPr>
        <w:t>Contractor</w:t>
      </w:r>
      <w:r w:rsidRPr="003732D3">
        <w:t xml:space="preserve"> </w:t>
      </w:r>
      <w:r w:rsidRPr="003732D3">
        <w:rPr>
          <w:iCs/>
          <w:color w:val="000000"/>
          <w:spacing w:val="-2"/>
          <w:szCs w:val="22"/>
        </w:rPr>
        <w:t>shall</w:t>
      </w:r>
      <w:r w:rsidRPr="003732D3">
        <w:t xml:space="preserve"> provide all superintendence necessary for the proper fulfilment of the Contractor’s obligations under the Contract</w:t>
      </w:r>
      <w:r w:rsidR="00890DCA" w:rsidRPr="003732D3">
        <w:t>, including, unless the Superintendent directs otherwise, a</w:t>
      </w:r>
      <w:r w:rsidRPr="003732D3">
        <w:t xml:space="preserve"> competent site manager and site foreman approved by the Superintendent</w:t>
      </w:r>
      <w:r w:rsidRPr="003732D3">
        <w:rPr>
          <w:i/>
        </w:rPr>
        <w:t xml:space="preserve"> </w:t>
      </w:r>
      <w:r w:rsidRPr="003732D3">
        <w:rPr>
          <w:iCs/>
        </w:rPr>
        <w:t>(with such approval not to be unreasonably withheld)</w:t>
      </w:r>
      <w:r w:rsidR="00890DCA" w:rsidRPr="003732D3">
        <w:rPr>
          <w:iCs/>
        </w:rPr>
        <w:t>. Unless otherwise agreed by the Superintendent, t</w:t>
      </w:r>
      <w:r w:rsidRPr="003732D3">
        <w:t xml:space="preserve">he </w:t>
      </w:r>
      <w:r w:rsidR="0070339D" w:rsidRPr="003732D3">
        <w:t>s</w:t>
      </w:r>
      <w:r w:rsidRPr="003732D3">
        <w:t xml:space="preserve">ite </w:t>
      </w:r>
      <w:r w:rsidR="0070339D" w:rsidRPr="003732D3">
        <w:t>m</w:t>
      </w:r>
      <w:r w:rsidRPr="003732D3">
        <w:t>anager shall be the Contractor’s representative under clause 22 of the General Conditions of Contract.</w:t>
      </w:r>
    </w:p>
    <w:p w14:paraId="68C20AD2" w14:textId="2FDB97D4" w:rsidR="006E4646" w:rsidRPr="003732D3" w:rsidRDefault="00890DCA" w:rsidP="00AF0CA9">
      <w:pPr>
        <w:pStyle w:val="MLBackground3"/>
        <w:numPr>
          <w:ilvl w:val="2"/>
          <w:numId w:val="12"/>
        </w:numPr>
        <w:tabs>
          <w:tab w:val="clear" w:pos="1277"/>
        </w:tabs>
        <w:ind w:left="709"/>
      </w:pPr>
      <w:r w:rsidRPr="003732D3">
        <w:t>(</w:t>
      </w:r>
      <w:r w:rsidRPr="003732D3">
        <w:rPr>
          <w:b/>
          <w:bCs/>
        </w:rPr>
        <w:t>Requests for review and information</w:t>
      </w:r>
      <w:r w:rsidRPr="003732D3">
        <w:t>)</w:t>
      </w:r>
      <w:r w:rsidR="000257B0">
        <w:t xml:space="preserve"> </w:t>
      </w:r>
      <w:r w:rsidR="0070684F" w:rsidRPr="003732D3">
        <w:rPr>
          <w:lang w:val="en-US"/>
        </w:rPr>
        <w:t>The</w:t>
      </w:r>
      <w:r w:rsidR="0070684F" w:rsidRPr="003732D3">
        <w:rPr>
          <w:i/>
          <w:iCs/>
          <w:lang w:val="en-US"/>
        </w:rPr>
        <w:t xml:space="preserve"> </w:t>
      </w:r>
      <w:r w:rsidR="0070684F" w:rsidRPr="003732D3">
        <w:rPr>
          <w:lang w:val="en-US"/>
        </w:rPr>
        <w:t xml:space="preserve">Superintendent will endeavor to provide a </w:t>
      </w:r>
      <w:r w:rsidR="0070684F" w:rsidRPr="003732D3">
        <w:t>response</w:t>
      </w:r>
      <w:r w:rsidR="0070684F" w:rsidRPr="003732D3">
        <w:rPr>
          <w:lang w:val="en-US"/>
        </w:rPr>
        <w:t xml:space="preserve"> and/or Direction in relation to a written request for information from the Contractor within 5 Business Days of receipt of such request.  The response time will be dependent on the complex nature and or quantity of clarifications per information request submitted. The Contractor is encouraged to make recommendations and or suggestions for the Superintendent’s consideration when submitting such requests. </w:t>
      </w:r>
    </w:p>
    <w:p w14:paraId="2E474B02" w14:textId="77AB8EEE" w:rsidR="0070684F" w:rsidRPr="00E210E5" w:rsidRDefault="0070684F" w:rsidP="00AF0CA9">
      <w:pPr>
        <w:pStyle w:val="MLBackground3"/>
        <w:numPr>
          <w:ilvl w:val="2"/>
          <w:numId w:val="12"/>
        </w:numPr>
        <w:tabs>
          <w:tab w:val="clear" w:pos="1277"/>
        </w:tabs>
        <w:ind w:left="709"/>
      </w:pPr>
      <w:r w:rsidRPr="003732D3">
        <w:t>(</w:t>
      </w:r>
      <w:r w:rsidRPr="003732D3">
        <w:rPr>
          <w:b/>
          <w:bCs/>
        </w:rPr>
        <w:t>Direction</w:t>
      </w:r>
      <w:r w:rsidRPr="003732D3">
        <w:t xml:space="preserve"> </w:t>
      </w:r>
      <w:r w:rsidRPr="003732D3">
        <w:rPr>
          <w:b/>
          <w:bCs/>
        </w:rPr>
        <w:t>by Principal or Superintendent</w:t>
      </w:r>
      <w:r w:rsidRPr="003732D3">
        <w:t>) The Principal shall not be bound by any verbal advice given or information furnished by any Personnel of the Principal or Superintendent in respect of the Contract.</w:t>
      </w:r>
      <w:r w:rsidR="009F7DC7">
        <w:t xml:space="preserve"> </w:t>
      </w:r>
      <w:r w:rsidRPr="003732D3">
        <w:t>The Contractor must not accept instructions from any person other than the Superintendent</w:t>
      </w:r>
      <w:r w:rsidR="00ED476D">
        <w:t xml:space="preserve"> </w:t>
      </w:r>
      <w:r w:rsidRPr="003732D3">
        <w:t>and/or the</w:t>
      </w:r>
      <w:r w:rsidR="00ED476D">
        <w:t xml:space="preserve"> </w:t>
      </w:r>
      <w:r w:rsidRPr="003732D3">
        <w:t>Superintendent’s Representative.</w:t>
      </w:r>
      <w:r w:rsidR="000343CF">
        <w:t xml:space="preserve"> </w:t>
      </w:r>
      <w:r w:rsidRPr="003732D3">
        <w:rPr>
          <w:lang w:val="en-US" w:eastAsia="en-AU"/>
        </w:rPr>
        <w:t>The</w:t>
      </w:r>
      <w:r w:rsidR="000343CF">
        <w:rPr>
          <w:lang w:val="en-US" w:eastAsia="en-AU"/>
        </w:rPr>
        <w:t xml:space="preserve"> </w:t>
      </w:r>
      <w:r w:rsidRPr="003732D3">
        <w:rPr>
          <w:lang w:val="en-US" w:eastAsia="en-AU"/>
        </w:rPr>
        <w:t xml:space="preserve">Contractor acknowledges and agrees </w:t>
      </w:r>
      <w:r w:rsidRPr="003732D3">
        <w:t>that</w:t>
      </w:r>
      <w:r w:rsidRPr="003732D3">
        <w:rPr>
          <w:lang w:val="en-US" w:eastAsia="en-AU"/>
        </w:rPr>
        <w:t xml:space="preserve"> its obligations and liabilities in connection with the Contract are not affected by any:</w:t>
      </w:r>
    </w:p>
    <w:p w14:paraId="001569B1" w14:textId="0F2E7D1A" w:rsidR="0070684F" w:rsidRPr="003732D3" w:rsidRDefault="00E210E5" w:rsidP="0070684F">
      <w:pPr>
        <w:pStyle w:val="MLNumber3"/>
        <w:keepNext/>
        <w:keepLines/>
        <w:numPr>
          <w:ilvl w:val="3"/>
          <w:numId w:val="12"/>
        </w:numPr>
        <w:suppressAutoHyphens/>
        <w:rPr>
          <w:rFonts w:cs="Arial"/>
        </w:rPr>
      </w:pPr>
      <w:r>
        <w:rPr>
          <w:rFonts w:cs="Arial"/>
        </w:rPr>
        <w:lastRenderedPageBreak/>
        <w:t>r</w:t>
      </w:r>
      <w:r w:rsidR="0070684F" w:rsidRPr="003732D3">
        <w:rPr>
          <w:rFonts w:cs="Arial"/>
        </w:rPr>
        <w:t xml:space="preserve">eceipt or review of, or comment or </w:t>
      </w:r>
      <w:r w:rsidR="0070684F" w:rsidRPr="00447D49">
        <w:rPr>
          <w:rStyle w:val="EItalic"/>
          <w:rFonts w:cs="Arial"/>
          <w:i w:val="0"/>
          <w:iCs/>
        </w:rPr>
        <w:t>Direction</w:t>
      </w:r>
      <w:r w:rsidR="0070684F" w:rsidRPr="003732D3">
        <w:rPr>
          <w:rFonts w:cs="Arial"/>
        </w:rPr>
        <w:t xml:space="preserve"> on, a document submitted by the Contractor</w:t>
      </w:r>
      <w:r w:rsidR="00883E17">
        <w:rPr>
          <w:rFonts w:cs="Arial"/>
        </w:rPr>
        <w:t>;</w:t>
      </w:r>
    </w:p>
    <w:p w14:paraId="5084563C" w14:textId="61EE2D1A" w:rsidR="0070684F" w:rsidRPr="003732D3" w:rsidRDefault="0070684F" w:rsidP="0070684F">
      <w:pPr>
        <w:pStyle w:val="MLNumber3"/>
        <w:keepNext/>
        <w:keepLines/>
        <w:numPr>
          <w:ilvl w:val="3"/>
          <w:numId w:val="12"/>
        </w:numPr>
        <w:suppressAutoHyphens/>
        <w:rPr>
          <w:rFonts w:cs="Arial"/>
        </w:rPr>
      </w:pPr>
      <w:r w:rsidRPr="003732D3">
        <w:rPr>
          <w:rFonts w:cs="Arial"/>
        </w:rPr>
        <w:t>failure by the Principal or Superintendent to review, comment on</w:t>
      </w:r>
      <w:r w:rsidR="00883E17">
        <w:rPr>
          <w:rFonts w:cs="Arial"/>
        </w:rPr>
        <w:t>,</w:t>
      </w:r>
      <w:r w:rsidRPr="003732D3">
        <w:rPr>
          <w:rFonts w:cs="Arial"/>
        </w:rPr>
        <w:t xml:space="preserve"> or give a Direction on any document submitted by the Contractor; or</w:t>
      </w:r>
    </w:p>
    <w:p w14:paraId="7FED18B5" w14:textId="77777777" w:rsidR="0070684F" w:rsidRPr="003732D3" w:rsidRDefault="0070684F" w:rsidP="0070684F">
      <w:pPr>
        <w:pStyle w:val="MLNumber3"/>
        <w:keepNext/>
        <w:keepLines/>
        <w:numPr>
          <w:ilvl w:val="3"/>
          <w:numId w:val="12"/>
        </w:numPr>
        <w:suppressAutoHyphens/>
        <w:rPr>
          <w:rFonts w:cs="Arial"/>
        </w:rPr>
      </w:pPr>
      <w:r w:rsidRPr="003732D3">
        <w:rPr>
          <w:rFonts w:cs="Arial"/>
        </w:rPr>
        <w:t>failure by the Superintendent to give its approval pursuant to clause 8.3.</w:t>
      </w:r>
    </w:p>
    <w:p w14:paraId="4EE2FEE9" w14:textId="6581D1E1" w:rsidR="0070684F" w:rsidRPr="003732D3" w:rsidRDefault="0070339D" w:rsidP="0070684F">
      <w:pPr>
        <w:pStyle w:val="MLBackground3"/>
        <w:keepNext/>
        <w:keepLines/>
        <w:widowControl/>
        <w:numPr>
          <w:ilvl w:val="0"/>
          <w:numId w:val="0"/>
        </w:numPr>
        <w:suppressAutoHyphens/>
        <w:ind w:left="709"/>
      </w:pPr>
      <w:r w:rsidRPr="003732D3">
        <w:rPr>
          <w:lang w:val="en-US" w:eastAsia="en-AU"/>
        </w:rPr>
        <w:t>'</w:t>
      </w:r>
      <w:r w:rsidR="0070684F" w:rsidRPr="003732D3">
        <w:rPr>
          <w:lang w:val="en-US" w:eastAsia="en-AU"/>
        </w:rPr>
        <w:t xml:space="preserve">Before relying on the </w:t>
      </w:r>
      <w:r w:rsidR="0070684F" w:rsidRPr="003732D3">
        <w:t>receipt, review</w:t>
      </w:r>
      <w:r w:rsidR="00C26E22">
        <w:t>,</w:t>
      </w:r>
      <w:r w:rsidR="0070684F" w:rsidRPr="003732D3">
        <w:t xml:space="preserve"> or comment by the Superintendent</w:t>
      </w:r>
      <w:r w:rsidR="00CA7EAF">
        <w:t>,</w:t>
      </w:r>
      <w:r w:rsidR="0070684F" w:rsidRPr="003732D3">
        <w:t xml:space="preserve"> or Principal</w:t>
      </w:r>
      <w:r w:rsidR="00CA7EAF">
        <w:t>,</w:t>
      </w:r>
      <w:r w:rsidR="0070684F" w:rsidRPr="003732D3">
        <w:t xml:space="preserve"> or complying with a </w:t>
      </w:r>
      <w:r w:rsidRPr="003732D3">
        <w:t>D</w:t>
      </w:r>
      <w:r w:rsidR="0070684F" w:rsidRPr="003732D3">
        <w:t>irection in relation to a document</w:t>
      </w:r>
      <w:r w:rsidR="0070684F" w:rsidRPr="003732D3">
        <w:rPr>
          <w:lang w:val="en-US" w:eastAsia="en-AU"/>
        </w:rPr>
        <w:t xml:space="preserve">, the Contractor must notify the Superintendent </w:t>
      </w:r>
      <w:r w:rsidR="0070684F" w:rsidRPr="003732D3">
        <w:t>in writing</w:t>
      </w:r>
      <w:r w:rsidR="00CA7EAF">
        <w:t>,</w:t>
      </w:r>
      <w:r w:rsidR="0070684F" w:rsidRPr="003732D3">
        <w:t xml:space="preserve"> if doing so will affect a warranty, representation or obligation of the Contractor under the Contract. </w:t>
      </w:r>
    </w:p>
    <w:p w14:paraId="5D2ED7A9" w14:textId="23C30820" w:rsidR="00605BFD" w:rsidRPr="003732D3" w:rsidRDefault="00605BFD" w:rsidP="00605BFD">
      <w:pPr>
        <w:pStyle w:val="MLNumber1"/>
        <w:numPr>
          <w:ilvl w:val="1"/>
          <w:numId w:val="12"/>
        </w:numPr>
        <w:pBdr>
          <w:bottom w:val="single" w:sz="4" w:space="1" w:color="auto"/>
        </w:pBdr>
        <w:rPr>
          <w:rFonts w:cs="Arial"/>
        </w:rPr>
      </w:pPr>
      <w:bookmarkStart w:id="1001" w:name="_Toc140836642"/>
      <w:bookmarkEnd w:id="997"/>
      <w:bookmarkEnd w:id="998"/>
      <w:r w:rsidRPr="003732D3">
        <w:rPr>
          <w:rFonts w:cs="Arial"/>
        </w:rPr>
        <w:t>principal supplied information</w:t>
      </w:r>
      <w:bookmarkEnd w:id="1001"/>
    </w:p>
    <w:p w14:paraId="691452CC" w14:textId="77777777" w:rsidR="00605BFD" w:rsidRPr="003732D3" w:rsidRDefault="00605BFD" w:rsidP="0006603A">
      <w:pPr>
        <w:pStyle w:val="MLNumber2NB"/>
        <w:tabs>
          <w:tab w:val="clear" w:pos="1277"/>
          <w:tab w:val="num" w:pos="709"/>
        </w:tabs>
        <w:ind w:left="709"/>
        <w:rPr>
          <w:rFonts w:cs="Arial"/>
        </w:rPr>
      </w:pPr>
      <w:r w:rsidRPr="003732D3">
        <w:rPr>
          <w:rFonts w:cs="Arial"/>
        </w:rPr>
        <w:t>(</w:t>
      </w:r>
      <w:r w:rsidRPr="003732D3">
        <w:rPr>
          <w:rFonts w:cs="Arial"/>
          <w:b/>
        </w:rPr>
        <w:t>Definitions</w:t>
      </w:r>
      <w:r w:rsidRPr="003732D3">
        <w:rPr>
          <w:rFonts w:cs="Arial"/>
        </w:rPr>
        <w:t xml:space="preserve">) In this clause, Principal Supplied Information means </w:t>
      </w:r>
      <w:r w:rsidRPr="003732D3">
        <w:rPr>
          <w:rFonts w:cs="Arial"/>
          <w:szCs w:val="22"/>
        </w:rPr>
        <w:t>any information relating to the Contract which either:</w:t>
      </w:r>
    </w:p>
    <w:p w14:paraId="4BB9453C" w14:textId="77777777" w:rsidR="00605BFD" w:rsidRPr="003732D3" w:rsidRDefault="00605BFD" w:rsidP="0006603A">
      <w:pPr>
        <w:pStyle w:val="MLNumber3"/>
        <w:rPr>
          <w:rFonts w:cs="Arial"/>
        </w:rPr>
      </w:pPr>
      <w:r w:rsidRPr="003732D3">
        <w:rPr>
          <w:rFonts w:cs="Arial"/>
        </w:rPr>
        <w:t>does not form part of the Contract but which is or has been provided or made available by or on behalf of the Principal to the Contractor; or</w:t>
      </w:r>
      <w:r w:rsidRPr="003732D3">
        <w:rPr>
          <w:rFonts w:cs="Arial"/>
          <w:iCs/>
        </w:rPr>
        <w:t xml:space="preserve"> </w:t>
      </w:r>
    </w:p>
    <w:p w14:paraId="1DA1E292" w14:textId="1B4F3359" w:rsidR="00605BFD" w:rsidRPr="003732D3" w:rsidRDefault="00605BFD" w:rsidP="0006603A">
      <w:pPr>
        <w:pStyle w:val="MLNumber3"/>
        <w:rPr>
          <w:rFonts w:cs="Arial"/>
        </w:rPr>
      </w:pPr>
      <w:r w:rsidRPr="003732D3">
        <w:rPr>
          <w:rFonts w:cs="Arial"/>
          <w:iCs/>
        </w:rPr>
        <w:t>does form part of the Contract</w:t>
      </w:r>
      <w:r w:rsidR="00C335C3">
        <w:rPr>
          <w:rFonts w:cs="Arial"/>
          <w:iCs/>
        </w:rPr>
        <w:t>,</w:t>
      </w:r>
      <w:r w:rsidRPr="003732D3">
        <w:rPr>
          <w:rFonts w:cs="Arial"/>
          <w:iCs/>
        </w:rPr>
        <w:t xml:space="preserve"> but which is expressly identified as Principal Supplied Information or otherwise as information on which the Contractor should not or must not rely</w:t>
      </w:r>
      <w:r w:rsidR="00AD5E7E">
        <w:rPr>
          <w:rFonts w:cs="Arial"/>
          <w:iCs/>
        </w:rPr>
        <w:t>,</w:t>
      </w:r>
    </w:p>
    <w:p w14:paraId="667DB15C" w14:textId="4C84708E" w:rsidR="00605BFD" w:rsidRPr="003732D3" w:rsidRDefault="00605BFD" w:rsidP="00605BFD">
      <w:pPr>
        <w:pStyle w:val="MLNumber3"/>
        <w:numPr>
          <w:ilvl w:val="0"/>
          <w:numId w:val="0"/>
        </w:numPr>
        <w:ind w:left="709"/>
        <w:rPr>
          <w:rFonts w:cs="Arial"/>
        </w:rPr>
      </w:pPr>
      <w:r w:rsidRPr="003732D3">
        <w:rPr>
          <w:rFonts w:cs="Arial"/>
        </w:rPr>
        <w:t xml:space="preserve">and includes information in any form and information which is made available before or after the Date </w:t>
      </w:r>
      <w:r w:rsidR="005309AC">
        <w:rPr>
          <w:rFonts w:cs="Arial"/>
        </w:rPr>
        <w:t>O</w:t>
      </w:r>
      <w:r w:rsidRPr="003732D3">
        <w:rPr>
          <w:rFonts w:cs="Arial"/>
        </w:rPr>
        <w:t xml:space="preserve">f Acceptance </w:t>
      </w:r>
      <w:r w:rsidR="005309AC">
        <w:rPr>
          <w:rFonts w:cs="Arial"/>
        </w:rPr>
        <w:t>O</w:t>
      </w:r>
      <w:r w:rsidRPr="003732D3">
        <w:rPr>
          <w:rFonts w:cs="Arial"/>
        </w:rPr>
        <w:t>f Tender</w:t>
      </w:r>
      <w:r w:rsidR="0070339D" w:rsidRPr="003732D3">
        <w:rPr>
          <w:rFonts w:cs="Arial"/>
        </w:rPr>
        <w:t>.</w:t>
      </w:r>
    </w:p>
    <w:p w14:paraId="7F0A0AB5" w14:textId="0CF9C5CE" w:rsidR="00605BFD" w:rsidRPr="003732D3" w:rsidRDefault="00605BFD" w:rsidP="0006603A">
      <w:pPr>
        <w:pStyle w:val="MLNumber2NB"/>
        <w:tabs>
          <w:tab w:val="clear" w:pos="1277"/>
          <w:tab w:val="num" w:pos="709"/>
        </w:tabs>
        <w:ind w:left="709"/>
        <w:rPr>
          <w:rFonts w:cs="Arial"/>
        </w:rPr>
      </w:pPr>
      <w:r w:rsidRPr="003732D3">
        <w:rPr>
          <w:rFonts w:cs="Arial"/>
        </w:rPr>
        <w:t>(</w:t>
      </w:r>
      <w:r w:rsidRPr="003732D3">
        <w:rPr>
          <w:rFonts w:cs="Arial"/>
          <w:b/>
        </w:rPr>
        <w:t>No warranty or representation by Principal</w:t>
      </w:r>
      <w:r w:rsidRPr="003732D3">
        <w:rPr>
          <w:rFonts w:cs="Arial"/>
        </w:rPr>
        <w:t xml:space="preserve">) The </w:t>
      </w:r>
      <w:r w:rsidRPr="003732D3">
        <w:rPr>
          <w:rFonts w:cs="Arial"/>
          <w:iCs/>
        </w:rPr>
        <w:t>Principal</w:t>
      </w:r>
      <w:r w:rsidRPr="003732D3">
        <w:rPr>
          <w:rFonts w:cs="Arial"/>
        </w:rPr>
        <w:t xml:space="preserve"> gives</w:t>
      </w:r>
      <w:r w:rsidRPr="003732D3">
        <w:rPr>
          <w:rFonts w:cs="Arial"/>
          <w:szCs w:val="22"/>
        </w:rPr>
        <w:t xml:space="preserve"> no warranty and makes no representation that the Principal Supplied Information is accurate, adequate</w:t>
      </w:r>
      <w:r w:rsidR="006B6CF7">
        <w:rPr>
          <w:rFonts w:cs="Arial"/>
          <w:szCs w:val="22"/>
        </w:rPr>
        <w:t>,</w:t>
      </w:r>
      <w:r w:rsidRPr="003732D3">
        <w:rPr>
          <w:rFonts w:cs="Arial"/>
          <w:szCs w:val="22"/>
        </w:rPr>
        <w:t xml:space="preserve"> or complete. </w:t>
      </w:r>
    </w:p>
    <w:p w14:paraId="3F49BE5C" w14:textId="77777777" w:rsidR="00605BFD" w:rsidRPr="003732D3" w:rsidRDefault="00605BFD" w:rsidP="0006603A">
      <w:pPr>
        <w:pStyle w:val="MLNumber2NB"/>
        <w:tabs>
          <w:tab w:val="clear" w:pos="1277"/>
          <w:tab w:val="num" w:pos="709"/>
        </w:tabs>
        <w:ind w:left="709"/>
        <w:rPr>
          <w:rFonts w:cs="Arial"/>
          <w:bCs/>
        </w:rPr>
      </w:pPr>
      <w:r w:rsidRPr="003732D3">
        <w:rPr>
          <w:rFonts w:cs="Arial"/>
          <w:bCs/>
        </w:rPr>
        <w:t>(</w:t>
      </w:r>
      <w:r w:rsidRPr="003732D3">
        <w:rPr>
          <w:rFonts w:cs="Arial"/>
          <w:b/>
        </w:rPr>
        <w:t>No reliance</w:t>
      </w:r>
      <w:r w:rsidRPr="003732D3">
        <w:rPr>
          <w:rFonts w:cs="Arial"/>
          <w:bCs/>
        </w:rPr>
        <w:t>)</w:t>
      </w:r>
      <w:r w:rsidRPr="003732D3">
        <w:rPr>
          <w:rFonts w:cs="Arial"/>
        </w:rPr>
        <w:t xml:space="preserve"> </w:t>
      </w:r>
      <w:r w:rsidRPr="003732D3">
        <w:rPr>
          <w:rFonts w:cs="Arial"/>
          <w:bCs/>
        </w:rPr>
        <w:t xml:space="preserve">The </w:t>
      </w:r>
      <w:r w:rsidRPr="003732D3">
        <w:rPr>
          <w:rFonts w:cs="Arial"/>
          <w:iCs/>
        </w:rPr>
        <w:t>Contractor</w:t>
      </w:r>
      <w:r w:rsidRPr="003732D3">
        <w:rPr>
          <w:rFonts w:cs="Arial"/>
          <w:bCs/>
        </w:rPr>
        <w:t>:</w:t>
      </w:r>
    </w:p>
    <w:p w14:paraId="0B18ABF6" w14:textId="77777777" w:rsidR="00605BFD" w:rsidRPr="003732D3" w:rsidRDefault="00605BFD" w:rsidP="0006603A">
      <w:pPr>
        <w:pStyle w:val="MLNumber3"/>
        <w:rPr>
          <w:rFonts w:cs="Arial"/>
        </w:rPr>
      </w:pPr>
      <w:r w:rsidRPr="003732D3">
        <w:rPr>
          <w:rFonts w:cs="Arial"/>
        </w:rPr>
        <w:t>acknowledges and agrees that the Contractor has not relied; and</w:t>
      </w:r>
    </w:p>
    <w:p w14:paraId="4C89BC5B" w14:textId="77777777" w:rsidR="00605BFD" w:rsidRPr="003732D3" w:rsidRDefault="00605BFD" w:rsidP="0006603A">
      <w:pPr>
        <w:pStyle w:val="MLNumber3"/>
        <w:rPr>
          <w:rFonts w:cs="Arial"/>
        </w:rPr>
      </w:pPr>
      <w:r w:rsidRPr="003732D3">
        <w:rPr>
          <w:rFonts w:cs="Arial"/>
        </w:rPr>
        <w:t>must not rely on the Principal Supplied Information,</w:t>
      </w:r>
    </w:p>
    <w:p w14:paraId="7F50439E" w14:textId="5E9B5CE1" w:rsidR="0092797A" w:rsidRPr="003732D3" w:rsidRDefault="00605BFD" w:rsidP="00B63E11">
      <w:pPr>
        <w:pStyle w:val="MLNumber3"/>
        <w:numPr>
          <w:ilvl w:val="0"/>
          <w:numId w:val="0"/>
        </w:numPr>
        <w:ind w:left="709"/>
        <w:rPr>
          <w:rFonts w:cs="Arial"/>
        </w:rPr>
      </w:pPr>
      <w:r w:rsidRPr="003732D3">
        <w:rPr>
          <w:rFonts w:cs="Arial"/>
        </w:rPr>
        <w:t>unless and until the Contractor has independently verified the adequacy, accuracy</w:t>
      </w:r>
      <w:r w:rsidR="004D4EEA">
        <w:rPr>
          <w:rFonts w:cs="Arial"/>
        </w:rPr>
        <w:t>,</w:t>
      </w:r>
      <w:r w:rsidRPr="003732D3">
        <w:rPr>
          <w:rFonts w:cs="Arial"/>
        </w:rPr>
        <w:t xml:space="preserve"> and completeness of that information.</w:t>
      </w:r>
      <w:bookmarkStart w:id="1002" w:name="15.1_Indemnity_by_Contractor"/>
      <w:bookmarkStart w:id="1003" w:name="14.2_Reinstatement"/>
      <w:bookmarkStart w:id="1004" w:name="14.3_Excepted_Risks"/>
      <w:bookmarkStart w:id="1005" w:name="14.4_Work_by_Others"/>
      <w:bookmarkEnd w:id="1002"/>
      <w:bookmarkEnd w:id="1003"/>
      <w:bookmarkEnd w:id="1004"/>
      <w:bookmarkEnd w:id="1005"/>
    </w:p>
    <w:p w14:paraId="63FC527F" w14:textId="5AC9A684" w:rsidR="00A03E34" w:rsidRPr="003732D3" w:rsidRDefault="00A03E34" w:rsidP="00A03E34">
      <w:pPr>
        <w:pStyle w:val="MLNumber1"/>
        <w:pBdr>
          <w:bottom w:val="single" w:sz="4" w:space="1" w:color="auto"/>
        </w:pBdr>
        <w:rPr>
          <w:rFonts w:cs="Arial"/>
          <w:szCs w:val="22"/>
        </w:rPr>
      </w:pPr>
      <w:bookmarkStart w:id="1006" w:name="_Ref4612310"/>
      <w:bookmarkStart w:id="1007" w:name="_Toc34230693"/>
      <w:bookmarkStart w:id="1008" w:name="_Toc140836643"/>
      <w:bookmarkStart w:id="1009" w:name="_Hlk54542587"/>
      <w:bookmarkStart w:id="1010" w:name="_Toc499207409"/>
      <w:bookmarkStart w:id="1011" w:name="_Ref501619664"/>
      <w:bookmarkEnd w:id="984"/>
      <w:bookmarkEnd w:id="993"/>
      <w:bookmarkEnd w:id="999"/>
      <w:bookmarkEnd w:id="1000"/>
      <w:r w:rsidRPr="003732D3">
        <w:rPr>
          <w:rFonts w:cs="Arial"/>
          <w:szCs w:val="22"/>
        </w:rPr>
        <w:t>approvals and other law</w:t>
      </w:r>
      <w:bookmarkEnd w:id="1006"/>
      <w:bookmarkEnd w:id="1007"/>
      <w:bookmarkEnd w:id="1008"/>
    </w:p>
    <w:p w14:paraId="56864234" w14:textId="6F76928B" w:rsidR="007E57D7" w:rsidRPr="003732D3" w:rsidRDefault="007E57D7" w:rsidP="00A03E34">
      <w:pPr>
        <w:pStyle w:val="MLNumber2NB"/>
        <w:tabs>
          <w:tab w:val="clear" w:pos="1277"/>
          <w:tab w:val="num" w:pos="709"/>
        </w:tabs>
        <w:ind w:left="709"/>
        <w:rPr>
          <w:rFonts w:cs="Arial"/>
        </w:rPr>
      </w:pPr>
      <w:bookmarkStart w:id="1012" w:name="_Ref4612424"/>
      <w:bookmarkStart w:id="1013" w:name="_Ref4612422"/>
      <w:r w:rsidRPr="003732D3">
        <w:rPr>
          <w:rFonts w:cs="Arial"/>
        </w:rPr>
        <w:t>(</w:t>
      </w:r>
      <w:r w:rsidRPr="003732D3">
        <w:rPr>
          <w:rFonts w:cs="Arial"/>
          <w:b/>
          <w:bCs/>
        </w:rPr>
        <w:t>Approvals obtained by the Principal</w:t>
      </w:r>
      <w:r w:rsidRPr="003732D3">
        <w:rPr>
          <w:rFonts w:cs="Arial"/>
        </w:rPr>
        <w:t>) The Principal has obtained the following Approvals:</w:t>
      </w:r>
    </w:p>
    <w:p w14:paraId="32E0C00E" w14:textId="5EB009EA" w:rsidR="007E57D7" w:rsidRPr="00A84E2F" w:rsidRDefault="00236E5B" w:rsidP="00A6499B">
      <w:pPr>
        <w:pStyle w:val="MLNumber3"/>
        <w:rPr>
          <w:rFonts w:cs="Arial"/>
        </w:rPr>
      </w:pPr>
      <w:r w:rsidRPr="00A84E2F">
        <w:rPr>
          <w:rFonts w:cs="Arial"/>
        </w:rPr>
        <w:t>Information Privacy Act 2009</w:t>
      </w:r>
    </w:p>
    <w:p w14:paraId="12AE7BB3" w14:textId="767EBC27" w:rsidR="00236E5B" w:rsidRPr="00A84E2F" w:rsidRDefault="00236E5B" w:rsidP="00A6499B">
      <w:pPr>
        <w:pStyle w:val="MLNumber3"/>
        <w:rPr>
          <w:rFonts w:cs="Arial"/>
        </w:rPr>
      </w:pPr>
      <w:r w:rsidRPr="00A84E2F">
        <w:rPr>
          <w:rFonts w:cs="Arial"/>
        </w:rPr>
        <w:t>Work Health and Safety Act 2011</w:t>
      </w:r>
    </w:p>
    <w:p w14:paraId="06FB9897" w14:textId="1D7874AB" w:rsidR="007E57D7" w:rsidRPr="003732D3" w:rsidRDefault="007E57D7" w:rsidP="00A6499B">
      <w:pPr>
        <w:pStyle w:val="MLNumber2NB"/>
        <w:numPr>
          <w:ilvl w:val="0"/>
          <w:numId w:val="0"/>
        </w:numPr>
        <w:ind w:left="709"/>
        <w:rPr>
          <w:rFonts w:cs="Arial"/>
        </w:rPr>
      </w:pPr>
      <w:r w:rsidRPr="003732D3">
        <w:rPr>
          <w:rFonts w:cs="Arial"/>
        </w:rPr>
        <w:t xml:space="preserve">The Contractor must comply with those Approvals to the extent that they are applicable to WUC. </w:t>
      </w:r>
    </w:p>
    <w:p w14:paraId="61F5D0EA" w14:textId="7E7CE5E1" w:rsidR="00A03E34" w:rsidRPr="003732D3" w:rsidRDefault="00A03E34" w:rsidP="00A03E34">
      <w:pPr>
        <w:pStyle w:val="MLNumber2NB"/>
        <w:tabs>
          <w:tab w:val="clear" w:pos="1277"/>
          <w:tab w:val="num" w:pos="709"/>
        </w:tabs>
        <w:ind w:left="709"/>
        <w:rPr>
          <w:rFonts w:cs="Arial"/>
        </w:rPr>
      </w:pPr>
      <w:r w:rsidRPr="003732D3">
        <w:rPr>
          <w:rFonts w:cs="Arial"/>
        </w:rPr>
        <w:t>(</w:t>
      </w:r>
      <w:r w:rsidRPr="003732D3">
        <w:rPr>
          <w:rFonts w:cs="Arial"/>
          <w:b/>
        </w:rPr>
        <w:t>Identifying, obtaining and maintaining Approvals</w:t>
      </w:r>
      <w:r w:rsidRPr="003732D3">
        <w:rPr>
          <w:rFonts w:cs="Arial"/>
        </w:rPr>
        <w:t xml:space="preserve">) The Contractor must identify and notify the Principal of all Approvals which are necessary for the proper performance of WUC (other than Approvals which the Principal has advised the Contractor it has already obtained). The Contractor must obtain and maintain all such Approvals until the </w:t>
      </w:r>
      <w:r w:rsidR="00BC6266" w:rsidRPr="003732D3">
        <w:rPr>
          <w:rFonts w:cs="Arial"/>
        </w:rPr>
        <w:t xml:space="preserve">end of the last </w:t>
      </w:r>
      <w:r w:rsidR="00224715" w:rsidRPr="003732D3">
        <w:rPr>
          <w:rFonts w:cs="Arial"/>
        </w:rPr>
        <w:t xml:space="preserve">Defects Liability Period </w:t>
      </w:r>
      <w:r w:rsidR="00BC6266" w:rsidRPr="003732D3">
        <w:rPr>
          <w:rFonts w:cs="Arial"/>
        </w:rPr>
        <w:t>to expire</w:t>
      </w:r>
      <w:r w:rsidRPr="003732D3">
        <w:rPr>
          <w:rFonts w:cs="Arial"/>
        </w:rPr>
        <w:t>.</w:t>
      </w:r>
      <w:r w:rsidR="0034449A">
        <w:rPr>
          <w:rFonts w:cs="Arial"/>
        </w:rPr>
        <w:t xml:space="preserve"> </w:t>
      </w:r>
      <w:r w:rsidRPr="003732D3">
        <w:rPr>
          <w:rFonts w:cs="Arial"/>
        </w:rPr>
        <w:t>The cost of obtaining and maintaining all such Approvals shall be borne by the Contractor.</w:t>
      </w:r>
      <w:bookmarkEnd w:id="1012"/>
    </w:p>
    <w:p w14:paraId="2E5C87BC" w14:textId="188BEAF7" w:rsidR="00A03E34" w:rsidRPr="003732D3" w:rsidRDefault="00A03E34" w:rsidP="00A03E34">
      <w:pPr>
        <w:pStyle w:val="MLNumber2NB"/>
        <w:tabs>
          <w:tab w:val="clear" w:pos="1277"/>
          <w:tab w:val="num" w:pos="709"/>
        </w:tabs>
        <w:ind w:left="709"/>
        <w:rPr>
          <w:rFonts w:cs="Arial"/>
        </w:rPr>
      </w:pPr>
      <w:bookmarkStart w:id="1014" w:name="_Ref4926129"/>
      <w:r w:rsidRPr="003732D3">
        <w:rPr>
          <w:rFonts w:cs="Arial"/>
        </w:rPr>
        <w:t>(</w:t>
      </w:r>
      <w:r w:rsidRPr="003732D3">
        <w:rPr>
          <w:rFonts w:cs="Arial"/>
          <w:b/>
        </w:rPr>
        <w:t>Compliance</w:t>
      </w:r>
      <w:r w:rsidRPr="003732D3">
        <w:rPr>
          <w:rFonts w:cs="Arial"/>
        </w:rPr>
        <w:t xml:space="preserve">) The </w:t>
      </w:r>
      <w:r w:rsidR="00224715" w:rsidRPr="003732D3">
        <w:rPr>
          <w:rFonts w:cs="Arial"/>
        </w:rPr>
        <w:t>Contractor</w:t>
      </w:r>
      <w:r w:rsidRPr="003732D3">
        <w:rPr>
          <w:rFonts w:cs="Arial"/>
        </w:rPr>
        <w:t xml:space="preserve"> must ensure that its </w:t>
      </w:r>
      <w:r w:rsidR="00224715" w:rsidRPr="003732D3">
        <w:rPr>
          <w:rFonts w:cs="Arial"/>
        </w:rPr>
        <w:t>Personnel</w:t>
      </w:r>
      <w:r w:rsidRPr="003732D3">
        <w:rPr>
          <w:rFonts w:cs="Arial"/>
        </w:rPr>
        <w:t xml:space="preserve"> comply with all Approvals and other law</w:t>
      </w:r>
      <w:r w:rsidR="00FD2A03">
        <w:rPr>
          <w:rFonts w:cs="Arial"/>
        </w:rPr>
        <w:t>s</w:t>
      </w:r>
      <w:r w:rsidRPr="003732D3">
        <w:rPr>
          <w:rFonts w:cs="Arial"/>
        </w:rPr>
        <w:t xml:space="preserve"> which are in anyway applicable to WUC, including, unless the Contract expressly provides otherwise, by paying all fees, royalties, levies, charges, costs, expenses, taxes</w:t>
      </w:r>
      <w:r w:rsidR="00FD2A03">
        <w:rPr>
          <w:rFonts w:cs="Arial"/>
        </w:rPr>
        <w:t>,</w:t>
      </w:r>
      <w:r w:rsidRPr="003732D3">
        <w:rPr>
          <w:rFonts w:cs="Arial"/>
        </w:rPr>
        <w:t xml:space="preserve"> or duties.</w:t>
      </w:r>
      <w:bookmarkEnd w:id="1013"/>
      <w:bookmarkEnd w:id="1014"/>
      <w:r w:rsidRPr="003732D3">
        <w:rPr>
          <w:rFonts w:cs="Arial"/>
        </w:rPr>
        <w:t xml:space="preserve"> </w:t>
      </w:r>
    </w:p>
    <w:p w14:paraId="4B4D49C3" w14:textId="29CC173F" w:rsidR="007E57D7" w:rsidRPr="003732D3" w:rsidRDefault="007E57D7" w:rsidP="00A6499B">
      <w:pPr>
        <w:pStyle w:val="MLNumber2NB"/>
        <w:tabs>
          <w:tab w:val="clear" w:pos="1277"/>
          <w:tab w:val="num" w:pos="709"/>
        </w:tabs>
        <w:ind w:left="709"/>
        <w:rPr>
          <w:rFonts w:cs="Arial"/>
        </w:rPr>
      </w:pPr>
      <w:r w:rsidRPr="003732D3">
        <w:rPr>
          <w:rFonts w:cs="Arial"/>
        </w:rPr>
        <w:lastRenderedPageBreak/>
        <w:t>(</w:t>
      </w:r>
      <w:r w:rsidRPr="003732D3">
        <w:rPr>
          <w:rFonts w:cs="Arial"/>
          <w:b/>
          <w:bCs/>
        </w:rPr>
        <w:t>Timing</w:t>
      </w:r>
      <w:r w:rsidRPr="003732D3">
        <w:rPr>
          <w:rFonts w:cs="Arial"/>
        </w:rPr>
        <w:t>) The Contractor is deemed to have allowed a reasonable time in its Program for all required Approvals to be applied for and obtained.</w:t>
      </w:r>
    </w:p>
    <w:p w14:paraId="4729526B" w14:textId="6CE5CB07" w:rsidR="00A03E34" w:rsidRPr="003732D3" w:rsidRDefault="00A03E34" w:rsidP="00A03E34">
      <w:pPr>
        <w:pStyle w:val="MLNumber2NB"/>
        <w:tabs>
          <w:tab w:val="clear" w:pos="1277"/>
          <w:tab w:val="num" w:pos="709"/>
        </w:tabs>
        <w:ind w:left="709"/>
        <w:rPr>
          <w:rFonts w:cs="Arial"/>
        </w:rPr>
      </w:pPr>
      <w:r w:rsidRPr="003732D3">
        <w:rPr>
          <w:rFonts w:cs="Arial"/>
        </w:rPr>
        <w:t>(</w:t>
      </w:r>
      <w:r w:rsidRPr="003732D3">
        <w:rPr>
          <w:rFonts w:cs="Arial"/>
          <w:b/>
        </w:rPr>
        <w:t>No fetter</w:t>
      </w:r>
      <w:r w:rsidRPr="003732D3">
        <w:rPr>
          <w:rFonts w:cs="Arial"/>
        </w:rPr>
        <w:t>)</w:t>
      </w:r>
      <w:r w:rsidRPr="003732D3">
        <w:rPr>
          <w:rFonts w:cs="Arial"/>
          <w:b/>
        </w:rPr>
        <w:t xml:space="preserve"> </w:t>
      </w:r>
      <w:r w:rsidRPr="003732D3">
        <w:rPr>
          <w:rFonts w:cs="Arial"/>
        </w:rPr>
        <w:t>Nothing</w:t>
      </w:r>
      <w:r w:rsidRPr="003732D3">
        <w:rPr>
          <w:rFonts w:cs="Arial"/>
          <w:szCs w:val="22"/>
        </w:rPr>
        <w:t xml:space="preserve"> in the </w:t>
      </w:r>
      <w:r w:rsidR="00EC4D2C" w:rsidRPr="003732D3">
        <w:rPr>
          <w:rFonts w:cs="Arial"/>
          <w:szCs w:val="22"/>
        </w:rPr>
        <w:t>Contract</w:t>
      </w:r>
      <w:r w:rsidRPr="003732D3">
        <w:rPr>
          <w:rFonts w:cs="Arial"/>
          <w:szCs w:val="22"/>
        </w:rPr>
        <w:t xml:space="preserve"> </w:t>
      </w:r>
      <w:r w:rsidRPr="003732D3">
        <w:rPr>
          <w:rFonts w:cs="Arial"/>
        </w:rPr>
        <w:t>shall</w:t>
      </w:r>
      <w:r w:rsidRPr="003732D3">
        <w:rPr>
          <w:rFonts w:cs="Arial"/>
          <w:szCs w:val="22"/>
        </w:rPr>
        <w:t xml:space="preserve"> be taken to fetter the power, rights</w:t>
      </w:r>
      <w:r w:rsidR="00106C4E">
        <w:rPr>
          <w:rFonts w:cs="Arial"/>
          <w:szCs w:val="22"/>
        </w:rPr>
        <w:t>,</w:t>
      </w:r>
      <w:r w:rsidRPr="003732D3">
        <w:rPr>
          <w:rFonts w:cs="Arial"/>
          <w:szCs w:val="22"/>
        </w:rPr>
        <w:t xml:space="preserve"> or authority of the </w:t>
      </w:r>
      <w:r w:rsidR="00224715" w:rsidRPr="003732D3">
        <w:rPr>
          <w:rFonts w:cs="Arial"/>
          <w:szCs w:val="22"/>
        </w:rPr>
        <w:t>Principal</w:t>
      </w:r>
      <w:r w:rsidRPr="003732D3">
        <w:rPr>
          <w:rFonts w:cs="Arial"/>
          <w:i/>
          <w:szCs w:val="22"/>
        </w:rPr>
        <w:t xml:space="preserve"> </w:t>
      </w:r>
      <w:r w:rsidRPr="003732D3">
        <w:rPr>
          <w:rFonts w:cs="Arial"/>
          <w:szCs w:val="22"/>
        </w:rPr>
        <w:t xml:space="preserve">as an Authority under the </w:t>
      </w:r>
      <w:r w:rsidRPr="003732D3">
        <w:rPr>
          <w:rFonts w:cs="Arial"/>
          <w:i/>
          <w:szCs w:val="22"/>
        </w:rPr>
        <w:t xml:space="preserve">Local Government Act 2009 </w:t>
      </w:r>
      <w:r w:rsidRPr="003732D3">
        <w:rPr>
          <w:rFonts w:cs="Arial"/>
          <w:szCs w:val="22"/>
        </w:rPr>
        <w:t xml:space="preserve">(Qld), the </w:t>
      </w:r>
      <w:r w:rsidRPr="003732D3">
        <w:rPr>
          <w:rFonts w:cs="Arial"/>
          <w:i/>
          <w:szCs w:val="22"/>
        </w:rPr>
        <w:t xml:space="preserve">Local Government Regulation 2012 </w:t>
      </w:r>
      <w:r w:rsidRPr="003732D3">
        <w:rPr>
          <w:rFonts w:cs="Arial"/>
          <w:szCs w:val="22"/>
        </w:rPr>
        <w:t>(Qld)</w:t>
      </w:r>
      <w:r w:rsidR="0074047D">
        <w:rPr>
          <w:rFonts w:cs="Arial"/>
          <w:szCs w:val="22"/>
        </w:rPr>
        <w:t>,</w:t>
      </w:r>
      <w:r w:rsidRPr="003732D3">
        <w:rPr>
          <w:rFonts w:cs="Arial"/>
          <w:szCs w:val="22"/>
        </w:rPr>
        <w:t xml:space="preserve"> or any other law.</w:t>
      </w:r>
    </w:p>
    <w:p w14:paraId="60641D1E" w14:textId="278145CD" w:rsidR="00FE19F2" w:rsidRPr="003732D3" w:rsidRDefault="00FE19F2" w:rsidP="00A03E34">
      <w:pPr>
        <w:pStyle w:val="MLNumber1"/>
        <w:pBdr>
          <w:bottom w:val="single" w:sz="4" w:space="1" w:color="auto"/>
        </w:pBdr>
        <w:rPr>
          <w:rFonts w:cs="Arial"/>
        </w:rPr>
      </w:pPr>
      <w:bookmarkStart w:id="1015" w:name="_Toc140836644"/>
      <w:bookmarkEnd w:id="1009"/>
      <w:r w:rsidRPr="003732D3">
        <w:rPr>
          <w:rFonts w:cs="Arial"/>
        </w:rPr>
        <w:t>SITE</w:t>
      </w:r>
      <w:bookmarkEnd w:id="1015"/>
    </w:p>
    <w:p w14:paraId="297087F2" w14:textId="239A8BDC" w:rsidR="00AD0BEC" w:rsidRPr="00B16EE0" w:rsidRDefault="00FE19F2" w:rsidP="00FE19F2">
      <w:pPr>
        <w:pStyle w:val="MLNumber2NB"/>
        <w:tabs>
          <w:tab w:val="clear" w:pos="1277"/>
          <w:tab w:val="num" w:pos="709"/>
        </w:tabs>
        <w:ind w:left="709"/>
        <w:rPr>
          <w:rFonts w:cs="Arial"/>
        </w:rPr>
      </w:pPr>
      <w:r w:rsidRPr="003732D3">
        <w:rPr>
          <w:rFonts w:cs="Arial"/>
        </w:rPr>
        <w:t>(</w:t>
      </w:r>
      <w:r w:rsidRPr="003732D3">
        <w:rPr>
          <w:rFonts w:cs="Arial"/>
          <w:b/>
          <w:bCs/>
        </w:rPr>
        <w:t>Location</w:t>
      </w:r>
      <w:r w:rsidRPr="003732D3">
        <w:rPr>
          <w:rFonts w:cs="Arial"/>
        </w:rPr>
        <w:t xml:space="preserve">) The </w:t>
      </w:r>
      <w:r w:rsidR="00AD0BEC" w:rsidRPr="003732D3">
        <w:rPr>
          <w:rFonts w:cs="Arial"/>
          <w:iCs/>
        </w:rPr>
        <w:t>S</w:t>
      </w:r>
      <w:r w:rsidRPr="003732D3">
        <w:rPr>
          <w:rFonts w:cs="Arial"/>
          <w:iCs/>
        </w:rPr>
        <w:t xml:space="preserve">ite is </w:t>
      </w:r>
      <w:r w:rsidR="00AD0BEC" w:rsidRPr="003732D3">
        <w:rPr>
          <w:rFonts w:cs="Arial"/>
          <w:iCs/>
        </w:rPr>
        <w:t xml:space="preserve">identified in </w:t>
      </w:r>
      <w:r w:rsidR="00B16EE0">
        <w:rPr>
          <w:rFonts w:cs="Arial"/>
          <w:b/>
          <w:bCs/>
          <w:iCs/>
        </w:rPr>
        <w:t>in below excel sheet-</w:t>
      </w:r>
    </w:p>
    <w:p w14:paraId="09581FB0" w14:textId="5D7C2448" w:rsidR="00B16EE0" w:rsidRPr="00B16EE0" w:rsidRDefault="00B16EE0" w:rsidP="00B16EE0">
      <w:pPr>
        <w:pStyle w:val="MLNumber2NB"/>
        <w:numPr>
          <w:ilvl w:val="0"/>
          <w:numId w:val="0"/>
        </w:numPr>
        <w:ind w:left="709"/>
        <w:rPr>
          <w:rFonts w:cs="Arial"/>
          <w:iCs/>
        </w:rPr>
      </w:pPr>
      <w:r w:rsidRPr="00B16EE0">
        <w:rPr>
          <w:rFonts w:cs="Arial"/>
          <w:iCs/>
        </w:rPr>
        <w:t xml:space="preserve">&gt;&gt;Air Conditioner Details &amp; Servicing Schedule </w:t>
      </w:r>
    </w:p>
    <w:p w14:paraId="4EAA91A0" w14:textId="624EB209" w:rsidR="00B16EE0" w:rsidRPr="00B16EE0" w:rsidRDefault="00B16EE0" w:rsidP="00B16EE0">
      <w:pPr>
        <w:pStyle w:val="MLNumber2NB"/>
        <w:numPr>
          <w:ilvl w:val="0"/>
          <w:numId w:val="0"/>
        </w:numPr>
        <w:ind w:left="709"/>
        <w:rPr>
          <w:rFonts w:cs="Arial"/>
        </w:rPr>
      </w:pPr>
      <w:r w:rsidRPr="00B16EE0">
        <w:rPr>
          <w:rFonts w:cs="Arial"/>
          <w:iCs/>
        </w:rPr>
        <w:t xml:space="preserve">&gt;&gt;RCD Details &amp; Testing Schedule </w:t>
      </w:r>
    </w:p>
    <w:p w14:paraId="112AE146" w14:textId="739DBBF8" w:rsidR="000F31E8" w:rsidRPr="003732D3" w:rsidRDefault="00FE19F2" w:rsidP="000F31E8">
      <w:pPr>
        <w:pStyle w:val="MLNumber2NB"/>
        <w:tabs>
          <w:tab w:val="clear" w:pos="1277"/>
          <w:tab w:val="num" w:pos="709"/>
        </w:tabs>
        <w:ind w:left="709"/>
        <w:rPr>
          <w:rFonts w:cs="Arial"/>
        </w:rPr>
      </w:pPr>
      <w:bookmarkStart w:id="1016" w:name="_Ref78264336"/>
      <w:r w:rsidRPr="003732D3">
        <w:rPr>
          <w:rFonts w:cs="Arial"/>
        </w:rPr>
        <w:t>(</w:t>
      </w:r>
      <w:r w:rsidRPr="003732D3">
        <w:rPr>
          <w:rFonts w:cs="Arial"/>
          <w:b/>
          <w:bCs/>
        </w:rPr>
        <w:t>Requirements of possession</w:t>
      </w:r>
      <w:r w:rsidRPr="003732D3">
        <w:rPr>
          <w:rFonts w:cs="Arial"/>
        </w:rPr>
        <w:t xml:space="preserve">) The </w:t>
      </w:r>
      <w:r w:rsidR="00224715" w:rsidRPr="003732D3">
        <w:rPr>
          <w:rFonts w:cs="Arial"/>
          <w:iCs/>
        </w:rPr>
        <w:t>Contractor</w:t>
      </w:r>
      <w:r w:rsidRPr="003732D3">
        <w:rPr>
          <w:rFonts w:cs="Arial"/>
          <w:iCs/>
        </w:rPr>
        <w:t>’s</w:t>
      </w:r>
      <w:r w:rsidRPr="003732D3">
        <w:rPr>
          <w:rFonts w:cs="Arial"/>
        </w:rPr>
        <w:t xml:space="preserve"> attention is drawn to clause </w:t>
      </w:r>
      <w:r w:rsidR="002D1B64" w:rsidRPr="003732D3">
        <w:rPr>
          <w:rFonts w:cs="Arial"/>
        </w:rPr>
        <w:t xml:space="preserve">24 </w:t>
      </w:r>
      <w:r w:rsidRPr="003732D3">
        <w:rPr>
          <w:rFonts w:cs="Arial"/>
        </w:rPr>
        <w:t xml:space="preserve">of the General Conditions of </w:t>
      </w:r>
      <w:r w:rsidRPr="003732D3">
        <w:rPr>
          <w:rFonts w:cs="Arial"/>
          <w:iCs/>
        </w:rPr>
        <w:t>Contract</w:t>
      </w:r>
      <w:r w:rsidRPr="003732D3">
        <w:rPr>
          <w:rFonts w:cs="Arial"/>
        </w:rPr>
        <w:t xml:space="preserve">. The following documentation and information must be provided </w:t>
      </w:r>
      <w:r w:rsidR="004341C3" w:rsidRPr="003732D3">
        <w:rPr>
          <w:rFonts w:cs="Arial"/>
        </w:rPr>
        <w:t>to the Superintendent</w:t>
      </w:r>
      <w:r w:rsidR="000F31E8" w:rsidRPr="003732D3">
        <w:rPr>
          <w:rFonts w:cs="Arial"/>
        </w:rPr>
        <w:t xml:space="preserve"> as a requirement of the Principal</w:t>
      </w:r>
      <w:r w:rsidR="000F31E8" w:rsidRPr="003732D3">
        <w:rPr>
          <w:rFonts w:cs="Arial"/>
          <w:i/>
        </w:rPr>
        <w:t xml:space="preserve"> </w:t>
      </w:r>
      <w:r w:rsidR="000F31E8" w:rsidRPr="003732D3">
        <w:rPr>
          <w:rFonts w:cs="Arial"/>
        </w:rPr>
        <w:t xml:space="preserve">giving </w:t>
      </w:r>
      <w:r w:rsidR="00C806DC">
        <w:rPr>
          <w:rFonts w:cs="Arial"/>
        </w:rPr>
        <w:t xml:space="preserve">access to or </w:t>
      </w:r>
      <w:r w:rsidR="000F31E8" w:rsidRPr="003732D3">
        <w:rPr>
          <w:rFonts w:cs="Arial"/>
        </w:rPr>
        <w:t xml:space="preserve">possession of the </w:t>
      </w:r>
      <w:r w:rsidR="000F31E8" w:rsidRPr="003732D3">
        <w:rPr>
          <w:rFonts w:cs="Arial"/>
          <w:iCs/>
        </w:rPr>
        <w:t xml:space="preserve">Site and </w:t>
      </w:r>
      <w:r w:rsidR="000F31E8" w:rsidRPr="003732D3">
        <w:rPr>
          <w:rFonts w:cs="Arial"/>
        </w:rPr>
        <w:t>within the earlier of:</w:t>
      </w:r>
      <w:bookmarkEnd w:id="1016"/>
    </w:p>
    <w:p w14:paraId="3510F57A" w14:textId="1F215991" w:rsidR="000F31E8" w:rsidRPr="003732D3" w:rsidRDefault="000F31E8" w:rsidP="000F31E8">
      <w:pPr>
        <w:pStyle w:val="MLNumber3"/>
        <w:rPr>
          <w:rFonts w:cs="Arial"/>
        </w:rPr>
      </w:pPr>
      <w:r w:rsidRPr="003732D3">
        <w:rPr>
          <w:rFonts w:cs="Arial"/>
        </w:rPr>
        <w:t xml:space="preserve">20 Business Days after the Date </w:t>
      </w:r>
      <w:r w:rsidR="005309AC">
        <w:rPr>
          <w:rFonts w:cs="Arial"/>
        </w:rPr>
        <w:t>O</w:t>
      </w:r>
      <w:r w:rsidRPr="003732D3">
        <w:rPr>
          <w:rFonts w:cs="Arial"/>
        </w:rPr>
        <w:t xml:space="preserve">f Acceptance </w:t>
      </w:r>
      <w:r w:rsidR="005309AC">
        <w:rPr>
          <w:rFonts w:cs="Arial"/>
        </w:rPr>
        <w:t>O</w:t>
      </w:r>
      <w:r w:rsidRPr="003732D3">
        <w:rPr>
          <w:rFonts w:cs="Arial"/>
        </w:rPr>
        <w:t>f Tender; and</w:t>
      </w:r>
    </w:p>
    <w:p w14:paraId="1BF09F42" w14:textId="23F5881D" w:rsidR="000F31E8" w:rsidRPr="00B63E11" w:rsidRDefault="000F31E8" w:rsidP="00B63E11">
      <w:pPr>
        <w:pStyle w:val="MLNumber3"/>
        <w:rPr>
          <w:rFonts w:cs="Arial"/>
        </w:rPr>
      </w:pPr>
      <w:r w:rsidRPr="003732D3">
        <w:rPr>
          <w:rFonts w:cs="Arial"/>
        </w:rPr>
        <w:t>5 Business Days prior to any scheduled pre-start meeting</w:t>
      </w:r>
      <w:r w:rsidR="008E4378">
        <w:rPr>
          <w:rFonts w:cs="Arial"/>
        </w:rPr>
        <w:t>.</w:t>
      </w:r>
      <w:r w:rsidRPr="003732D3">
        <w:rPr>
          <w:rFonts w:cs="Arial"/>
          <w:iCs/>
        </w:rPr>
        <w:t xml:space="preserve"> </w:t>
      </w:r>
    </w:p>
    <w:p w14:paraId="6ABECFC8" w14:textId="2FD92E7C" w:rsidR="00C83547" w:rsidRPr="003732D3" w:rsidRDefault="003B7888" w:rsidP="003B7888">
      <w:pPr>
        <w:pStyle w:val="MLNumber2NB"/>
        <w:tabs>
          <w:tab w:val="clear" w:pos="1277"/>
          <w:tab w:val="num" w:pos="709"/>
        </w:tabs>
        <w:ind w:left="709"/>
        <w:rPr>
          <w:rFonts w:cs="Arial"/>
        </w:rPr>
      </w:pPr>
      <w:r w:rsidRPr="003732D3">
        <w:rPr>
          <w:rFonts w:cs="Arial"/>
        </w:rPr>
        <w:t>(</w:t>
      </w:r>
      <w:r w:rsidRPr="003732D3">
        <w:rPr>
          <w:rFonts w:cs="Arial"/>
          <w:b/>
          <w:bCs/>
        </w:rPr>
        <w:t xml:space="preserve">Site </w:t>
      </w:r>
      <w:r w:rsidRPr="003732D3">
        <w:rPr>
          <w:rFonts w:cs="Arial"/>
          <w:b/>
        </w:rPr>
        <w:t>specific</w:t>
      </w:r>
      <w:r w:rsidRPr="003732D3">
        <w:rPr>
          <w:rFonts w:cs="Arial"/>
          <w:b/>
          <w:bCs/>
        </w:rPr>
        <w:t xml:space="preserve"> induction</w:t>
      </w:r>
      <w:r w:rsidRPr="003732D3">
        <w:rPr>
          <w:rFonts w:cs="Arial"/>
        </w:rPr>
        <w:t>)</w:t>
      </w:r>
      <w:r w:rsidR="00C83547" w:rsidRPr="003732D3">
        <w:rPr>
          <w:rFonts w:cs="Arial"/>
        </w:rPr>
        <w:t xml:space="preserve"> </w:t>
      </w:r>
      <w:r w:rsidRPr="003732D3">
        <w:rPr>
          <w:rFonts w:cs="Arial"/>
        </w:rPr>
        <w:t>The Contractor must ensure that</w:t>
      </w:r>
      <w:r w:rsidR="00C83547" w:rsidRPr="003732D3">
        <w:rPr>
          <w:rFonts w:cs="Arial"/>
        </w:rPr>
        <w:t>:</w:t>
      </w:r>
    </w:p>
    <w:p w14:paraId="29793AF9" w14:textId="7B7EFF57" w:rsidR="00C83547" w:rsidRPr="003732D3" w:rsidRDefault="003B7888" w:rsidP="00C83547">
      <w:pPr>
        <w:pStyle w:val="MLNumber3"/>
        <w:rPr>
          <w:rFonts w:cs="Arial"/>
        </w:rPr>
      </w:pPr>
      <w:r w:rsidRPr="003732D3">
        <w:rPr>
          <w:rFonts w:cs="Arial"/>
        </w:rPr>
        <w:t xml:space="preserve">each of the Contractor’s Personnel </w:t>
      </w:r>
      <w:r w:rsidR="00C535CA" w:rsidRPr="00C535CA">
        <w:rPr>
          <w:rFonts w:cs="Arial"/>
        </w:rPr>
        <w:t>work</w:t>
      </w:r>
      <w:r w:rsidRPr="003732D3">
        <w:rPr>
          <w:rFonts w:cs="Arial"/>
        </w:rPr>
        <w:t>ing on Site receives a site-specific induction</w:t>
      </w:r>
      <w:r w:rsidR="00C83547" w:rsidRPr="003732D3">
        <w:rPr>
          <w:rFonts w:cs="Arial"/>
        </w:rPr>
        <w:t>;</w:t>
      </w:r>
    </w:p>
    <w:p w14:paraId="1F1986CB" w14:textId="1AD2BC2C" w:rsidR="003B7888" w:rsidRPr="003732D3" w:rsidRDefault="00C83547" w:rsidP="00C83547">
      <w:pPr>
        <w:pStyle w:val="MLNumber3"/>
        <w:rPr>
          <w:rFonts w:cs="Arial"/>
        </w:rPr>
      </w:pPr>
      <w:r w:rsidRPr="003732D3">
        <w:rPr>
          <w:rFonts w:cs="Arial"/>
        </w:rPr>
        <w:t xml:space="preserve">every </w:t>
      </w:r>
      <w:r w:rsidR="003B7888" w:rsidRPr="003732D3">
        <w:rPr>
          <w:rFonts w:cs="Arial"/>
        </w:rPr>
        <w:t xml:space="preserve">visitor to the Site </w:t>
      </w:r>
      <w:r w:rsidRPr="003732D3">
        <w:rPr>
          <w:rFonts w:cs="Arial"/>
        </w:rPr>
        <w:t xml:space="preserve">either </w:t>
      </w:r>
      <w:r w:rsidR="003B7888" w:rsidRPr="003732D3">
        <w:rPr>
          <w:rFonts w:cs="Arial"/>
        </w:rPr>
        <w:t>receive</w:t>
      </w:r>
      <w:r w:rsidRPr="003732D3">
        <w:rPr>
          <w:rFonts w:cs="Arial"/>
        </w:rPr>
        <w:t>s</w:t>
      </w:r>
      <w:r w:rsidR="003B7888" w:rsidRPr="003732D3">
        <w:rPr>
          <w:rFonts w:cs="Arial"/>
        </w:rPr>
        <w:t xml:space="preserve"> a site-specific induction or </w:t>
      </w:r>
      <w:r w:rsidRPr="003732D3">
        <w:rPr>
          <w:rFonts w:cs="Arial"/>
        </w:rPr>
        <w:t>is</w:t>
      </w:r>
      <w:r w:rsidR="003B7888" w:rsidRPr="003732D3">
        <w:rPr>
          <w:rFonts w:cs="Arial"/>
        </w:rPr>
        <w:t xml:space="preserve"> accompanied </w:t>
      </w:r>
      <w:r w:rsidRPr="003732D3">
        <w:rPr>
          <w:rFonts w:cs="Arial"/>
        </w:rPr>
        <w:t xml:space="preserve">at all times at the Site </w:t>
      </w:r>
      <w:r w:rsidR="003B7888" w:rsidRPr="003732D3">
        <w:rPr>
          <w:rFonts w:cs="Arial"/>
        </w:rPr>
        <w:t xml:space="preserve">by someone who has received a site-specific induction for that </w:t>
      </w:r>
      <w:r w:rsidRPr="003732D3">
        <w:rPr>
          <w:rFonts w:cs="Arial"/>
        </w:rPr>
        <w:t>S</w:t>
      </w:r>
      <w:r w:rsidR="003B7888" w:rsidRPr="003732D3">
        <w:rPr>
          <w:rFonts w:cs="Arial"/>
          <w:iCs/>
        </w:rPr>
        <w:t>ite</w:t>
      </w:r>
      <w:r w:rsidRPr="003732D3">
        <w:rPr>
          <w:rFonts w:cs="Arial"/>
          <w:iCs/>
        </w:rPr>
        <w:t xml:space="preserve"> (or, where the Site comprises more than one location, the particular part of the Site)</w:t>
      </w:r>
      <w:r w:rsidR="003B7888" w:rsidRPr="003732D3">
        <w:rPr>
          <w:rFonts w:cs="Arial"/>
        </w:rPr>
        <w:t>.</w:t>
      </w:r>
    </w:p>
    <w:p w14:paraId="35215819" w14:textId="18764156" w:rsidR="00737C36" w:rsidRPr="003732D3" w:rsidRDefault="00737C36" w:rsidP="0080681D">
      <w:pPr>
        <w:pStyle w:val="MLNumber2NB"/>
        <w:tabs>
          <w:tab w:val="clear" w:pos="1277"/>
          <w:tab w:val="num" w:pos="709"/>
        </w:tabs>
        <w:ind w:left="709"/>
        <w:rPr>
          <w:rFonts w:cs="Arial"/>
        </w:rPr>
      </w:pPr>
      <w:r w:rsidRPr="003732D3">
        <w:rPr>
          <w:rFonts w:cs="Arial"/>
        </w:rPr>
        <w:t>(</w:t>
      </w:r>
      <w:r w:rsidRPr="003732D3">
        <w:rPr>
          <w:rFonts w:cs="Arial"/>
          <w:b/>
        </w:rPr>
        <w:t>Site specific requirements</w:t>
      </w:r>
      <w:r w:rsidRPr="003732D3">
        <w:rPr>
          <w:rFonts w:cs="Arial"/>
        </w:rPr>
        <w:t>) The Contractor must comply with the following site requirements, and any reasonable requirements of the Principal in relation to the Contractor’s access to or conduct on the Site:</w:t>
      </w:r>
    </w:p>
    <w:p w14:paraId="6FA484DC" w14:textId="69027D59" w:rsidR="00737C36" w:rsidRPr="003732D3" w:rsidRDefault="00A53224" w:rsidP="00737C36">
      <w:pPr>
        <w:pStyle w:val="MLNumber3"/>
        <w:rPr>
          <w:rFonts w:cs="Arial"/>
        </w:rPr>
      </w:pPr>
      <w:r>
        <w:rPr>
          <w:rFonts w:cs="Arial"/>
        </w:rPr>
        <w:t>Sewerage and water treatment plants have specific rules of conduct, site restrictions, rules about entry to and exit from site and use of facilities.</w:t>
      </w:r>
    </w:p>
    <w:p w14:paraId="3B7E53A2" w14:textId="7FF833B2" w:rsidR="003E6EF3" w:rsidRPr="003732D3" w:rsidRDefault="00516A19" w:rsidP="007529A4">
      <w:pPr>
        <w:pStyle w:val="MLNumber2NB"/>
        <w:tabs>
          <w:tab w:val="clear" w:pos="1277"/>
          <w:tab w:val="num" w:pos="709"/>
        </w:tabs>
        <w:ind w:left="709"/>
        <w:rPr>
          <w:rFonts w:cs="Arial"/>
        </w:rPr>
      </w:pPr>
      <w:r w:rsidRPr="003732D3">
        <w:rPr>
          <w:rFonts w:cs="Arial"/>
        </w:rPr>
        <w:t>(</w:t>
      </w:r>
      <w:r w:rsidR="00C551F2" w:rsidRPr="003732D3">
        <w:rPr>
          <w:rFonts w:cs="Arial"/>
          <w:b/>
          <w:bCs/>
        </w:rPr>
        <w:t>Locations within Site</w:t>
      </w:r>
      <w:r w:rsidRPr="003732D3">
        <w:rPr>
          <w:rFonts w:cs="Arial"/>
        </w:rPr>
        <w:t xml:space="preserve">) </w:t>
      </w:r>
      <w:r w:rsidR="003E6EF3" w:rsidRPr="003732D3">
        <w:rPr>
          <w:rFonts w:cs="Arial"/>
        </w:rPr>
        <w:t xml:space="preserve">The </w:t>
      </w:r>
      <w:r w:rsidR="00901B2E" w:rsidRPr="003732D3">
        <w:rPr>
          <w:rFonts w:cs="Arial"/>
        </w:rPr>
        <w:t>Contractor must</w:t>
      </w:r>
      <w:r w:rsidR="003E6EF3" w:rsidRPr="003732D3">
        <w:rPr>
          <w:rFonts w:cs="Arial"/>
        </w:rPr>
        <w:t xml:space="preserve"> ensure that all plant</w:t>
      </w:r>
      <w:r w:rsidR="00A5184B">
        <w:rPr>
          <w:rFonts w:cs="Arial"/>
        </w:rPr>
        <w:t>s</w:t>
      </w:r>
      <w:r w:rsidR="003E6EF3" w:rsidRPr="003732D3">
        <w:rPr>
          <w:rFonts w:cs="Arial"/>
        </w:rPr>
        <w:t xml:space="preserve">, equipment, materials, temporary </w:t>
      </w:r>
      <w:r w:rsidR="00C535CA" w:rsidRPr="00C535CA">
        <w:rPr>
          <w:rFonts w:cs="Arial"/>
        </w:rPr>
        <w:t>work</w:t>
      </w:r>
      <w:r w:rsidR="003E6EF3" w:rsidRPr="003732D3">
        <w:rPr>
          <w:rFonts w:cs="Arial"/>
        </w:rPr>
        <w:t>shops, stores</w:t>
      </w:r>
      <w:r w:rsidR="000D23B7">
        <w:rPr>
          <w:rFonts w:cs="Arial"/>
        </w:rPr>
        <w:t>,</w:t>
      </w:r>
      <w:r w:rsidR="003E6EF3" w:rsidRPr="003732D3">
        <w:rPr>
          <w:rFonts w:cs="Arial"/>
        </w:rPr>
        <w:t xml:space="preserve"> and offices are kept within the confines of the </w:t>
      </w:r>
      <w:r w:rsidR="002C74C0" w:rsidRPr="003732D3">
        <w:rPr>
          <w:rFonts w:cs="Arial"/>
        </w:rPr>
        <w:t>S</w:t>
      </w:r>
      <w:r w:rsidR="003E6EF3" w:rsidRPr="003732D3">
        <w:rPr>
          <w:rFonts w:cs="Arial"/>
        </w:rPr>
        <w:t xml:space="preserve">ite at locations approved by the </w:t>
      </w:r>
      <w:r w:rsidR="00BC3107" w:rsidRPr="003732D3">
        <w:rPr>
          <w:rFonts w:cs="Arial"/>
        </w:rPr>
        <w:t>Superintendent</w:t>
      </w:r>
      <w:r w:rsidR="00A5184B">
        <w:rPr>
          <w:rFonts w:cs="Arial"/>
        </w:rPr>
        <w:t>.</w:t>
      </w:r>
    </w:p>
    <w:p w14:paraId="34541A7C" w14:textId="77777777" w:rsidR="0038276A" w:rsidRPr="003732D3" w:rsidRDefault="00516A19" w:rsidP="0038276A">
      <w:pPr>
        <w:pStyle w:val="MLNumber2NB"/>
        <w:tabs>
          <w:tab w:val="clear" w:pos="1277"/>
          <w:tab w:val="num" w:pos="709"/>
        </w:tabs>
        <w:ind w:left="709"/>
        <w:rPr>
          <w:rFonts w:cs="Arial"/>
        </w:rPr>
      </w:pPr>
      <w:r w:rsidRPr="003732D3">
        <w:rPr>
          <w:rFonts w:cs="Arial"/>
        </w:rPr>
        <w:t>(</w:t>
      </w:r>
      <w:r w:rsidRPr="003732D3">
        <w:rPr>
          <w:rFonts w:cs="Arial"/>
          <w:b/>
          <w:bCs/>
        </w:rPr>
        <w:t>Unauthorised entry to site</w:t>
      </w:r>
      <w:r w:rsidRPr="003732D3">
        <w:rPr>
          <w:rFonts w:cs="Arial"/>
        </w:rPr>
        <w:t xml:space="preserve">) </w:t>
      </w:r>
      <w:r w:rsidR="003E6EF3" w:rsidRPr="003732D3">
        <w:rPr>
          <w:rFonts w:cs="Arial"/>
        </w:rPr>
        <w:t xml:space="preserve">The </w:t>
      </w:r>
      <w:r w:rsidR="00224715" w:rsidRPr="003732D3">
        <w:rPr>
          <w:rFonts w:cs="Arial"/>
        </w:rPr>
        <w:t>Contractor</w:t>
      </w:r>
      <w:r w:rsidR="003E6EF3" w:rsidRPr="003732D3">
        <w:rPr>
          <w:rFonts w:cs="Arial"/>
        </w:rPr>
        <w:t xml:space="preserve"> must use </w:t>
      </w:r>
      <w:r w:rsidR="002C74C0" w:rsidRPr="003732D3">
        <w:rPr>
          <w:rFonts w:cs="Arial"/>
        </w:rPr>
        <w:t xml:space="preserve">all reasonable </w:t>
      </w:r>
      <w:r w:rsidR="003E6EF3" w:rsidRPr="003732D3">
        <w:rPr>
          <w:rFonts w:cs="Arial"/>
        </w:rPr>
        <w:t xml:space="preserve">endeavours to prevent any unauthorised entry to the </w:t>
      </w:r>
      <w:r w:rsidR="002C74C0" w:rsidRPr="003732D3">
        <w:rPr>
          <w:rFonts w:cs="Arial"/>
          <w:iCs/>
        </w:rPr>
        <w:t>S</w:t>
      </w:r>
      <w:r w:rsidR="003E6EF3" w:rsidRPr="003732D3">
        <w:rPr>
          <w:rFonts w:cs="Arial"/>
          <w:iCs/>
        </w:rPr>
        <w:t>ite</w:t>
      </w:r>
      <w:r w:rsidR="003E6EF3" w:rsidRPr="003732D3">
        <w:rPr>
          <w:rFonts w:cs="Arial"/>
        </w:rPr>
        <w:t xml:space="preserve">. </w:t>
      </w:r>
    </w:p>
    <w:p w14:paraId="510D90D8" w14:textId="7F2F3DAD" w:rsidR="00C551F2" w:rsidRPr="003732D3" w:rsidRDefault="00C551F2" w:rsidP="00C551F2">
      <w:pPr>
        <w:pStyle w:val="MLNumber2NB"/>
        <w:tabs>
          <w:tab w:val="clear" w:pos="1277"/>
          <w:tab w:val="num" w:pos="709"/>
        </w:tabs>
        <w:ind w:left="709"/>
        <w:rPr>
          <w:rFonts w:cs="Arial"/>
        </w:rPr>
      </w:pPr>
      <w:r w:rsidRPr="003732D3">
        <w:rPr>
          <w:rFonts w:cs="Arial"/>
        </w:rPr>
        <w:t>(</w:t>
      </w:r>
      <w:r w:rsidRPr="003732D3">
        <w:rPr>
          <w:rFonts w:cs="Arial"/>
          <w:b/>
          <w:bCs/>
        </w:rPr>
        <w:t>Signage</w:t>
      </w:r>
      <w:r w:rsidRPr="003732D3">
        <w:rPr>
          <w:rFonts w:cs="Arial"/>
        </w:rPr>
        <w:t>)</w:t>
      </w:r>
      <w:r w:rsidRPr="003732D3">
        <w:rPr>
          <w:rFonts w:cs="Arial"/>
          <w:b/>
          <w:bCs/>
        </w:rPr>
        <w:t xml:space="preserve"> </w:t>
      </w:r>
      <w:r w:rsidRPr="003732D3">
        <w:rPr>
          <w:rFonts w:cs="Arial"/>
        </w:rPr>
        <w:t>No signage is to be placed on the S</w:t>
      </w:r>
      <w:r w:rsidRPr="003732D3">
        <w:rPr>
          <w:rFonts w:cs="Arial"/>
          <w:iCs/>
        </w:rPr>
        <w:t>ite</w:t>
      </w:r>
      <w:r w:rsidRPr="003732D3">
        <w:rPr>
          <w:rFonts w:cs="Arial"/>
          <w:i/>
        </w:rPr>
        <w:t xml:space="preserve"> </w:t>
      </w:r>
      <w:r w:rsidRPr="003732D3">
        <w:rPr>
          <w:rFonts w:cs="Arial"/>
        </w:rPr>
        <w:t xml:space="preserve">or the perimeter (other than safety signage) without the prior written consent of the </w:t>
      </w:r>
      <w:r w:rsidRPr="00447D49">
        <w:rPr>
          <w:rFonts w:cs="Arial"/>
        </w:rPr>
        <w:t>Superintendent</w:t>
      </w:r>
      <w:r w:rsidRPr="00B42FC7">
        <w:rPr>
          <w:rFonts w:cs="Arial"/>
        </w:rPr>
        <w:t>.</w:t>
      </w:r>
    </w:p>
    <w:p w14:paraId="46331208" w14:textId="0B634804" w:rsidR="003E6EF3" w:rsidRPr="003732D3" w:rsidRDefault="00516A19" w:rsidP="007529A4">
      <w:pPr>
        <w:pStyle w:val="MLNumber2NB"/>
        <w:tabs>
          <w:tab w:val="clear" w:pos="1277"/>
          <w:tab w:val="num" w:pos="709"/>
        </w:tabs>
        <w:ind w:left="709"/>
        <w:rPr>
          <w:rFonts w:cs="Arial"/>
        </w:rPr>
      </w:pPr>
      <w:r w:rsidRPr="003732D3">
        <w:rPr>
          <w:rFonts w:cs="Arial"/>
        </w:rPr>
        <w:t>(</w:t>
      </w:r>
      <w:r w:rsidRPr="003732D3">
        <w:rPr>
          <w:rFonts w:cs="Arial"/>
          <w:b/>
          <w:bCs/>
        </w:rPr>
        <w:t>Deliveries</w:t>
      </w:r>
      <w:r w:rsidRPr="003732D3">
        <w:rPr>
          <w:rFonts w:cs="Arial"/>
        </w:rPr>
        <w:t xml:space="preserve">) </w:t>
      </w:r>
      <w:r w:rsidR="003E6EF3" w:rsidRPr="003732D3">
        <w:rPr>
          <w:rFonts w:cs="Arial"/>
        </w:rPr>
        <w:t xml:space="preserve">The </w:t>
      </w:r>
      <w:r w:rsidR="00901B2E" w:rsidRPr="003732D3">
        <w:rPr>
          <w:rFonts w:cs="Arial"/>
        </w:rPr>
        <w:t>Contractor is</w:t>
      </w:r>
      <w:r w:rsidR="003E6EF3" w:rsidRPr="003732D3">
        <w:rPr>
          <w:rFonts w:cs="Arial"/>
        </w:rPr>
        <w:t xml:space="preserve"> responsible for delivery </w:t>
      </w:r>
      <w:r w:rsidR="00A42131" w:rsidRPr="003732D3">
        <w:rPr>
          <w:rFonts w:cs="Arial"/>
        </w:rPr>
        <w:t xml:space="preserve">and unloading </w:t>
      </w:r>
      <w:r w:rsidR="003E6EF3" w:rsidRPr="003732D3">
        <w:rPr>
          <w:rFonts w:cs="Arial"/>
        </w:rPr>
        <w:t xml:space="preserve">of all </w:t>
      </w:r>
      <w:r w:rsidR="00901B2E" w:rsidRPr="003732D3">
        <w:rPr>
          <w:rFonts w:cs="Arial"/>
        </w:rPr>
        <w:t xml:space="preserve">goods, equipment and other </w:t>
      </w:r>
      <w:r w:rsidR="003E6EF3" w:rsidRPr="003732D3">
        <w:rPr>
          <w:rFonts w:cs="Arial"/>
        </w:rPr>
        <w:t xml:space="preserve">materials used in WUC (including any </w:t>
      </w:r>
      <w:r w:rsidR="00901B2E" w:rsidRPr="003732D3">
        <w:rPr>
          <w:rFonts w:cs="Arial"/>
        </w:rPr>
        <w:t xml:space="preserve">such </w:t>
      </w:r>
      <w:r w:rsidR="003E6EF3" w:rsidRPr="003732D3">
        <w:rPr>
          <w:rFonts w:cs="Arial"/>
        </w:rPr>
        <w:t xml:space="preserve">materials used by subcontractors), providing space for the storage of </w:t>
      </w:r>
      <w:r w:rsidR="00A42131" w:rsidRPr="003732D3">
        <w:rPr>
          <w:rFonts w:cs="Arial"/>
        </w:rPr>
        <w:t xml:space="preserve">the </w:t>
      </w:r>
      <w:r w:rsidR="00901B2E" w:rsidRPr="003732D3">
        <w:rPr>
          <w:rFonts w:cs="Arial"/>
        </w:rPr>
        <w:t>materials</w:t>
      </w:r>
      <w:r w:rsidR="003E6EF3" w:rsidRPr="003732D3">
        <w:rPr>
          <w:rFonts w:cs="Arial"/>
        </w:rPr>
        <w:t xml:space="preserve">, handling the </w:t>
      </w:r>
      <w:r w:rsidR="00901B2E" w:rsidRPr="003732D3">
        <w:rPr>
          <w:rFonts w:cs="Arial"/>
        </w:rPr>
        <w:t>materials</w:t>
      </w:r>
      <w:r w:rsidR="00B42FC7">
        <w:rPr>
          <w:rFonts w:cs="Arial"/>
        </w:rPr>
        <w:t>,</w:t>
      </w:r>
      <w:r w:rsidR="00901B2E" w:rsidRPr="003732D3">
        <w:rPr>
          <w:rFonts w:cs="Arial"/>
        </w:rPr>
        <w:t xml:space="preserve"> </w:t>
      </w:r>
      <w:r w:rsidR="003E6EF3" w:rsidRPr="003732D3">
        <w:rPr>
          <w:rFonts w:cs="Arial"/>
        </w:rPr>
        <w:t xml:space="preserve">and checking that the </w:t>
      </w:r>
      <w:r w:rsidR="00901B2E" w:rsidRPr="003732D3">
        <w:rPr>
          <w:rFonts w:cs="Arial"/>
        </w:rPr>
        <w:t xml:space="preserve">materials </w:t>
      </w:r>
      <w:r w:rsidR="003E6EF3" w:rsidRPr="003732D3">
        <w:rPr>
          <w:rFonts w:cs="Arial"/>
        </w:rPr>
        <w:t>comply with the requirements of the Contract.</w:t>
      </w:r>
    </w:p>
    <w:p w14:paraId="112F4E77" w14:textId="145B095F" w:rsidR="00E67215" w:rsidRPr="003732D3" w:rsidRDefault="00E67215" w:rsidP="002C74C0">
      <w:pPr>
        <w:pStyle w:val="MLNumber2NB"/>
        <w:tabs>
          <w:tab w:val="clear" w:pos="1277"/>
          <w:tab w:val="num" w:pos="709"/>
        </w:tabs>
        <w:ind w:left="709"/>
        <w:rPr>
          <w:rFonts w:cs="Arial"/>
        </w:rPr>
      </w:pPr>
      <w:r w:rsidRPr="003732D3">
        <w:rPr>
          <w:rFonts w:cs="Arial"/>
          <w:iCs/>
        </w:rPr>
        <w:t>(</w:t>
      </w:r>
      <w:r w:rsidRPr="003732D3">
        <w:rPr>
          <w:rFonts w:cs="Arial"/>
          <w:b/>
          <w:bCs/>
          <w:iCs/>
        </w:rPr>
        <w:t>Interference</w:t>
      </w:r>
      <w:r w:rsidRPr="003732D3">
        <w:rPr>
          <w:rFonts w:cs="Arial"/>
          <w:iCs/>
        </w:rPr>
        <w:t xml:space="preserve">) The Contractor </w:t>
      </w:r>
      <w:r w:rsidR="00901B2E" w:rsidRPr="003732D3">
        <w:rPr>
          <w:rFonts w:cs="Arial"/>
          <w:iCs/>
        </w:rPr>
        <w:t xml:space="preserve">must use all reasonable endeavours to minimise </w:t>
      </w:r>
      <w:r w:rsidRPr="003732D3">
        <w:rPr>
          <w:rFonts w:cs="Arial"/>
          <w:iCs/>
        </w:rPr>
        <w:t>interference with existing amenities</w:t>
      </w:r>
      <w:r w:rsidR="004A4DDF">
        <w:rPr>
          <w:rFonts w:cs="Arial"/>
          <w:iCs/>
        </w:rPr>
        <w:t>,</w:t>
      </w:r>
      <w:r w:rsidRPr="003732D3">
        <w:rPr>
          <w:rFonts w:cs="Arial"/>
          <w:iCs/>
        </w:rPr>
        <w:t xml:space="preserve"> whether natural or man-made</w:t>
      </w:r>
      <w:r w:rsidR="004A4DDF">
        <w:rPr>
          <w:rFonts w:cs="Arial"/>
          <w:iCs/>
        </w:rPr>
        <w:t xml:space="preserve">, </w:t>
      </w:r>
      <w:r w:rsidR="00901B2E" w:rsidRPr="003732D3">
        <w:rPr>
          <w:rFonts w:cs="Arial"/>
          <w:iCs/>
        </w:rPr>
        <w:t xml:space="preserve">and </w:t>
      </w:r>
      <w:r w:rsidRPr="003732D3">
        <w:rPr>
          <w:rFonts w:cs="Arial"/>
          <w:iCs/>
        </w:rPr>
        <w:t xml:space="preserve">the amount of noise caused by </w:t>
      </w:r>
      <w:r w:rsidR="00901B2E" w:rsidRPr="003732D3">
        <w:rPr>
          <w:rFonts w:cs="Arial"/>
          <w:iCs/>
        </w:rPr>
        <w:t xml:space="preserve">the </w:t>
      </w:r>
      <w:r w:rsidRPr="003732D3">
        <w:rPr>
          <w:rFonts w:cs="Arial"/>
          <w:iCs/>
        </w:rPr>
        <w:t xml:space="preserve">carrying out </w:t>
      </w:r>
      <w:r w:rsidR="00901B2E" w:rsidRPr="003732D3">
        <w:rPr>
          <w:rFonts w:cs="Arial"/>
          <w:iCs/>
        </w:rPr>
        <w:t xml:space="preserve">of </w:t>
      </w:r>
      <w:r w:rsidRPr="003732D3">
        <w:rPr>
          <w:rFonts w:cs="Arial"/>
          <w:iCs/>
        </w:rPr>
        <w:t>WUC.</w:t>
      </w:r>
    </w:p>
    <w:p w14:paraId="265E1CDE" w14:textId="1EC6B46E" w:rsidR="002C74C0" w:rsidRPr="003732D3" w:rsidRDefault="002C74C0" w:rsidP="002C74C0">
      <w:pPr>
        <w:pStyle w:val="MLNumber2NB"/>
        <w:tabs>
          <w:tab w:val="clear" w:pos="1277"/>
          <w:tab w:val="num" w:pos="709"/>
        </w:tabs>
        <w:ind w:left="709"/>
        <w:rPr>
          <w:rFonts w:cs="Arial"/>
        </w:rPr>
      </w:pPr>
      <w:r w:rsidRPr="003732D3">
        <w:rPr>
          <w:rFonts w:cs="Arial"/>
        </w:rPr>
        <w:t>(</w:t>
      </w:r>
      <w:r w:rsidRPr="003732D3">
        <w:rPr>
          <w:rFonts w:cs="Arial"/>
          <w:b/>
          <w:bCs/>
        </w:rPr>
        <w:t>Public utilities and other assets</w:t>
      </w:r>
      <w:r w:rsidRPr="003732D3">
        <w:rPr>
          <w:rFonts w:cs="Arial"/>
        </w:rPr>
        <w:t xml:space="preserve">) Without limiting the Contractor’s </w:t>
      </w:r>
      <w:r w:rsidRPr="00A84E2F">
        <w:rPr>
          <w:rFonts w:cs="Arial"/>
        </w:rPr>
        <w:t xml:space="preserve">obligations under clause 15 of the General Conditions of Contract, the Contractor </w:t>
      </w:r>
      <w:r w:rsidR="00901B2E" w:rsidRPr="00A84E2F">
        <w:rPr>
          <w:rFonts w:cs="Arial"/>
        </w:rPr>
        <w:t>must</w:t>
      </w:r>
      <w:r w:rsidRPr="00A84E2F">
        <w:rPr>
          <w:rFonts w:cs="Arial"/>
        </w:rPr>
        <w:t xml:space="preserve"> use all reasonable endeavours</w:t>
      </w:r>
      <w:r w:rsidRPr="003732D3">
        <w:rPr>
          <w:rFonts w:cs="Arial"/>
        </w:rPr>
        <w:t xml:space="preserve"> to identify, locate</w:t>
      </w:r>
      <w:r w:rsidR="00F13BC7">
        <w:rPr>
          <w:rFonts w:cs="Arial"/>
        </w:rPr>
        <w:t>,</w:t>
      </w:r>
      <w:r w:rsidRPr="003732D3">
        <w:rPr>
          <w:rFonts w:cs="Arial"/>
        </w:rPr>
        <w:t xml:space="preserve"> and prevent damage to overhead public utility lines, surface drainage </w:t>
      </w:r>
      <w:r w:rsidR="00C535CA" w:rsidRPr="00C535CA">
        <w:rPr>
          <w:rFonts w:cs="Arial"/>
          <w:iCs/>
        </w:rPr>
        <w:t>work</w:t>
      </w:r>
      <w:r w:rsidRPr="003732D3">
        <w:rPr>
          <w:rFonts w:cs="Arial"/>
          <w:iCs/>
        </w:rPr>
        <w:t>s,</w:t>
      </w:r>
      <w:r w:rsidRPr="003732D3">
        <w:rPr>
          <w:rFonts w:cs="Arial"/>
        </w:rPr>
        <w:t xml:space="preserve"> </w:t>
      </w:r>
      <w:r w:rsidRPr="003732D3">
        <w:rPr>
          <w:rFonts w:cs="Arial"/>
        </w:rPr>
        <w:lastRenderedPageBreak/>
        <w:t>underground pipes, conduits</w:t>
      </w:r>
      <w:r w:rsidR="004D5117">
        <w:rPr>
          <w:rFonts w:cs="Arial"/>
        </w:rPr>
        <w:t>,</w:t>
      </w:r>
      <w:r w:rsidRPr="003732D3">
        <w:rPr>
          <w:rFonts w:cs="Arial"/>
        </w:rPr>
        <w:t xml:space="preserve"> and cables in the vicinity of </w:t>
      </w:r>
      <w:r w:rsidR="00E120BD" w:rsidRPr="003732D3">
        <w:rPr>
          <w:rFonts w:cs="Arial"/>
        </w:rPr>
        <w:t xml:space="preserve">The </w:t>
      </w:r>
      <w:r w:rsidR="00C535CA" w:rsidRPr="00C535CA">
        <w:rPr>
          <w:rFonts w:cs="Arial"/>
        </w:rPr>
        <w:t>Work</w:t>
      </w:r>
      <w:r w:rsidR="00E120BD" w:rsidRPr="003732D3">
        <w:rPr>
          <w:rFonts w:cs="Arial"/>
        </w:rPr>
        <w:t>s</w:t>
      </w:r>
      <w:r w:rsidRPr="003732D3">
        <w:rPr>
          <w:rFonts w:cs="Arial"/>
          <w:iCs/>
        </w:rPr>
        <w:t xml:space="preserve">. </w:t>
      </w:r>
      <w:r w:rsidRPr="003732D3">
        <w:rPr>
          <w:rFonts w:cs="Arial"/>
        </w:rPr>
        <w:t>If the Contractor or any of its Personnel damage any such assets</w:t>
      </w:r>
      <w:r w:rsidR="00F13BC7">
        <w:rPr>
          <w:rFonts w:cs="Arial"/>
        </w:rPr>
        <w:t xml:space="preserve">, </w:t>
      </w:r>
      <w:r w:rsidRPr="003732D3">
        <w:rPr>
          <w:rFonts w:cs="Arial"/>
        </w:rPr>
        <w:t>then:</w:t>
      </w:r>
    </w:p>
    <w:p w14:paraId="038636CA" w14:textId="77777777" w:rsidR="002C74C0" w:rsidRPr="003732D3" w:rsidRDefault="002C74C0" w:rsidP="002C74C0">
      <w:pPr>
        <w:pStyle w:val="MLNumber3"/>
        <w:rPr>
          <w:rFonts w:cs="Arial"/>
        </w:rPr>
      </w:pPr>
      <w:r w:rsidRPr="003732D3">
        <w:rPr>
          <w:rFonts w:cs="Arial"/>
        </w:rPr>
        <w:t>the Contractor must immediately report such damage to the owner of the asset and the Superintendent; and</w:t>
      </w:r>
    </w:p>
    <w:p w14:paraId="4EF08819" w14:textId="77777777" w:rsidR="002C74C0" w:rsidRPr="003732D3" w:rsidRDefault="002C74C0" w:rsidP="002C74C0">
      <w:pPr>
        <w:pStyle w:val="MLNumber3"/>
        <w:rPr>
          <w:rFonts w:cs="Arial"/>
        </w:rPr>
      </w:pPr>
      <w:r w:rsidRPr="003732D3">
        <w:rPr>
          <w:rFonts w:cs="Arial"/>
        </w:rPr>
        <w:t xml:space="preserve">comply with the requirements of the owner of the asset (including by paying for any required repairs or renewals). </w:t>
      </w:r>
    </w:p>
    <w:p w14:paraId="7CA20111" w14:textId="7BA51743" w:rsidR="002C74C0" w:rsidRPr="003732D3" w:rsidRDefault="002C74C0" w:rsidP="002C74C0">
      <w:pPr>
        <w:pStyle w:val="MLNumber2NB"/>
        <w:numPr>
          <w:ilvl w:val="0"/>
          <w:numId w:val="0"/>
        </w:numPr>
        <w:ind w:left="709"/>
        <w:rPr>
          <w:rFonts w:cs="Arial"/>
        </w:rPr>
      </w:pPr>
      <w:r w:rsidRPr="003732D3">
        <w:rPr>
          <w:rFonts w:cs="Arial"/>
        </w:rPr>
        <w:t xml:space="preserve">The Contractor must notify the Superintendent immediately if the Contractor considers that it is necessary to alter the location or level of any existing assets to conform with the requirements of the </w:t>
      </w:r>
      <w:r w:rsidRPr="003732D3">
        <w:rPr>
          <w:rFonts w:cs="Arial"/>
          <w:iCs/>
        </w:rPr>
        <w:t>Contract.</w:t>
      </w:r>
      <w:r w:rsidRPr="003732D3">
        <w:rPr>
          <w:rFonts w:cs="Arial"/>
        </w:rPr>
        <w:t xml:space="preserve"> If directed to do so by the Superintendent, the </w:t>
      </w:r>
      <w:r w:rsidR="00901B2E" w:rsidRPr="003732D3">
        <w:rPr>
          <w:rFonts w:cs="Arial"/>
        </w:rPr>
        <w:t>Contractor must</w:t>
      </w:r>
      <w:r w:rsidRPr="003732D3">
        <w:rPr>
          <w:rFonts w:cs="Arial"/>
        </w:rPr>
        <w:t xml:space="preserve"> arrange for the relocation </w:t>
      </w:r>
      <w:r w:rsidR="00C535CA" w:rsidRPr="00C535CA">
        <w:rPr>
          <w:rFonts w:cs="Arial"/>
        </w:rPr>
        <w:t>Work</w:t>
      </w:r>
      <w:r w:rsidRPr="003732D3">
        <w:rPr>
          <w:rFonts w:cs="Arial"/>
        </w:rPr>
        <w:t xml:space="preserve"> to be carried out by the appropriate Authority. </w:t>
      </w:r>
    </w:p>
    <w:p w14:paraId="5F2F2738" w14:textId="7A62B285" w:rsidR="00C551F2" w:rsidRPr="003732D3" w:rsidRDefault="00C551F2" w:rsidP="00C551F2">
      <w:pPr>
        <w:pStyle w:val="MLNumber1"/>
        <w:pBdr>
          <w:bottom w:val="single" w:sz="4" w:space="1" w:color="auto"/>
        </w:pBdr>
        <w:rPr>
          <w:rFonts w:cs="Arial"/>
          <w:szCs w:val="22"/>
        </w:rPr>
      </w:pPr>
      <w:bookmarkStart w:id="1017" w:name="_Toc140836645"/>
      <w:r w:rsidRPr="003732D3">
        <w:rPr>
          <w:rFonts w:cs="Arial"/>
          <w:szCs w:val="22"/>
        </w:rPr>
        <w:t xml:space="preserve">quality </w:t>
      </w:r>
      <w:r w:rsidR="006B5217">
        <w:rPr>
          <w:rFonts w:cs="Arial"/>
          <w:szCs w:val="22"/>
        </w:rPr>
        <w:t>Management</w:t>
      </w:r>
      <w:r w:rsidR="006B5217" w:rsidRPr="003732D3">
        <w:rPr>
          <w:rFonts w:cs="Arial"/>
          <w:szCs w:val="22"/>
        </w:rPr>
        <w:t xml:space="preserve"> </w:t>
      </w:r>
      <w:r w:rsidRPr="003732D3">
        <w:rPr>
          <w:rFonts w:cs="Arial"/>
          <w:szCs w:val="22"/>
        </w:rPr>
        <w:t>system</w:t>
      </w:r>
      <w:bookmarkEnd w:id="1017"/>
    </w:p>
    <w:p w14:paraId="2F0072A0" w14:textId="4B8D9C47" w:rsidR="00C551F2" w:rsidRPr="003732D3" w:rsidRDefault="00C551F2" w:rsidP="00C551F2">
      <w:pPr>
        <w:pStyle w:val="MLNumber2NB"/>
        <w:tabs>
          <w:tab w:val="clear" w:pos="1277"/>
          <w:tab w:val="num" w:pos="709"/>
        </w:tabs>
        <w:ind w:left="709"/>
        <w:rPr>
          <w:rFonts w:cs="Arial"/>
          <w:szCs w:val="22"/>
        </w:rPr>
      </w:pPr>
      <w:r w:rsidRPr="003732D3">
        <w:rPr>
          <w:rFonts w:cs="Arial"/>
          <w:szCs w:val="22"/>
        </w:rPr>
        <w:t>(</w:t>
      </w:r>
      <w:r w:rsidRPr="003732D3">
        <w:rPr>
          <w:rFonts w:cs="Arial"/>
          <w:b/>
          <w:bCs/>
          <w:szCs w:val="22"/>
        </w:rPr>
        <w:t xml:space="preserve">Quality </w:t>
      </w:r>
      <w:r w:rsidR="006B5217">
        <w:rPr>
          <w:rFonts w:cs="Arial"/>
          <w:b/>
          <w:bCs/>
          <w:szCs w:val="22"/>
        </w:rPr>
        <w:t>management</w:t>
      </w:r>
      <w:r w:rsidR="006B5217" w:rsidRPr="003732D3">
        <w:rPr>
          <w:rFonts w:cs="Arial"/>
          <w:b/>
          <w:bCs/>
          <w:szCs w:val="22"/>
        </w:rPr>
        <w:t xml:space="preserve"> </w:t>
      </w:r>
      <w:r w:rsidRPr="003732D3">
        <w:rPr>
          <w:rFonts w:cs="Arial"/>
          <w:b/>
          <w:bCs/>
          <w:szCs w:val="22"/>
        </w:rPr>
        <w:t>system</w:t>
      </w:r>
      <w:r w:rsidRPr="003732D3">
        <w:rPr>
          <w:rFonts w:cs="Arial"/>
          <w:szCs w:val="22"/>
        </w:rPr>
        <w:t>)</w:t>
      </w:r>
      <w:r w:rsidR="00530B7E">
        <w:rPr>
          <w:rFonts w:cs="Arial"/>
          <w:szCs w:val="22"/>
        </w:rPr>
        <w:t xml:space="preserve"> </w:t>
      </w:r>
      <w:r w:rsidRPr="003732D3">
        <w:rPr>
          <w:rFonts w:cs="Arial"/>
          <w:szCs w:val="22"/>
        </w:rPr>
        <w:t xml:space="preserve">The Contractor must, prior to commencing WUC at the Site, implement a quality management system which accords with the requirements of ISO 9001 </w:t>
      </w:r>
      <w:r w:rsidRPr="003732D3">
        <w:rPr>
          <w:rFonts w:cs="Arial"/>
        </w:rPr>
        <w:t>or with any alternative standard approved by the Superintendent</w:t>
      </w:r>
      <w:r w:rsidRPr="003732D3">
        <w:rPr>
          <w:rFonts w:cs="Arial"/>
          <w:szCs w:val="22"/>
        </w:rPr>
        <w:t xml:space="preserve"> (acting reasonably). </w:t>
      </w:r>
      <w:r w:rsidRPr="003732D3">
        <w:rPr>
          <w:rFonts w:cs="Arial"/>
        </w:rPr>
        <w:t>The Contractor must comply with,</w:t>
      </w:r>
      <w:r w:rsidR="00342C19">
        <w:rPr>
          <w:rFonts w:cs="Arial"/>
        </w:rPr>
        <w:t xml:space="preserve"> </w:t>
      </w:r>
      <w:r w:rsidRPr="003732D3">
        <w:rPr>
          <w:rFonts w:cs="Arial"/>
        </w:rPr>
        <w:t xml:space="preserve">and ensure that all of the Contractor’s Personnel comply with the system. The Contractor shall appoint a suitably qualified quality </w:t>
      </w:r>
      <w:r w:rsidR="006B5217">
        <w:rPr>
          <w:rFonts w:cs="Arial"/>
        </w:rPr>
        <w:t>management</w:t>
      </w:r>
      <w:r w:rsidR="006B5217" w:rsidRPr="003732D3">
        <w:rPr>
          <w:rFonts w:cs="Arial"/>
        </w:rPr>
        <w:t xml:space="preserve"> </w:t>
      </w:r>
      <w:r w:rsidRPr="003732D3">
        <w:rPr>
          <w:rFonts w:cs="Arial"/>
        </w:rPr>
        <w:t>representative, who shall have such authority to effectively manage and control the implemented quality system.</w:t>
      </w:r>
    </w:p>
    <w:p w14:paraId="3F3A3174" w14:textId="0F930CC4" w:rsidR="00C551F2" w:rsidRPr="003732D3" w:rsidRDefault="00C551F2" w:rsidP="00C551F2">
      <w:pPr>
        <w:pStyle w:val="MLNumber2NB"/>
        <w:tabs>
          <w:tab w:val="clear" w:pos="1277"/>
          <w:tab w:val="num" w:pos="709"/>
        </w:tabs>
        <w:ind w:left="709"/>
        <w:rPr>
          <w:rFonts w:cs="Arial"/>
          <w:szCs w:val="22"/>
        </w:rPr>
      </w:pPr>
      <w:r w:rsidRPr="003732D3">
        <w:rPr>
          <w:rFonts w:cs="Arial"/>
          <w:szCs w:val="22"/>
        </w:rPr>
        <w:t>(</w:t>
      </w:r>
      <w:r w:rsidRPr="003732D3">
        <w:rPr>
          <w:rFonts w:cs="Arial"/>
          <w:b/>
          <w:bCs/>
          <w:szCs w:val="22"/>
        </w:rPr>
        <w:t>Quality plan</w:t>
      </w:r>
      <w:r w:rsidRPr="003732D3">
        <w:rPr>
          <w:rFonts w:cs="Arial"/>
          <w:szCs w:val="22"/>
        </w:rPr>
        <w:t xml:space="preserve">) </w:t>
      </w:r>
      <w:r w:rsidRPr="003732D3">
        <w:rPr>
          <w:rFonts w:cs="Arial"/>
        </w:rPr>
        <w:t xml:space="preserve">The Contractor’s quality </w:t>
      </w:r>
      <w:r w:rsidR="006B5217">
        <w:rPr>
          <w:rFonts w:cs="Arial"/>
        </w:rPr>
        <w:t>management</w:t>
      </w:r>
      <w:r w:rsidR="006B5217" w:rsidRPr="003732D3">
        <w:rPr>
          <w:rFonts w:cs="Arial"/>
        </w:rPr>
        <w:t xml:space="preserve"> </w:t>
      </w:r>
      <w:r w:rsidRPr="003732D3">
        <w:rPr>
          <w:rFonts w:cs="Arial"/>
        </w:rPr>
        <w:t>system must include a project quality plan which contains at least the following information:</w:t>
      </w:r>
    </w:p>
    <w:p w14:paraId="3687F400" w14:textId="428A571F" w:rsidR="00C551F2" w:rsidRPr="003732D3" w:rsidRDefault="00C551F2" w:rsidP="00C551F2">
      <w:pPr>
        <w:pStyle w:val="MLNumber3"/>
        <w:rPr>
          <w:rFonts w:cs="Arial"/>
        </w:rPr>
      </w:pPr>
      <w:r w:rsidRPr="003732D3">
        <w:rPr>
          <w:rFonts w:cs="Arial"/>
        </w:rPr>
        <w:t>a project organisation chart clearly showing the lines of authority</w:t>
      </w:r>
      <w:r w:rsidR="00670ADF">
        <w:rPr>
          <w:rFonts w:cs="Arial"/>
        </w:rPr>
        <w:t>,</w:t>
      </w:r>
      <w:r w:rsidRPr="003732D3">
        <w:rPr>
          <w:rFonts w:cs="Arial"/>
        </w:rPr>
        <w:t xml:space="preserve"> responsibility</w:t>
      </w:r>
      <w:r w:rsidR="00670ADF">
        <w:rPr>
          <w:rFonts w:cs="Arial"/>
        </w:rPr>
        <w:t>,</w:t>
      </w:r>
      <w:r w:rsidRPr="003732D3">
        <w:rPr>
          <w:rFonts w:cs="Arial"/>
        </w:rPr>
        <w:t xml:space="preserve"> and communication that will be in effect;</w:t>
      </w:r>
    </w:p>
    <w:p w14:paraId="18A87B12" w14:textId="77777777" w:rsidR="00C551F2" w:rsidRPr="003732D3" w:rsidRDefault="00C551F2" w:rsidP="00C551F2">
      <w:pPr>
        <w:pStyle w:val="MLNumber3"/>
        <w:rPr>
          <w:rFonts w:cs="Arial"/>
        </w:rPr>
      </w:pPr>
      <w:r w:rsidRPr="003732D3">
        <w:rPr>
          <w:rFonts w:cs="Arial"/>
        </w:rPr>
        <w:t>details of the qualifications and experience of all project management and supervision staff;</w:t>
      </w:r>
    </w:p>
    <w:p w14:paraId="12861791" w14:textId="74EBDF0D" w:rsidR="00C551F2" w:rsidRPr="003732D3" w:rsidRDefault="00C551F2" w:rsidP="00C551F2">
      <w:pPr>
        <w:pStyle w:val="MLNumber3"/>
        <w:rPr>
          <w:rFonts w:cs="Arial"/>
        </w:rPr>
      </w:pPr>
      <w:r w:rsidRPr="003732D3">
        <w:rPr>
          <w:rFonts w:cs="Arial"/>
        </w:rPr>
        <w:t>a</w:t>
      </w:r>
      <w:r w:rsidR="00FB7D78" w:rsidRPr="003732D3">
        <w:rPr>
          <w:rFonts w:cs="Arial"/>
        </w:rPr>
        <w:t xml:space="preserve"> lot plan;</w:t>
      </w:r>
    </w:p>
    <w:p w14:paraId="3D42C7BA" w14:textId="0BCAC803" w:rsidR="00C551F2" w:rsidRPr="003732D3" w:rsidRDefault="00C551F2" w:rsidP="00C551F2">
      <w:pPr>
        <w:pStyle w:val="MLNumber3"/>
        <w:rPr>
          <w:rFonts w:cs="Arial"/>
        </w:rPr>
      </w:pPr>
      <w:r w:rsidRPr="003732D3">
        <w:rPr>
          <w:rFonts w:cs="Arial"/>
        </w:rPr>
        <w:t>details of project specific procedures</w:t>
      </w:r>
      <w:r w:rsidR="00354A2C">
        <w:rPr>
          <w:rFonts w:cs="Arial"/>
        </w:rPr>
        <w:t>,</w:t>
      </w:r>
      <w:r w:rsidRPr="003732D3">
        <w:rPr>
          <w:rFonts w:cs="Arial"/>
        </w:rPr>
        <w:t xml:space="preserve"> including those related to the following to the extent that they are applicable to WUC: </w:t>
      </w:r>
    </w:p>
    <w:p w14:paraId="45F5114C" w14:textId="77777777" w:rsidR="00C551F2" w:rsidRPr="003732D3" w:rsidRDefault="00C551F2" w:rsidP="00C551F2">
      <w:pPr>
        <w:pStyle w:val="MLNumber4"/>
        <w:rPr>
          <w:rFonts w:cs="Arial"/>
        </w:rPr>
      </w:pPr>
      <w:r w:rsidRPr="003732D3">
        <w:rPr>
          <w:rFonts w:cs="Arial"/>
        </w:rPr>
        <w:t xml:space="preserve">all shop drawing formation and coordination; </w:t>
      </w:r>
    </w:p>
    <w:p w14:paraId="65A56B92" w14:textId="77777777" w:rsidR="00C551F2" w:rsidRPr="003732D3" w:rsidRDefault="00C551F2" w:rsidP="00C551F2">
      <w:pPr>
        <w:pStyle w:val="MLNumber4"/>
        <w:rPr>
          <w:rFonts w:cs="Arial"/>
        </w:rPr>
      </w:pPr>
      <w:r w:rsidRPr="003732D3">
        <w:rPr>
          <w:rFonts w:cs="Arial"/>
        </w:rPr>
        <w:t xml:space="preserve">management of all services subcontractor/trades; </w:t>
      </w:r>
    </w:p>
    <w:p w14:paraId="161CAD83" w14:textId="7A37DA9F" w:rsidR="00C551F2" w:rsidRPr="003732D3" w:rsidRDefault="00C551F2" w:rsidP="00C551F2">
      <w:pPr>
        <w:pStyle w:val="MLNumber4"/>
        <w:rPr>
          <w:rFonts w:cs="Arial"/>
        </w:rPr>
      </w:pPr>
      <w:r w:rsidRPr="003732D3">
        <w:rPr>
          <w:rFonts w:cs="Arial"/>
        </w:rPr>
        <w:t>management of all services/operational commissioning;</w:t>
      </w:r>
    </w:p>
    <w:p w14:paraId="65393C86" w14:textId="77777777" w:rsidR="00C551F2" w:rsidRPr="003732D3" w:rsidRDefault="00C551F2" w:rsidP="00C551F2">
      <w:pPr>
        <w:pStyle w:val="MLNumber3"/>
        <w:rPr>
          <w:rFonts w:cs="Arial"/>
        </w:rPr>
      </w:pPr>
      <w:r w:rsidRPr="003732D3">
        <w:rPr>
          <w:rFonts w:cs="Arial"/>
        </w:rPr>
        <w:t>applicable inspection and test plans;</w:t>
      </w:r>
    </w:p>
    <w:p w14:paraId="5FD3DAE3" w14:textId="77777777" w:rsidR="00C551F2" w:rsidRPr="003732D3" w:rsidRDefault="00C551F2" w:rsidP="00C551F2">
      <w:pPr>
        <w:pStyle w:val="MLNumber3"/>
        <w:rPr>
          <w:rFonts w:cs="Arial"/>
        </w:rPr>
      </w:pPr>
      <w:r w:rsidRPr="003732D3">
        <w:rPr>
          <w:rFonts w:cs="Arial"/>
        </w:rPr>
        <w:t>a register of all proposed quality records; and</w:t>
      </w:r>
    </w:p>
    <w:p w14:paraId="3CD3E111" w14:textId="39E8F194" w:rsidR="00C551F2" w:rsidRPr="003732D3" w:rsidRDefault="00C551F2" w:rsidP="00C551F2">
      <w:pPr>
        <w:pStyle w:val="MLNumber2NB"/>
        <w:tabs>
          <w:tab w:val="clear" w:pos="1277"/>
          <w:tab w:val="num" w:pos="709"/>
        </w:tabs>
        <w:ind w:left="709"/>
        <w:rPr>
          <w:rFonts w:cs="Arial"/>
        </w:rPr>
      </w:pPr>
      <w:r w:rsidRPr="003732D3">
        <w:rPr>
          <w:rFonts w:cs="Arial"/>
          <w:szCs w:val="22"/>
        </w:rPr>
        <w:t>(</w:t>
      </w:r>
      <w:r w:rsidRPr="003732D3">
        <w:rPr>
          <w:rFonts w:cs="Arial"/>
          <w:b/>
          <w:bCs/>
          <w:szCs w:val="22"/>
        </w:rPr>
        <w:t>Inspection and test plan</w:t>
      </w:r>
      <w:r w:rsidRPr="003732D3">
        <w:rPr>
          <w:rFonts w:cs="Arial"/>
          <w:szCs w:val="22"/>
        </w:rPr>
        <w:t xml:space="preserve">) The Contractor must, as part of the Contractor’s quality management system, </w:t>
      </w:r>
      <w:r w:rsidRPr="003732D3">
        <w:rPr>
          <w:rFonts w:cs="Arial"/>
        </w:rPr>
        <w:t xml:space="preserve">prepare and obtain the Superintendent’s </w:t>
      </w:r>
      <w:r w:rsidR="00047745">
        <w:rPr>
          <w:rFonts w:cs="Arial"/>
        </w:rPr>
        <w:t>Direction</w:t>
      </w:r>
      <w:r w:rsidRPr="003732D3">
        <w:rPr>
          <w:rFonts w:cs="Arial"/>
        </w:rPr>
        <w:t xml:space="preserve"> regarding an inspection and test plan. The inspection and test plant must</w:t>
      </w:r>
      <w:r w:rsidR="005D3C25">
        <w:rPr>
          <w:rFonts w:cs="Arial"/>
        </w:rPr>
        <w:t>,</w:t>
      </w:r>
      <w:r w:rsidRPr="003732D3">
        <w:rPr>
          <w:rFonts w:cs="Arial"/>
        </w:rPr>
        <w:t xml:space="preserve"> at a minimum, detail:</w:t>
      </w:r>
    </w:p>
    <w:p w14:paraId="276E1FCB" w14:textId="251F6DE2" w:rsidR="00C551F2" w:rsidRPr="003732D3" w:rsidRDefault="00C551F2" w:rsidP="00C551F2">
      <w:pPr>
        <w:pStyle w:val="MLNumber3"/>
        <w:rPr>
          <w:rFonts w:cs="Arial"/>
        </w:rPr>
      </w:pPr>
      <w:r w:rsidRPr="003732D3">
        <w:rPr>
          <w:rFonts w:cs="Arial"/>
        </w:rPr>
        <w:t xml:space="preserve">the items of </w:t>
      </w:r>
      <w:r w:rsidR="00C535CA" w:rsidRPr="00C535CA">
        <w:rPr>
          <w:rFonts w:cs="Arial"/>
        </w:rPr>
        <w:t>Work</w:t>
      </w:r>
      <w:r w:rsidRPr="003732D3">
        <w:rPr>
          <w:rFonts w:cs="Arial"/>
        </w:rPr>
        <w:t xml:space="preserve"> to be inspected or tested;</w:t>
      </w:r>
    </w:p>
    <w:p w14:paraId="46C687B0" w14:textId="77777777" w:rsidR="00C551F2" w:rsidRPr="003732D3" w:rsidRDefault="00C551F2" w:rsidP="00C551F2">
      <w:pPr>
        <w:pStyle w:val="MLNumber3"/>
        <w:rPr>
          <w:rFonts w:cs="Arial"/>
        </w:rPr>
      </w:pPr>
      <w:r w:rsidRPr="003732D3">
        <w:rPr>
          <w:rFonts w:cs="Arial"/>
        </w:rPr>
        <w:t>the party who will carry out the inspection or test;</w:t>
      </w:r>
    </w:p>
    <w:p w14:paraId="495035B7" w14:textId="10B381B3" w:rsidR="00C551F2" w:rsidRPr="003732D3" w:rsidRDefault="00C551F2" w:rsidP="00C551F2">
      <w:pPr>
        <w:pStyle w:val="MLNumber3"/>
        <w:rPr>
          <w:rFonts w:cs="Arial"/>
        </w:rPr>
      </w:pPr>
      <w:r w:rsidRPr="003732D3">
        <w:rPr>
          <w:rFonts w:cs="Arial"/>
        </w:rPr>
        <w:t xml:space="preserve">the stages at which </w:t>
      </w:r>
      <w:r w:rsidR="00C535CA" w:rsidRPr="00C535CA">
        <w:rPr>
          <w:rFonts w:cs="Arial"/>
        </w:rPr>
        <w:t>Work</w:t>
      </w:r>
      <w:r w:rsidRPr="003732D3">
        <w:rPr>
          <w:rFonts w:cs="Arial"/>
        </w:rPr>
        <w:t xml:space="preserve"> is to be inspected and tested or the frequency of inspections and tests;</w:t>
      </w:r>
    </w:p>
    <w:p w14:paraId="252991F6" w14:textId="39B81016" w:rsidR="00C551F2" w:rsidRPr="003732D3" w:rsidRDefault="00C535CA" w:rsidP="00C551F2">
      <w:pPr>
        <w:pStyle w:val="MLNumber3"/>
        <w:rPr>
          <w:rFonts w:cs="Arial"/>
        </w:rPr>
      </w:pPr>
      <w:r w:rsidRPr="00C535CA">
        <w:rPr>
          <w:rFonts w:cs="Arial"/>
        </w:rPr>
        <w:t>Work</w:t>
      </w:r>
      <w:r w:rsidR="00C551F2" w:rsidRPr="003732D3">
        <w:rPr>
          <w:rFonts w:cs="Arial"/>
        </w:rPr>
        <w:t xml:space="preserve"> which shall not be covered up or made inaccessible without the prior approval of the Superintendent;</w:t>
      </w:r>
    </w:p>
    <w:p w14:paraId="46D15419" w14:textId="79CE8A34" w:rsidR="00C551F2" w:rsidRPr="003732D3" w:rsidRDefault="00C551F2" w:rsidP="00C551F2">
      <w:pPr>
        <w:pStyle w:val="MLNumber3"/>
        <w:rPr>
          <w:rFonts w:cs="Arial"/>
        </w:rPr>
      </w:pPr>
      <w:r w:rsidRPr="003732D3">
        <w:rPr>
          <w:rFonts w:cs="Arial"/>
        </w:rPr>
        <w:lastRenderedPageBreak/>
        <w:t xml:space="preserve">hold points beyond which </w:t>
      </w:r>
      <w:r w:rsidR="00C535CA" w:rsidRPr="00C535CA">
        <w:rPr>
          <w:rFonts w:cs="Arial"/>
        </w:rPr>
        <w:t>Work</w:t>
      </w:r>
      <w:r w:rsidRPr="003732D3">
        <w:rPr>
          <w:rFonts w:cs="Arial"/>
        </w:rPr>
        <w:t xml:space="preserve"> cannot proceed without approval of the Superintendent;</w:t>
      </w:r>
    </w:p>
    <w:p w14:paraId="679412BB" w14:textId="77777777" w:rsidR="00C551F2" w:rsidRPr="003732D3" w:rsidRDefault="00C551F2" w:rsidP="00C551F2">
      <w:pPr>
        <w:pStyle w:val="MLNumber3"/>
        <w:rPr>
          <w:rFonts w:cs="Arial"/>
        </w:rPr>
      </w:pPr>
      <w:r w:rsidRPr="003732D3">
        <w:rPr>
          <w:rFonts w:cs="Arial"/>
        </w:rPr>
        <w:t xml:space="preserve">relevant standards and criteria; and </w:t>
      </w:r>
    </w:p>
    <w:p w14:paraId="369F6CFF" w14:textId="154ED6C5" w:rsidR="00C551F2" w:rsidRPr="003732D3" w:rsidRDefault="00C551F2" w:rsidP="00C551F2">
      <w:pPr>
        <w:pStyle w:val="MLNumber3"/>
        <w:rPr>
          <w:rFonts w:cs="Arial"/>
        </w:rPr>
      </w:pPr>
      <w:r w:rsidRPr="003732D3">
        <w:rPr>
          <w:rFonts w:cs="Arial"/>
        </w:rPr>
        <w:t>the records to be maintained by the Contractor</w:t>
      </w:r>
      <w:r w:rsidR="00196E6B">
        <w:rPr>
          <w:rFonts w:cs="Arial"/>
        </w:rPr>
        <w:t>.</w:t>
      </w:r>
    </w:p>
    <w:p w14:paraId="1D253D0B" w14:textId="58855E3C" w:rsidR="00C551F2" w:rsidRPr="003732D3" w:rsidRDefault="00C551F2" w:rsidP="00C551F2">
      <w:pPr>
        <w:pStyle w:val="MLNumber2NB"/>
        <w:tabs>
          <w:tab w:val="clear" w:pos="1277"/>
          <w:tab w:val="num" w:pos="709"/>
        </w:tabs>
        <w:ind w:left="709"/>
        <w:rPr>
          <w:rFonts w:cs="Arial"/>
          <w:szCs w:val="22"/>
        </w:rPr>
      </w:pPr>
      <w:r w:rsidRPr="003732D3">
        <w:rPr>
          <w:rFonts w:cs="Arial"/>
          <w:szCs w:val="22"/>
        </w:rPr>
        <w:t>(</w:t>
      </w:r>
      <w:r w:rsidRPr="003732D3">
        <w:rPr>
          <w:rFonts w:cs="Arial"/>
          <w:b/>
          <w:bCs/>
          <w:szCs w:val="22"/>
        </w:rPr>
        <w:t>Reporting</w:t>
      </w:r>
      <w:r w:rsidRPr="003732D3">
        <w:rPr>
          <w:rFonts w:cs="Arial"/>
          <w:szCs w:val="22"/>
        </w:rPr>
        <w:t>)</w:t>
      </w:r>
      <w:r w:rsidR="00196E6B">
        <w:rPr>
          <w:rFonts w:cs="Arial"/>
          <w:b/>
          <w:bCs/>
          <w:szCs w:val="22"/>
        </w:rPr>
        <w:t xml:space="preserve"> </w:t>
      </w:r>
      <w:r w:rsidRPr="003732D3">
        <w:rPr>
          <w:rFonts w:cs="Arial"/>
          <w:szCs w:val="22"/>
        </w:rPr>
        <w:t>The</w:t>
      </w:r>
      <w:r w:rsidR="00196E6B">
        <w:rPr>
          <w:rFonts w:cs="Arial"/>
          <w:szCs w:val="22"/>
        </w:rPr>
        <w:t xml:space="preserve"> </w:t>
      </w:r>
      <w:r w:rsidRPr="003732D3">
        <w:rPr>
          <w:rFonts w:cs="Arial"/>
          <w:szCs w:val="22"/>
        </w:rPr>
        <w:t>Contractor must provide the Superintendent with all documents and information:</w:t>
      </w:r>
    </w:p>
    <w:p w14:paraId="38A390A2" w14:textId="0F7CFE3D" w:rsidR="00C551F2" w:rsidRPr="003732D3" w:rsidRDefault="00C551F2" w:rsidP="00C551F2">
      <w:pPr>
        <w:pStyle w:val="MLNumber3"/>
        <w:rPr>
          <w:rFonts w:cs="Arial"/>
        </w:rPr>
      </w:pPr>
      <w:r w:rsidRPr="003732D3">
        <w:rPr>
          <w:rFonts w:cs="Arial"/>
        </w:rPr>
        <w:t>reasonably requested to support or evidence the Contractor’s quality management system</w:t>
      </w:r>
      <w:r w:rsidR="00196E6B">
        <w:rPr>
          <w:rFonts w:cs="Arial"/>
        </w:rPr>
        <w:t>;</w:t>
      </w:r>
      <w:r w:rsidR="00502FA6">
        <w:rPr>
          <w:rFonts w:cs="Arial"/>
        </w:rPr>
        <w:t xml:space="preserve"> </w:t>
      </w:r>
    </w:p>
    <w:p w14:paraId="75F0752F" w14:textId="250C61E8" w:rsidR="00C551F2" w:rsidRPr="003732D3" w:rsidRDefault="00C551F2" w:rsidP="00C551F2">
      <w:pPr>
        <w:pStyle w:val="MLNumber3"/>
        <w:rPr>
          <w:rFonts w:cs="Arial"/>
        </w:rPr>
      </w:pPr>
      <w:r w:rsidRPr="003732D3">
        <w:rPr>
          <w:rFonts w:cs="Arial"/>
        </w:rPr>
        <w:t xml:space="preserve">which are produced by the Contractor in compliance with the quality </w:t>
      </w:r>
      <w:r w:rsidR="006B5217">
        <w:rPr>
          <w:rFonts w:cs="Arial"/>
        </w:rPr>
        <w:t>management</w:t>
      </w:r>
      <w:r w:rsidR="006B5217" w:rsidRPr="003732D3">
        <w:rPr>
          <w:rFonts w:cs="Arial"/>
        </w:rPr>
        <w:t xml:space="preserve"> </w:t>
      </w:r>
      <w:r w:rsidRPr="003732D3">
        <w:rPr>
          <w:rFonts w:cs="Arial"/>
        </w:rPr>
        <w:t>system.</w:t>
      </w:r>
    </w:p>
    <w:p w14:paraId="24CC8037" w14:textId="679FF8B2" w:rsidR="00C551F2" w:rsidRPr="003732D3" w:rsidRDefault="00C551F2" w:rsidP="00C551F2">
      <w:pPr>
        <w:pStyle w:val="MLNumber2NB"/>
        <w:tabs>
          <w:tab w:val="clear" w:pos="1277"/>
          <w:tab w:val="num" w:pos="709"/>
        </w:tabs>
        <w:ind w:left="709"/>
        <w:rPr>
          <w:rFonts w:cs="Arial"/>
        </w:rPr>
      </w:pPr>
      <w:r w:rsidRPr="003732D3">
        <w:rPr>
          <w:rFonts w:cs="Arial"/>
        </w:rPr>
        <w:t>(</w:t>
      </w:r>
      <w:r w:rsidRPr="003732D3">
        <w:rPr>
          <w:rFonts w:cs="Arial"/>
          <w:b/>
          <w:bCs/>
        </w:rPr>
        <w:t>Inspections</w:t>
      </w:r>
      <w:r w:rsidRPr="003732D3">
        <w:rPr>
          <w:rFonts w:cs="Arial"/>
        </w:rPr>
        <w:t xml:space="preserve">) The </w:t>
      </w:r>
      <w:r w:rsidRPr="003732D3">
        <w:rPr>
          <w:rFonts w:cs="Arial"/>
          <w:szCs w:val="22"/>
        </w:rPr>
        <w:t>Principal</w:t>
      </w:r>
      <w:r w:rsidRPr="003732D3">
        <w:rPr>
          <w:rFonts w:cs="Arial"/>
        </w:rPr>
        <w:t xml:space="preserve"> and the Superintendent may carry out inspections of the Site at any time. During </w:t>
      </w:r>
      <w:r w:rsidRPr="003732D3">
        <w:rPr>
          <w:rFonts w:cs="Arial"/>
          <w:szCs w:val="22"/>
        </w:rPr>
        <w:t>inspections</w:t>
      </w:r>
      <w:r w:rsidRPr="003732D3">
        <w:rPr>
          <w:rFonts w:cs="Arial"/>
        </w:rPr>
        <w:t xml:space="preserve">, the Contractor shall provide the Principal and the </w:t>
      </w:r>
      <w:r w:rsidRPr="003732D3">
        <w:rPr>
          <w:rFonts w:cs="Arial"/>
          <w:iCs/>
        </w:rPr>
        <w:t>Superintendent</w:t>
      </w:r>
      <w:r w:rsidRPr="003732D3">
        <w:rPr>
          <w:rFonts w:cs="Arial"/>
          <w:i/>
        </w:rPr>
        <w:t xml:space="preserve"> </w:t>
      </w:r>
      <w:r w:rsidRPr="003732D3">
        <w:rPr>
          <w:rFonts w:cs="Arial"/>
        </w:rPr>
        <w:t>with all documents, access and assistance reasonably requested by either. The Contractor shall provide a sufficient and safe access for all inspections at the Site.</w:t>
      </w:r>
      <w:r w:rsidR="000A171F">
        <w:rPr>
          <w:rFonts w:cs="Arial"/>
        </w:rPr>
        <w:t xml:space="preserve"> </w:t>
      </w:r>
      <w:r w:rsidRPr="003732D3">
        <w:rPr>
          <w:rFonts w:cs="Arial"/>
        </w:rPr>
        <w:t xml:space="preserve">Unless otherwise specified, the </w:t>
      </w:r>
      <w:r w:rsidRPr="003732D3">
        <w:rPr>
          <w:rFonts w:cs="Arial"/>
          <w:szCs w:val="22"/>
        </w:rPr>
        <w:t>Contractor</w:t>
      </w:r>
      <w:r w:rsidRPr="003732D3">
        <w:rPr>
          <w:rFonts w:cs="Arial"/>
          <w:iCs/>
        </w:rPr>
        <w:t xml:space="preserve"> must give the Superintendent</w:t>
      </w:r>
      <w:r w:rsidRPr="003732D3">
        <w:rPr>
          <w:rFonts w:cs="Arial"/>
          <w:i/>
        </w:rPr>
        <w:t xml:space="preserve"> </w:t>
      </w:r>
      <w:r w:rsidRPr="003732D3">
        <w:rPr>
          <w:rFonts w:cs="Arial"/>
        </w:rPr>
        <w:t xml:space="preserve">no less than 2 Business Days’ notice of its intention to commence each stage of the following </w:t>
      </w:r>
      <w:r w:rsidR="00C535CA" w:rsidRPr="00C535CA">
        <w:rPr>
          <w:rFonts w:cs="Arial"/>
        </w:rPr>
        <w:t>Work</w:t>
      </w:r>
      <w:r w:rsidRPr="003732D3">
        <w:rPr>
          <w:rFonts w:cs="Arial"/>
        </w:rPr>
        <w:t>:</w:t>
      </w:r>
    </w:p>
    <w:p w14:paraId="6FB542F6" w14:textId="32929DBF" w:rsidR="00C551F2" w:rsidRPr="00A53224" w:rsidRDefault="00A53224" w:rsidP="00C551F2">
      <w:pPr>
        <w:pStyle w:val="MLNumber3"/>
        <w:rPr>
          <w:rFonts w:cs="Arial"/>
        </w:rPr>
      </w:pPr>
      <w:r w:rsidRPr="00A53224">
        <w:rPr>
          <w:rFonts w:eastAsia="Arial" w:cs="Arial"/>
        </w:rPr>
        <w:t>Principal will randomly inspect the work with appointed contractor anytime.</w:t>
      </w:r>
    </w:p>
    <w:p w14:paraId="09F47169" w14:textId="33D2C2E5" w:rsidR="00C551F2" w:rsidRPr="003732D3" w:rsidRDefault="00C551F2" w:rsidP="00C551F2">
      <w:pPr>
        <w:pStyle w:val="MLNumber3"/>
        <w:numPr>
          <w:ilvl w:val="0"/>
          <w:numId w:val="0"/>
        </w:numPr>
        <w:ind w:left="709"/>
        <w:rPr>
          <w:rFonts w:cs="Arial"/>
        </w:rPr>
      </w:pPr>
      <w:r w:rsidRPr="003732D3">
        <w:rPr>
          <w:rFonts w:cs="Arial"/>
        </w:rPr>
        <w:t xml:space="preserve">If the Contractor does not provide the required notification for an inspection, particularly </w:t>
      </w:r>
      <w:r w:rsidR="00A53224" w:rsidRPr="003732D3">
        <w:rPr>
          <w:rFonts w:cs="Arial"/>
        </w:rPr>
        <w:t>if</w:t>
      </w:r>
      <w:r w:rsidRPr="003732D3">
        <w:rPr>
          <w:rFonts w:cs="Arial"/>
        </w:rPr>
        <w:t xml:space="preserve"> an urgent </w:t>
      </w:r>
      <w:r w:rsidR="00ED28A1" w:rsidRPr="003732D3">
        <w:rPr>
          <w:rFonts w:cs="Arial"/>
        </w:rPr>
        <w:t>after-hours</w:t>
      </w:r>
      <w:r w:rsidRPr="003732D3">
        <w:rPr>
          <w:rFonts w:cs="Arial"/>
        </w:rPr>
        <w:t xml:space="preserve"> inspection is required to ensure </w:t>
      </w:r>
      <w:r w:rsidRPr="003732D3">
        <w:rPr>
          <w:rFonts w:cs="Arial"/>
          <w:iCs/>
        </w:rPr>
        <w:t>WUC is not delayed, the Superintendent may deduct the cost of the inspection as a Required Deduction pursuant to clause 37.2 of the General Conditions of Contract.</w:t>
      </w:r>
    </w:p>
    <w:p w14:paraId="418D74DB" w14:textId="7F14BC52" w:rsidR="007529A4" w:rsidRPr="003732D3" w:rsidRDefault="006420C1" w:rsidP="00556390">
      <w:pPr>
        <w:pStyle w:val="MLNumber1"/>
        <w:pBdr>
          <w:bottom w:val="single" w:sz="4" w:space="1" w:color="auto"/>
        </w:pBdr>
        <w:rPr>
          <w:rFonts w:cs="Arial"/>
          <w:szCs w:val="22"/>
        </w:rPr>
      </w:pPr>
      <w:bookmarkStart w:id="1018" w:name="_Ref78204691"/>
      <w:bookmarkStart w:id="1019" w:name="_Toc140836646"/>
      <w:r w:rsidRPr="003732D3">
        <w:rPr>
          <w:rFonts w:cs="Arial"/>
          <w:noProof/>
        </w:rPr>
        <w:t>reports</w:t>
      </w:r>
      <w:r w:rsidR="00DF3C1A" w:rsidRPr="003732D3">
        <w:rPr>
          <w:rFonts w:cs="Arial"/>
          <w:noProof/>
        </w:rPr>
        <w:t>, meetings</w:t>
      </w:r>
      <w:r w:rsidR="00B52F80" w:rsidRPr="003732D3">
        <w:rPr>
          <w:rFonts w:cs="Arial"/>
          <w:noProof/>
        </w:rPr>
        <w:t xml:space="preserve"> AND </w:t>
      </w:r>
      <w:r w:rsidR="007529A4" w:rsidRPr="003732D3">
        <w:rPr>
          <w:rFonts w:cs="Arial"/>
          <w:noProof/>
        </w:rPr>
        <w:t>RECORD KEEPING</w:t>
      </w:r>
      <w:bookmarkEnd w:id="1018"/>
      <w:bookmarkEnd w:id="1019"/>
    </w:p>
    <w:p w14:paraId="591D2332" w14:textId="3E60CCD2" w:rsidR="00DF3C1A" w:rsidRPr="003732D3" w:rsidRDefault="00DF3C1A" w:rsidP="00DF3C1A">
      <w:pPr>
        <w:pStyle w:val="MLNumber2NB"/>
        <w:tabs>
          <w:tab w:val="clear" w:pos="1277"/>
          <w:tab w:val="num" w:pos="709"/>
        </w:tabs>
        <w:ind w:left="709"/>
        <w:rPr>
          <w:rFonts w:cs="Arial"/>
        </w:rPr>
      </w:pPr>
      <w:bookmarkStart w:id="1020" w:name="_Ref412211493"/>
      <w:r w:rsidRPr="003732D3">
        <w:rPr>
          <w:rFonts w:cs="Arial"/>
        </w:rPr>
        <w:t>(</w:t>
      </w:r>
      <w:r w:rsidRPr="003732D3">
        <w:rPr>
          <w:rFonts w:cs="Arial"/>
          <w:b/>
          <w:bCs/>
        </w:rPr>
        <w:t>Progress reports</w:t>
      </w:r>
      <w:r w:rsidRPr="003732D3">
        <w:rPr>
          <w:rFonts w:cs="Arial"/>
        </w:rPr>
        <w:t>) The Contractor must:</w:t>
      </w:r>
    </w:p>
    <w:p w14:paraId="4DDC2C13" w14:textId="0952902A" w:rsidR="00DF3C1A" w:rsidRPr="003732D3" w:rsidRDefault="00DF3C1A" w:rsidP="00DF3C1A">
      <w:pPr>
        <w:pStyle w:val="MLNumber3"/>
        <w:rPr>
          <w:rFonts w:cs="Arial"/>
        </w:rPr>
      </w:pPr>
      <w:r w:rsidRPr="003732D3">
        <w:rPr>
          <w:rFonts w:cs="Arial"/>
        </w:rPr>
        <w:t>keep the Principal fully informed of the progress and performance of WUC;</w:t>
      </w:r>
    </w:p>
    <w:p w14:paraId="1293B8DC" w14:textId="528EE716" w:rsidR="00DF3C1A" w:rsidRPr="003732D3" w:rsidRDefault="00DF3C1A" w:rsidP="00DF3C1A">
      <w:pPr>
        <w:pStyle w:val="MLNumber3"/>
        <w:rPr>
          <w:rFonts w:cs="Arial"/>
        </w:rPr>
      </w:pPr>
      <w:r w:rsidRPr="003732D3">
        <w:rPr>
          <w:rFonts w:cs="Arial"/>
        </w:rPr>
        <w:t>at the times stated in the Contract and when otherwise reasonably required by the Principal, meet and discuss the performance of the Contractor and/or any other matter concerning the Principal in connection with the Contract</w:t>
      </w:r>
      <w:bookmarkEnd w:id="1020"/>
      <w:r w:rsidRPr="003732D3">
        <w:rPr>
          <w:rFonts w:cs="Arial"/>
        </w:rPr>
        <w:t xml:space="preserve">; </w:t>
      </w:r>
      <w:r w:rsidR="00FC57D0">
        <w:rPr>
          <w:rFonts w:cs="Arial"/>
        </w:rPr>
        <w:t>and</w:t>
      </w:r>
    </w:p>
    <w:p w14:paraId="48278F3C" w14:textId="3F460F55" w:rsidR="00DF3C1A" w:rsidRPr="003732D3" w:rsidRDefault="00DF3C1A" w:rsidP="00DF3C1A">
      <w:pPr>
        <w:pStyle w:val="MLNumber3"/>
        <w:rPr>
          <w:rFonts w:cs="Arial"/>
        </w:rPr>
      </w:pPr>
      <w:bookmarkStart w:id="1021" w:name="_Ref1724750"/>
      <w:r w:rsidRPr="003732D3">
        <w:rPr>
          <w:rFonts w:cs="Arial"/>
        </w:rPr>
        <w:t xml:space="preserve">comply with any recommendations or directions given by the Principal in relation to the performance of the Contractor’s obligations under the Contract (but such compliance will not release or discharge the Contractor from any liability or obligation under the Contract).  </w:t>
      </w:r>
      <w:bookmarkEnd w:id="1021"/>
    </w:p>
    <w:p w14:paraId="0403622C" w14:textId="6BA50D83" w:rsidR="00E17105" w:rsidRPr="00A84E2F" w:rsidRDefault="00737C36" w:rsidP="00A84E2F">
      <w:pPr>
        <w:pStyle w:val="MLNumber2NB"/>
        <w:tabs>
          <w:tab w:val="clear" w:pos="1277"/>
          <w:tab w:val="num" w:pos="709"/>
        </w:tabs>
        <w:ind w:left="709"/>
        <w:rPr>
          <w:rFonts w:cs="Arial"/>
        </w:rPr>
      </w:pPr>
      <w:r w:rsidRPr="003732D3">
        <w:rPr>
          <w:rFonts w:cs="Arial"/>
        </w:rPr>
        <w:t>(</w:t>
      </w:r>
      <w:r w:rsidRPr="003732D3">
        <w:rPr>
          <w:rFonts w:cs="Arial"/>
          <w:b/>
          <w:bCs/>
        </w:rPr>
        <w:t>Meetings</w:t>
      </w:r>
      <w:r w:rsidR="00FB7D78">
        <w:rPr>
          <w:rFonts w:cs="Arial"/>
          <w:b/>
          <w:bCs/>
        </w:rPr>
        <w:t xml:space="preserve"> - General</w:t>
      </w:r>
      <w:r w:rsidRPr="003732D3">
        <w:rPr>
          <w:rFonts w:cs="Arial"/>
        </w:rPr>
        <w:t xml:space="preserve">) </w:t>
      </w:r>
      <w:r w:rsidR="00DF3C1A" w:rsidRPr="003732D3">
        <w:rPr>
          <w:rFonts w:cs="Arial"/>
        </w:rPr>
        <w:t>The Contractor must</w:t>
      </w:r>
      <w:r w:rsidR="00FC57D0">
        <w:rPr>
          <w:rFonts w:cs="Arial"/>
        </w:rPr>
        <w:t>,</w:t>
      </w:r>
      <w:r w:rsidRPr="003732D3">
        <w:rPr>
          <w:rFonts w:cs="Arial"/>
        </w:rPr>
        <w:t xml:space="preserve"> </w:t>
      </w:r>
      <w:r w:rsidR="00DF3C1A" w:rsidRPr="003732D3">
        <w:rPr>
          <w:rFonts w:cs="Arial"/>
        </w:rPr>
        <w:t>at the times reasonably required by the Principal, meet and discuss the performance of the Contractor and/or any other matter concerning the Principal in connection with the Contract</w:t>
      </w:r>
      <w:r w:rsidRPr="003732D3">
        <w:rPr>
          <w:rFonts w:cs="Arial"/>
        </w:rPr>
        <w:t>.</w:t>
      </w:r>
      <w:r w:rsidR="006E4646" w:rsidRPr="003732D3">
        <w:rPr>
          <w:rFonts w:cs="Arial"/>
        </w:rPr>
        <w:t xml:space="preserve"> The Contractor shall provide a sufficient and safe access for all inspections and meetings at the Site.</w:t>
      </w:r>
    </w:p>
    <w:p w14:paraId="5BDF18BC" w14:textId="51EA9FA7" w:rsidR="00E17105" w:rsidRPr="003732D3" w:rsidRDefault="00E17105" w:rsidP="00E17105">
      <w:pPr>
        <w:pStyle w:val="MLNumber2NB"/>
        <w:tabs>
          <w:tab w:val="clear" w:pos="1277"/>
          <w:tab w:val="num" w:pos="709"/>
        </w:tabs>
        <w:ind w:left="709"/>
        <w:rPr>
          <w:rFonts w:cs="Arial"/>
        </w:rPr>
      </w:pPr>
      <w:bookmarkStart w:id="1022" w:name="_Ref77089754"/>
      <w:r w:rsidRPr="003732D3">
        <w:rPr>
          <w:rFonts w:cs="Arial"/>
          <w:szCs w:val="22"/>
        </w:rPr>
        <w:t>(</w:t>
      </w:r>
      <w:r w:rsidRPr="003732D3">
        <w:rPr>
          <w:rFonts w:cs="Arial"/>
          <w:b/>
          <w:bCs/>
          <w:szCs w:val="22"/>
        </w:rPr>
        <w:t>Record of compliance</w:t>
      </w:r>
      <w:r w:rsidRPr="003732D3">
        <w:rPr>
          <w:rFonts w:cs="Arial"/>
          <w:bCs/>
          <w:szCs w:val="22"/>
        </w:rPr>
        <w:t>)</w:t>
      </w:r>
      <w:r w:rsidRPr="003732D3">
        <w:rPr>
          <w:rFonts w:cs="Arial"/>
          <w:b/>
          <w:szCs w:val="22"/>
        </w:rPr>
        <w:t xml:space="preserve"> </w:t>
      </w:r>
      <w:r w:rsidRPr="003732D3">
        <w:rPr>
          <w:rFonts w:cs="Arial"/>
          <w:szCs w:val="22"/>
        </w:rPr>
        <w:t xml:space="preserve">The </w:t>
      </w:r>
      <w:r w:rsidR="005A796D" w:rsidRPr="003732D3">
        <w:rPr>
          <w:rFonts w:cs="Arial"/>
          <w:szCs w:val="22"/>
        </w:rPr>
        <w:t>Contractor</w:t>
      </w:r>
      <w:r w:rsidRPr="003732D3">
        <w:rPr>
          <w:rFonts w:cs="Arial"/>
          <w:szCs w:val="22"/>
        </w:rPr>
        <w:t xml:space="preserve"> must:</w:t>
      </w:r>
      <w:bookmarkEnd w:id="1022"/>
    </w:p>
    <w:p w14:paraId="640A1630" w14:textId="77777777" w:rsidR="00E17105" w:rsidRPr="003732D3" w:rsidRDefault="00E17105" w:rsidP="00E17105">
      <w:pPr>
        <w:pStyle w:val="MLNumber3"/>
        <w:rPr>
          <w:rFonts w:cs="Arial"/>
          <w:szCs w:val="22"/>
        </w:rPr>
      </w:pPr>
      <w:r w:rsidRPr="003732D3">
        <w:rPr>
          <w:rFonts w:cs="Arial"/>
          <w:szCs w:val="22"/>
        </w:rPr>
        <w:t>create and maintain complete and accurate records, reports and other documents demonstrating the Contractor’s compliance with the Contract, including:</w:t>
      </w:r>
    </w:p>
    <w:p w14:paraId="381FDA1A" w14:textId="4DB1EE0A" w:rsidR="00E17105" w:rsidRPr="00536DB2" w:rsidRDefault="00A84E2F" w:rsidP="00E17105">
      <w:pPr>
        <w:pStyle w:val="MLNumber4"/>
        <w:rPr>
          <w:rFonts w:cs="Arial"/>
        </w:rPr>
      </w:pPr>
      <w:r w:rsidRPr="00536DB2">
        <w:rPr>
          <w:rFonts w:cs="Arial"/>
        </w:rPr>
        <w:t>All air conditioning model, serial number, and test report need to be record in the attached spreadsheet</w:t>
      </w:r>
      <w:r w:rsidR="00536DB2" w:rsidRPr="00536DB2">
        <w:rPr>
          <w:rFonts w:cs="Arial"/>
        </w:rPr>
        <w:t xml:space="preserve"> (</w:t>
      </w:r>
      <w:r w:rsidR="00536DB2" w:rsidRPr="00536DB2">
        <w:rPr>
          <w:rFonts w:cs="Arial"/>
          <w:iCs/>
        </w:rPr>
        <w:t>Air Conditioner Details &amp; Servicing Schedule and RCD Details &amp; Testing Schedule</w:t>
      </w:r>
      <w:r w:rsidR="000E1E17">
        <w:rPr>
          <w:rFonts w:cs="Arial"/>
          <w:iCs/>
        </w:rPr>
        <w:t>)</w:t>
      </w:r>
      <w:r w:rsidRPr="00536DB2">
        <w:rPr>
          <w:rFonts w:cs="Arial"/>
        </w:rPr>
        <w:t>.</w:t>
      </w:r>
    </w:p>
    <w:p w14:paraId="4C21F887" w14:textId="30C22636" w:rsidR="00A84E2F" w:rsidRPr="00536DB2" w:rsidRDefault="00A84E2F" w:rsidP="00536DB2">
      <w:pPr>
        <w:pStyle w:val="MLNumber4"/>
        <w:rPr>
          <w:rFonts w:cs="Arial"/>
        </w:rPr>
      </w:pPr>
      <w:r w:rsidRPr="00536DB2">
        <w:rPr>
          <w:rFonts w:cs="Arial"/>
        </w:rPr>
        <w:t>All RCD model, serial number, and test report need to be record in the attached spreadsheet</w:t>
      </w:r>
      <w:r w:rsidR="00536DB2" w:rsidRPr="00536DB2">
        <w:rPr>
          <w:rFonts w:cs="Arial"/>
        </w:rPr>
        <w:t xml:space="preserve"> </w:t>
      </w:r>
      <w:r w:rsidR="000E1E17">
        <w:rPr>
          <w:rFonts w:cs="Arial"/>
        </w:rPr>
        <w:t>(</w:t>
      </w:r>
      <w:r w:rsidR="00536DB2" w:rsidRPr="00536DB2">
        <w:rPr>
          <w:rFonts w:cs="Arial"/>
          <w:iCs/>
        </w:rPr>
        <w:t>Air Conditioner Details &amp; Servicing Schedule and RCD Details &amp; Testing Schedule)</w:t>
      </w:r>
      <w:r w:rsidR="00536DB2" w:rsidRPr="00536DB2">
        <w:rPr>
          <w:rFonts w:cs="Arial"/>
        </w:rPr>
        <w:t>.</w:t>
      </w:r>
    </w:p>
    <w:p w14:paraId="59EF8AC0" w14:textId="51A2FF4D" w:rsidR="00A84E2F" w:rsidRPr="00536DB2" w:rsidRDefault="00A84E2F" w:rsidP="00A84E2F">
      <w:pPr>
        <w:pStyle w:val="MLNumber4"/>
        <w:rPr>
          <w:rFonts w:cs="Arial"/>
        </w:rPr>
      </w:pPr>
      <w:r w:rsidRPr="00536DB2">
        <w:rPr>
          <w:rFonts w:cs="Arial"/>
        </w:rPr>
        <w:lastRenderedPageBreak/>
        <w:t>All cold room models, serial number, and test report need to be record in the attached spreadsheet</w:t>
      </w:r>
      <w:r w:rsidR="00536DB2" w:rsidRPr="00536DB2">
        <w:rPr>
          <w:rFonts w:cs="Arial"/>
        </w:rPr>
        <w:t xml:space="preserve"> (</w:t>
      </w:r>
      <w:r w:rsidR="00536DB2" w:rsidRPr="00536DB2">
        <w:rPr>
          <w:rFonts w:cs="Arial"/>
          <w:iCs/>
        </w:rPr>
        <w:t>Air Conditioner Details &amp; Servicing Schedule and RCD Details &amp; Testing Schedule</w:t>
      </w:r>
      <w:r w:rsidR="000E1E17">
        <w:rPr>
          <w:rFonts w:cs="Arial"/>
          <w:iCs/>
        </w:rPr>
        <w:t>).</w:t>
      </w:r>
    </w:p>
    <w:p w14:paraId="18C4D405" w14:textId="3BD6F1D3" w:rsidR="00E17105" w:rsidRPr="003732D3" w:rsidRDefault="00E17105" w:rsidP="00E17105">
      <w:pPr>
        <w:pStyle w:val="MLNumber4"/>
        <w:numPr>
          <w:ilvl w:val="0"/>
          <w:numId w:val="0"/>
        </w:numPr>
        <w:ind w:left="1418"/>
        <w:rPr>
          <w:rFonts w:cs="Arial"/>
        </w:rPr>
      </w:pPr>
      <w:r w:rsidRPr="003732D3">
        <w:rPr>
          <w:rFonts w:cs="Arial"/>
        </w:rPr>
        <w:t>and any other records, reports or documents reasonably required by the Principal in connection with the Contract; and</w:t>
      </w:r>
    </w:p>
    <w:p w14:paraId="5206709F" w14:textId="38A5D232" w:rsidR="00E17105" w:rsidRPr="003732D3" w:rsidRDefault="00E17105" w:rsidP="00E17105">
      <w:pPr>
        <w:pStyle w:val="MLNumber3"/>
        <w:rPr>
          <w:rFonts w:cs="Arial"/>
          <w:szCs w:val="22"/>
        </w:rPr>
      </w:pPr>
      <w:r w:rsidRPr="003732D3">
        <w:rPr>
          <w:rFonts w:cs="Arial"/>
          <w:szCs w:val="22"/>
        </w:rPr>
        <w:t>create any document required to be prepared under any management plan prepared under the Contract.</w:t>
      </w:r>
    </w:p>
    <w:p w14:paraId="6FE07F5B" w14:textId="0AECDE95" w:rsidR="00DF3C1A" w:rsidRPr="003732D3" w:rsidRDefault="00DF3C1A" w:rsidP="00DF3C1A">
      <w:pPr>
        <w:pStyle w:val="MLNumber2NB"/>
        <w:tabs>
          <w:tab w:val="clear" w:pos="1277"/>
          <w:tab w:val="num" w:pos="709"/>
        </w:tabs>
        <w:ind w:left="709"/>
        <w:rPr>
          <w:rFonts w:cs="Arial"/>
        </w:rPr>
      </w:pPr>
      <w:r w:rsidRPr="003732D3">
        <w:rPr>
          <w:rFonts w:cs="Arial"/>
        </w:rPr>
        <w:t>(</w:t>
      </w:r>
      <w:r w:rsidRPr="003732D3">
        <w:rPr>
          <w:rFonts w:cs="Arial"/>
          <w:b/>
          <w:bCs/>
        </w:rPr>
        <w:t>Photographic evidence</w:t>
      </w:r>
      <w:r w:rsidRPr="003732D3">
        <w:rPr>
          <w:rFonts w:cs="Arial"/>
        </w:rPr>
        <w:t xml:space="preserve">) The Contractor must provide to the Superintendent a progressive photographic record of the progress of WUC at the times required by the Superintendent. Photographs shall be in </w:t>
      </w:r>
      <w:r w:rsidR="005C454F" w:rsidRPr="003732D3">
        <w:rPr>
          <w:rFonts w:cs="Arial"/>
        </w:rPr>
        <w:t>high-definition</w:t>
      </w:r>
      <w:r w:rsidRPr="003732D3">
        <w:rPr>
          <w:rFonts w:cs="Arial"/>
        </w:rPr>
        <w:t xml:space="preserve"> digital format and shall be dated and labelled to describe the photograph's content.</w:t>
      </w:r>
    </w:p>
    <w:p w14:paraId="0F2E6C4D" w14:textId="108509B2" w:rsidR="0089001B" w:rsidRPr="003732D3" w:rsidRDefault="0089001B" w:rsidP="0089001B">
      <w:pPr>
        <w:pStyle w:val="MLNumber1"/>
        <w:pBdr>
          <w:bottom w:val="single" w:sz="4" w:space="1" w:color="auto"/>
        </w:pBdr>
        <w:rPr>
          <w:rFonts w:cs="Arial"/>
          <w:szCs w:val="22"/>
        </w:rPr>
      </w:pPr>
      <w:bookmarkStart w:id="1023" w:name="_Toc77171365"/>
      <w:bookmarkStart w:id="1024" w:name="_Toc77171421"/>
      <w:bookmarkStart w:id="1025" w:name="_Toc77171475"/>
      <w:bookmarkStart w:id="1026" w:name="_Toc77171529"/>
      <w:bookmarkStart w:id="1027" w:name="_Toc77171582"/>
      <w:bookmarkStart w:id="1028" w:name="_Toc77171634"/>
      <w:bookmarkStart w:id="1029" w:name="_Toc77171686"/>
      <w:bookmarkStart w:id="1030" w:name="_Toc77171738"/>
      <w:bookmarkStart w:id="1031" w:name="_Toc77171790"/>
      <w:bookmarkStart w:id="1032" w:name="_Toc77172185"/>
      <w:bookmarkStart w:id="1033" w:name="_Toc77172238"/>
      <w:bookmarkStart w:id="1034" w:name="_Toc77172287"/>
      <w:bookmarkStart w:id="1035" w:name="_Toc77172337"/>
      <w:bookmarkStart w:id="1036" w:name="_Toc77172533"/>
      <w:bookmarkStart w:id="1037" w:name="_Toc77172583"/>
      <w:bookmarkStart w:id="1038" w:name="_Toc77172632"/>
      <w:bookmarkStart w:id="1039" w:name="_Toc77172681"/>
      <w:bookmarkStart w:id="1040" w:name="_Toc77172730"/>
      <w:bookmarkStart w:id="1041" w:name="_Toc77172779"/>
      <w:bookmarkStart w:id="1042" w:name="_Toc77172823"/>
      <w:bookmarkStart w:id="1043" w:name="_Toc77172867"/>
      <w:bookmarkStart w:id="1044" w:name="_Toc77172910"/>
      <w:bookmarkStart w:id="1045" w:name="_Toc77172952"/>
      <w:bookmarkStart w:id="1046" w:name="_Toc77173123"/>
      <w:bookmarkStart w:id="1047" w:name="_Toc77173735"/>
      <w:bookmarkStart w:id="1048" w:name="_Toc140836647"/>
      <w:bookmarkStart w:id="1049" w:name="_Hlk77062120"/>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r w:rsidRPr="003732D3">
        <w:rPr>
          <w:rFonts w:cs="Arial"/>
          <w:noProof/>
        </w:rPr>
        <w:t>Payment claims</w:t>
      </w:r>
      <w:bookmarkEnd w:id="1048"/>
    </w:p>
    <w:p w14:paraId="71A1A483" w14:textId="4A24E945" w:rsidR="00130A39" w:rsidRPr="003732D3" w:rsidRDefault="00130A39" w:rsidP="00130A39">
      <w:pPr>
        <w:pStyle w:val="MLNumber2NB"/>
        <w:tabs>
          <w:tab w:val="clear" w:pos="1277"/>
          <w:tab w:val="num" w:pos="709"/>
        </w:tabs>
        <w:ind w:left="709"/>
        <w:rPr>
          <w:rFonts w:cs="Arial"/>
          <w:b/>
          <w:noProof/>
        </w:rPr>
      </w:pPr>
      <w:r w:rsidRPr="003732D3">
        <w:rPr>
          <w:rFonts w:cs="Arial"/>
          <w:bCs/>
          <w:noProof/>
        </w:rPr>
        <w:t>(</w:t>
      </w:r>
      <w:r w:rsidRPr="003732D3">
        <w:rPr>
          <w:rFonts w:cs="Arial"/>
          <w:b/>
          <w:noProof/>
        </w:rPr>
        <w:t>Cash flow projection</w:t>
      </w:r>
      <w:r w:rsidRPr="003732D3">
        <w:rPr>
          <w:rFonts w:cs="Arial"/>
          <w:bCs/>
          <w:noProof/>
        </w:rPr>
        <w:t>)</w:t>
      </w:r>
      <w:r w:rsidRPr="003732D3">
        <w:rPr>
          <w:rFonts w:cs="Arial"/>
          <w:b/>
          <w:noProof/>
        </w:rPr>
        <w:t xml:space="preserve"> </w:t>
      </w:r>
      <w:r w:rsidRPr="003732D3">
        <w:rPr>
          <w:rFonts w:cs="Arial"/>
          <w:bCs/>
          <w:noProof/>
        </w:rPr>
        <w:t>Within 3 days after submitting at tax invoice for payment, the</w:t>
      </w:r>
      <w:r w:rsidRPr="003732D3">
        <w:rPr>
          <w:rFonts w:cs="Arial"/>
          <w:b/>
          <w:noProof/>
        </w:rPr>
        <w:t xml:space="preserve"> </w:t>
      </w:r>
      <w:r w:rsidRPr="003732D3">
        <w:rPr>
          <w:rFonts w:cs="Arial"/>
        </w:rPr>
        <w:t xml:space="preserve">Contractor must provide an updated cash flow projection schedule for the balance of WUC remaining at </w:t>
      </w:r>
      <w:r w:rsidR="000B3F17">
        <w:rPr>
          <w:rFonts w:cs="Arial"/>
        </w:rPr>
        <w:t xml:space="preserve">the </w:t>
      </w:r>
      <w:r w:rsidRPr="003732D3">
        <w:rPr>
          <w:rFonts w:cs="Arial"/>
        </w:rPr>
        <w:t>end of each month</w:t>
      </w:r>
      <w:r w:rsidR="000B3F17">
        <w:rPr>
          <w:rFonts w:cs="Arial"/>
        </w:rPr>
        <w:t>,</w:t>
      </w:r>
      <w:r w:rsidRPr="003732D3">
        <w:rPr>
          <w:rFonts w:cs="Arial"/>
        </w:rPr>
        <w:t xml:space="preserve"> including revised cash flow projection based on approved progress claims and total cost to date. </w:t>
      </w:r>
    </w:p>
    <w:p w14:paraId="4E083034" w14:textId="1AB87565" w:rsidR="00571B71" w:rsidRPr="003732D3" w:rsidRDefault="00571B71" w:rsidP="00571B71">
      <w:pPr>
        <w:pStyle w:val="MLNumber2NB"/>
        <w:tabs>
          <w:tab w:val="clear" w:pos="1277"/>
          <w:tab w:val="num" w:pos="709"/>
        </w:tabs>
        <w:ind w:left="709"/>
        <w:rPr>
          <w:rFonts w:cs="Arial"/>
        </w:rPr>
      </w:pPr>
      <w:r w:rsidRPr="003732D3">
        <w:rPr>
          <w:rFonts w:cs="Arial"/>
        </w:rPr>
        <w:t>(</w:t>
      </w:r>
      <w:r w:rsidRPr="003732D3">
        <w:rPr>
          <w:rFonts w:cs="Arial"/>
          <w:b/>
          <w:bCs/>
        </w:rPr>
        <w:t>Particular items in Price Schedule</w:t>
      </w:r>
      <w:r w:rsidRPr="003732D3">
        <w:rPr>
          <w:rFonts w:cs="Arial"/>
        </w:rPr>
        <w:t>)</w:t>
      </w:r>
      <w:r w:rsidRPr="003732D3">
        <w:rPr>
          <w:rFonts w:cs="Arial"/>
          <w:b/>
          <w:bCs/>
        </w:rPr>
        <w:t xml:space="preserve"> </w:t>
      </w:r>
      <w:r w:rsidRPr="003732D3">
        <w:rPr>
          <w:rFonts w:cs="Arial"/>
        </w:rPr>
        <w:t>Further to clause 3 of the General Conditions of Contract where an item is identified in the Price Schedule as:</w:t>
      </w:r>
    </w:p>
    <w:p w14:paraId="52F7C821" w14:textId="49C9546D" w:rsidR="00571B71" w:rsidRPr="003732D3" w:rsidRDefault="00B26AD0" w:rsidP="00571B71">
      <w:pPr>
        <w:pStyle w:val="MLNumber3"/>
        <w:rPr>
          <w:rFonts w:cs="Arial"/>
        </w:rPr>
      </w:pPr>
      <w:r w:rsidRPr="003732D3">
        <w:rPr>
          <w:rFonts w:cs="Arial"/>
        </w:rPr>
        <w:t>a prime cost item, then the relevant sum(s) included in the Price Schedule shall in themselves not be payable</w:t>
      </w:r>
      <w:r w:rsidR="00EE6775">
        <w:rPr>
          <w:rFonts w:cs="Arial"/>
        </w:rPr>
        <w:t>,</w:t>
      </w:r>
      <w:r w:rsidRPr="003732D3">
        <w:rPr>
          <w:rFonts w:cs="Arial"/>
        </w:rPr>
        <w:t xml:space="preserve"> but </w:t>
      </w:r>
      <w:r w:rsidR="00571B71" w:rsidRPr="003732D3">
        <w:rPr>
          <w:rFonts w:cs="Arial"/>
        </w:rPr>
        <w:t xml:space="preserve">where that item of </w:t>
      </w:r>
      <w:r w:rsidR="00C535CA" w:rsidRPr="00C535CA">
        <w:rPr>
          <w:rFonts w:cs="Arial"/>
        </w:rPr>
        <w:t>Work</w:t>
      </w:r>
      <w:r w:rsidR="00571B71" w:rsidRPr="003732D3">
        <w:rPr>
          <w:rFonts w:cs="Arial"/>
        </w:rPr>
        <w:t xml:space="preserve"> is </w:t>
      </w:r>
      <w:r w:rsidR="00C25E8A" w:rsidRPr="003732D3">
        <w:rPr>
          <w:rFonts w:cs="Arial"/>
        </w:rPr>
        <w:t xml:space="preserve">to be </w:t>
      </w:r>
      <w:r w:rsidRPr="003732D3">
        <w:rPr>
          <w:rFonts w:cs="Arial"/>
        </w:rPr>
        <w:t xml:space="preserve">supplied or </w:t>
      </w:r>
      <w:r w:rsidR="00571B71" w:rsidRPr="003732D3">
        <w:rPr>
          <w:rFonts w:cs="Arial"/>
        </w:rPr>
        <w:t>carried out</w:t>
      </w:r>
      <w:r w:rsidR="00571B71" w:rsidRPr="003732D3">
        <w:rPr>
          <w:rFonts w:cs="Arial"/>
          <w:i/>
        </w:rPr>
        <w:t>:</w:t>
      </w:r>
    </w:p>
    <w:p w14:paraId="340217CA" w14:textId="77777777" w:rsidR="00C25E8A" w:rsidRPr="003732D3" w:rsidRDefault="00C25E8A" w:rsidP="00C25E8A">
      <w:pPr>
        <w:pStyle w:val="MLNumber4"/>
        <w:rPr>
          <w:rFonts w:cs="Arial"/>
        </w:rPr>
      </w:pPr>
      <w:r w:rsidRPr="003732D3">
        <w:rPr>
          <w:rFonts w:cs="Arial"/>
        </w:rPr>
        <w:t>the Contractor must, if directed to do so by the Superintendent:</w:t>
      </w:r>
    </w:p>
    <w:p w14:paraId="2DE635AD" w14:textId="074FE6CB" w:rsidR="00C25E8A" w:rsidRPr="003732D3" w:rsidRDefault="00C25E8A" w:rsidP="00C25E8A">
      <w:pPr>
        <w:pStyle w:val="MLNumber5"/>
        <w:rPr>
          <w:rFonts w:cs="Arial"/>
        </w:rPr>
      </w:pPr>
      <w:r w:rsidRPr="003732D3">
        <w:rPr>
          <w:rFonts w:cs="Arial"/>
        </w:rPr>
        <w:t xml:space="preserve">use its best endeavours to obtain 3 quotes for the prime cost item from suppliers which the Contractor considers are capable of carrying out the relevant </w:t>
      </w:r>
      <w:r w:rsidR="00C535CA" w:rsidRPr="00C535CA">
        <w:rPr>
          <w:rFonts w:cs="Arial"/>
        </w:rPr>
        <w:t>Work</w:t>
      </w:r>
      <w:r w:rsidRPr="003732D3">
        <w:rPr>
          <w:rFonts w:cs="Arial"/>
        </w:rPr>
        <w:t xml:space="preserve"> and that are reasonably available to do so</w:t>
      </w:r>
      <w:r w:rsidR="00276BF6">
        <w:rPr>
          <w:rFonts w:cs="Arial"/>
        </w:rPr>
        <w:t xml:space="preserve">; </w:t>
      </w:r>
      <w:r w:rsidRPr="003732D3">
        <w:rPr>
          <w:rFonts w:cs="Arial"/>
        </w:rPr>
        <w:t>and</w:t>
      </w:r>
    </w:p>
    <w:p w14:paraId="5D70EE1B" w14:textId="49F18603" w:rsidR="00C25E8A" w:rsidRPr="003732D3" w:rsidRDefault="00C25E8A" w:rsidP="00C25E8A">
      <w:pPr>
        <w:pStyle w:val="MLNumber5"/>
        <w:rPr>
          <w:rFonts w:cs="Arial"/>
        </w:rPr>
      </w:pPr>
      <w:r w:rsidRPr="003732D3">
        <w:rPr>
          <w:rFonts w:cs="Arial"/>
        </w:rPr>
        <w:t xml:space="preserve">provide a complete written copy of each quote </w:t>
      </w:r>
      <w:r w:rsidR="00E15FC2" w:rsidRPr="003732D3">
        <w:rPr>
          <w:rFonts w:cs="Arial"/>
        </w:rPr>
        <w:t xml:space="preserve">received </w:t>
      </w:r>
      <w:r w:rsidRPr="003732D3">
        <w:rPr>
          <w:rFonts w:cs="Arial"/>
        </w:rPr>
        <w:t xml:space="preserve">to </w:t>
      </w:r>
      <w:r w:rsidR="00E15FC2" w:rsidRPr="003732D3">
        <w:rPr>
          <w:rFonts w:cs="Arial"/>
        </w:rPr>
        <w:t>the Superintendent;</w:t>
      </w:r>
    </w:p>
    <w:p w14:paraId="375272EE" w14:textId="301B66E4" w:rsidR="00C25E8A" w:rsidRPr="003732D3" w:rsidRDefault="00C25E8A" w:rsidP="00571B71">
      <w:pPr>
        <w:pStyle w:val="MLNumber4"/>
        <w:rPr>
          <w:rFonts w:cs="Arial"/>
        </w:rPr>
      </w:pPr>
      <w:r w:rsidRPr="003732D3">
        <w:rPr>
          <w:rFonts w:cs="Arial"/>
        </w:rPr>
        <w:t xml:space="preserve">the Superintendent may </w:t>
      </w:r>
      <w:r w:rsidR="00E15FC2" w:rsidRPr="003732D3">
        <w:rPr>
          <w:rFonts w:cs="Arial"/>
        </w:rPr>
        <w:t xml:space="preserve">(but shall not be obliged to) within 5 Business Days after receiving the quotation(s) </w:t>
      </w:r>
      <w:r w:rsidRPr="003732D3">
        <w:rPr>
          <w:rFonts w:cs="Arial"/>
        </w:rPr>
        <w:t xml:space="preserve">direct the Contractor as to which </w:t>
      </w:r>
      <w:r w:rsidR="00E15FC2" w:rsidRPr="003732D3">
        <w:rPr>
          <w:rFonts w:cs="Arial"/>
        </w:rPr>
        <w:t>supplier to engage and the Contractor must comply with that Direction.</w:t>
      </w:r>
      <w:r w:rsidR="00F50671">
        <w:rPr>
          <w:rFonts w:cs="Arial"/>
        </w:rPr>
        <w:t xml:space="preserve"> </w:t>
      </w:r>
      <w:r w:rsidR="00E15FC2" w:rsidRPr="003732D3">
        <w:rPr>
          <w:rFonts w:cs="Arial"/>
        </w:rPr>
        <w:t>If the Superintendent does not give a Direction within this time, then the Contractor may engage any one of the suppliers that provided a quotation</w:t>
      </w:r>
      <w:r w:rsidR="00F50671">
        <w:rPr>
          <w:rFonts w:cs="Arial"/>
        </w:rPr>
        <w:t>;</w:t>
      </w:r>
    </w:p>
    <w:p w14:paraId="1CA29E47" w14:textId="2206A932" w:rsidR="00571B71" w:rsidRPr="003732D3" w:rsidRDefault="00571B71" w:rsidP="00571B71">
      <w:pPr>
        <w:pStyle w:val="MLNumber4"/>
        <w:rPr>
          <w:rFonts w:cs="Arial"/>
        </w:rPr>
      </w:pPr>
      <w:r w:rsidRPr="003732D3">
        <w:rPr>
          <w:rFonts w:cs="Arial"/>
        </w:rPr>
        <w:t xml:space="preserve">the Contractor shall be entitled to payment of the actual direct cost paid </w:t>
      </w:r>
      <w:r w:rsidR="00B26AD0" w:rsidRPr="003732D3">
        <w:rPr>
          <w:rFonts w:cs="Arial"/>
        </w:rPr>
        <w:t xml:space="preserve">by the Contractor </w:t>
      </w:r>
      <w:r w:rsidRPr="003732D3">
        <w:rPr>
          <w:rFonts w:cs="Arial"/>
        </w:rPr>
        <w:t>to the supplier</w:t>
      </w:r>
      <w:r w:rsidR="00B26AD0" w:rsidRPr="003732D3">
        <w:rPr>
          <w:rFonts w:cs="Arial"/>
        </w:rPr>
        <w:t xml:space="preserve"> for </w:t>
      </w:r>
      <w:r w:rsidR="00E15FC2" w:rsidRPr="003732D3">
        <w:rPr>
          <w:rFonts w:cs="Arial"/>
        </w:rPr>
        <w:t xml:space="preserve">the supply of </w:t>
      </w:r>
      <w:r w:rsidR="00B26AD0" w:rsidRPr="003732D3">
        <w:rPr>
          <w:rFonts w:cs="Arial"/>
        </w:rPr>
        <w:t>that item (excluding any damages payable to the supplier or vice versa) and</w:t>
      </w:r>
      <w:r w:rsidRPr="003732D3">
        <w:rPr>
          <w:rFonts w:cs="Arial"/>
        </w:rPr>
        <w:t xml:space="preserve"> without any payment for </w:t>
      </w:r>
      <w:r w:rsidR="00B26AD0" w:rsidRPr="003732D3">
        <w:rPr>
          <w:rFonts w:cs="Arial"/>
        </w:rPr>
        <w:t xml:space="preserve">the Contractor’s </w:t>
      </w:r>
      <w:r w:rsidRPr="003732D3">
        <w:rPr>
          <w:rFonts w:cs="Arial"/>
        </w:rPr>
        <w:t>profit and overheads; and</w:t>
      </w:r>
    </w:p>
    <w:p w14:paraId="2B2E1601" w14:textId="37C31446" w:rsidR="00571B71" w:rsidRPr="003732D3" w:rsidRDefault="00571B71" w:rsidP="00571B71">
      <w:pPr>
        <w:pStyle w:val="MLNumber4"/>
        <w:rPr>
          <w:rFonts w:cs="Arial"/>
        </w:rPr>
      </w:pPr>
      <w:r w:rsidRPr="003732D3">
        <w:rPr>
          <w:rFonts w:cs="Arial"/>
        </w:rPr>
        <w:t>the costs for labour, installation</w:t>
      </w:r>
      <w:r w:rsidR="006E47BF">
        <w:rPr>
          <w:rFonts w:cs="Arial"/>
        </w:rPr>
        <w:t xml:space="preserve">, </w:t>
      </w:r>
      <w:r w:rsidRPr="003732D3">
        <w:rPr>
          <w:rFonts w:cs="Arial"/>
        </w:rPr>
        <w:t xml:space="preserve">and for all other costs required to incorporate the goods into The </w:t>
      </w:r>
      <w:r w:rsidR="00C535CA" w:rsidRPr="00C535CA">
        <w:rPr>
          <w:rFonts w:cs="Arial"/>
        </w:rPr>
        <w:t>Work</w:t>
      </w:r>
      <w:r w:rsidRPr="003732D3">
        <w:rPr>
          <w:rFonts w:cs="Arial"/>
        </w:rPr>
        <w:t>s shall be deemed to have been included in the Price Schedule generally</w:t>
      </w:r>
      <w:r w:rsidR="00B26AD0" w:rsidRPr="003732D3">
        <w:rPr>
          <w:rFonts w:cs="Arial"/>
        </w:rPr>
        <w:t>;</w:t>
      </w:r>
    </w:p>
    <w:p w14:paraId="0CA26B1E" w14:textId="207959A0" w:rsidR="00B26AD0" w:rsidRPr="003732D3" w:rsidRDefault="00571B71" w:rsidP="00B26AD0">
      <w:pPr>
        <w:pStyle w:val="MLNumber3"/>
        <w:rPr>
          <w:rFonts w:cs="Arial"/>
        </w:rPr>
      </w:pPr>
      <w:r w:rsidRPr="003732D3">
        <w:rPr>
          <w:rFonts w:cs="Arial"/>
        </w:rPr>
        <w:t>a provisional quantity, provisional item, if ordered, as directed</w:t>
      </w:r>
      <w:r w:rsidR="00B26AD0" w:rsidRPr="003732D3">
        <w:rPr>
          <w:rFonts w:cs="Arial"/>
        </w:rPr>
        <w:t>,</w:t>
      </w:r>
      <w:r w:rsidRPr="003732D3">
        <w:rPr>
          <w:rFonts w:cs="Arial"/>
        </w:rPr>
        <w:t xml:space="preserve"> optional</w:t>
      </w:r>
      <w:r w:rsidR="00B26AD0" w:rsidRPr="003732D3">
        <w:rPr>
          <w:rFonts w:cs="Arial"/>
        </w:rPr>
        <w:t xml:space="preserve"> or </w:t>
      </w:r>
      <w:r w:rsidRPr="003732D3">
        <w:rPr>
          <w:rFonts w:cs="Arial"/>
        </w:rPr>
        <w:t>similar term (other than provisional sum), the</w:t>
      </w:r>
      <w:r w:rsidR="00B26AD0" w:rsidRPr="003732D3">
        <w:rPr>
          <w:rFonts w:cs="Arial"/>
        </w:rPr>
        <w:t xml:space="preserve">n where that item of </w:t>
      </w:r>
      <w:r w:rsidR="00C535CA" w:rsidRPr="00C535CA">
        <w:rPr>
          <w:rFonts w:cs="Arial"/>
        </w:rPr>
        <w:t>Work</w:t>
      </w:r>
      <w:r w:rsidR="00B26AD0" w:rsidRPr="003732D3">
        <w:rPr>
          <w:rFonts w:cs="Arial"/>
        </w:rPr>
        <w:t xml:space="preserve"> is supplied or carried out in accordance with a Direction of the Superintendent:</w:t>
      </w:r>
    </w:p>
    <w:p w14:paraId="5C59A797" w14:textId="0BA12892" w:rsidR="00571B71" w:rsidRPr="003732D3" w:rsidRDefault="00B26AD0" w:rsidP="00B26AD0">
      <w:pPr>
        <w:pStyle w:val="MLNumber4"/>
        <w:rPr>
          <w:rFonts w:cs="Arial"/>
        </w:rPr>
      </w:pPr>
      <w:r w:rsidRPr="003732D3">
        <w:rPr>
          <w:rFonts w:cs="Arial"/>
        </w:rPr>
        <w:t xml:space="preserve">the </w:t>
      </w:r>
      <w:r w:rsidR="00571B71" w:rsidRPr="003732D3">
        <w:rPr>
          <w:rFonts w:cs="Arial"/>
        </w:rPr>
        <w:t>relevant sum(s) included in the Price Schedule shall in themselves not be payable</w:t>
      </w:r>
      <w:r w:rsidRPr="003732D3">
        <w:rPr>
          <w:rFonts w:cs="Arial"/>
        </w:rPr>
        <w:t xml:space="preserve">; </w:t>
      </w:r>
    </w:p>
    <w:p w14:paraId="09EC6BC6" w14:textId="180551FD" w:rsidR="00571B71" w:rsidRPr="003732D3" w:rsidRDefault="00571B71" w:rsidP="00571B71">
      <w:pPr>
        <w:pStyle w:val="MLNumber4"/>
        <w:rPr>
          <w:rFonts w:cs="Arial"/>
        </w:rPr>
      </w:pPr>
      <w:r w:rsidRPr="003732D3">
        <w:rPr>
          <w:rFonts w:cs="Arial"/>
        </w:rPr>
        <w:lastRenderedPageBreak/>
        <w:t>where there is a rate for the item in the Price Schedule, the Contractor shall be entitled to payment for the item at the rate provided in the Price Schedule for the measured quantity of the item so supplied or carried out; or</w:t>
      </w:r>
    </w:p>
    <w:p w14:paraId="70CF0FB5" w14:textId="0FF1984E" w:rsidR="00571B71" w:rsidRPr="003732D3" w:rsidRDefault="00571B71" w:rsidP="00571B71">
      <w:pPr>
        <w:pStyle w:val="MLNumber4"/>
        <w:rPr>
          <w:rFonts w:cs="Arial"/>
        </w:rPr>
      </w:pPr>
      <w:r w:rsidRPr="003732D3">
        <w:rPr>
          <w:rFonts w:cs="Arial"/>
        </w:rPr>
        <w:t>where there is a lump sum for the item in the Price Schedule, the Contractor shall be entitled to payment of that lump sum</w:t>
      </w:r>
      <w:r w:rsidR="004916DC">
        <w:rPr>
          <w:rFonts w:cs="Arial"/>
        </w:rPr>
        <w:t>,</w:t>
      </w:r>
    </w:p>
    <w:p w14:paraId="0283A1A9" w14:textId="426C9F2F" w:rsidR="00571B71" w:rsidRPr="003732D3" w:rsidRDefault="00571B71" w:rsidP="00571B71">
      <w:pPr>
        <w:pStyle w:val="MLNumber2NB"/>
        <w:numPr>
          <w:ilvl w:val="0"/>
          <w:numId w:val="0"/>
        </w:numPr>
        <w:ind w:left="709"/>
        <w:rPr>
          <w:rFonts w:cs="Arial"/>
        </w:rPr>
      </w:pPr>
      <w:r w:rsidRPr="003732D3">
        <w:rPr>
          <w:rFonts w:cs="Arial"/>
        </w:rPr>
        <w:t xml:space="preserve">A </w:t>
      </w:r>
      <w:r w:rsidR="00047745">
        <w:rPr>
          <w:rFonts w:cs="Arial"/>
        </w:rPr>
        <w:t>Direction</w:t>
      </w:r>
      <w:r w:rsidRPr="003732D3">
        <w:rPr>
          <w:rFonts w:cs="Arial"/>
        </w:rPr>
        <w:t xml:space="preserve"> to carry out or supply such an item</w:t>
      </w:r>
      <w:r w:rsidR="004916DC">
        <w:rPr>
          <w:rFonts w:cs="Arial"/>
        </w:rPr>
        <w:t>,</w:t>
      </w:r>
      <w:r w:rsidRPr="003732D3">
        <w:rPr>
          <w:rFonts w:cs="Arial"/>
        </w:rPr>
        <w:t xml:space="preserve"> or the absence of a direction to carry out or supply such an item</w:t>
      </w:r>
      <w:r w:rsidR="004916DC">
        <w:rPr>
          <w:rFonts w:cs="Arial"/>
        </w:rPr>
        <w:t>,</w:t>
      </w:r>
      <w:r w:rsidRPr="003732D3">
        <w:rPr>
          <w:rFonts w:cs="Arial"/>
        </w:rPr>
        <w:t xml:space="preserve"> shall be deemed to be within the general scope of the </w:t>
      </w:r>
      <w:r w:rsidRPr="00447D49">
        <w:rPr>
          <w:rFonts w:cs="Arial"/>
          <w:iCs/>
        </w:rPr>
        <w:t>Contract</w:t>
      </w:r>
      <w:r w:rsidRPr="003732D3">
        <w:rPr>
          <w:rFonts w:cs="Arial"/>
        </w:rPr>
        <w:t xml:space="preserve">. </w:t>
      </w:r>
    </w:p>
    <w:p w14:paraId="29AF8485" w14:textId="5AD1A297" w:rsidR="007A365A" w:rsidRPr="003732D3" w:rsidRDefault="007A365A" w:rsidP="007A365A">
      <w:pPr>
        <w:pStyle w:val="MLNumber1"/>
        <w:pBdr>
          <w:bottom w:val="single" w:sz="4" w:space="1" w:color="auto"/>
        </w:pBdr>
        <w:rPr>
          <w:rFonts w:cs="Arial"/>
          <w:noProof/>
        </w:rPr>
      </w:pPr>
      <w:bookmarkStart w:id="1050" w:name="_Ref71887979"/>
      <w:bookmarkStart w:id="1051" w:name="_Ref71885979"/>
      <w:bookmarkStart w:id="1052" w:name="_Toc140836648"/>
      <w:r w:rsidRPr="003732D3">
        <w:rPr>
          <w:rFonts w:cs="Arial"/>
          <w:noProof/>
        </w:rPr>
        <w:t>PROJECT TRUSTS AND RETENTION TRUSTS</w:t>
      </w:r>
      <w:bookmarkEnd w:id="1050"/>
      <w:bookmarkEnd w:id="1051"/>
      <w:bookmarkEnd w:id="1052"/>
    </w:p>
    <w:p w14:paraId="311C0EEE" w14:textId="2902AA3B" w:rsidR="007A365A" w:rsidRPr="003732D3" w:rsidRDefault="00C3331E" w:rsidP="00871BDE">
      <w:pPr>
        <w:pStyle w:val="MLNumber2NB"/>
        <w:tabs>
          <w:tab w:val="clear" w:pos="1277"/>
          <w:tab w:val="num" w:pos="709"/>
        </w:tabs>
        <w:ind w:left="709"/>
        <w:rPr>
          <w:rFonts w:cs="Arial"/>
          <w:szCs w:val="18"/>
        </w:rPr>
      </w:pPr>
      <w:r w:rsidRPr="003732D3">
        <w:rPr>
          <w:rFonts w:cs="Arial"/>
        </w:rPr>
        <w:t>(</w:t>
      </w:r>
      <w:r w:rsidRPr="003732D3">
        <w:rPr>
          <w:rFonts w:cs="Arial"/>
          <w:b/>
          <w:bCs/>
        </w:rPr>
        <w:t>Definitions</w:t>
      </w:r>
      <w:r w:rsidRPr="003732D3">
        <w:rPr>
          <w:rFonts w:cs="Arial"/>
        </w:rPr>
        <w:t xml:space="preserve">) </w:t>
      </w:r>
      <w:r w:rsidR="007A365A" w:rsidRPr="003732D3">
        <w:rPr>
          <w:rFonts w:cs="Arial"/>
        </w:rPr>
        <w:t xml:space="preserve">Terms used in this clause </w:t>
      </w:r>
      <w:r w:rsidRPr="003732D3">
        <w:rPr>
          <w:rFonts w:cs="Arial"/>
        </w:rPr>
        <w:fldChar w:fldCharType="begin"/>
      </w:r>
      <w:r w:rsidRPr="003732D3">
        <w:rPr>
          <w:rFonts w:cs="Arial"/>
        </w:rPr>
        <w:instrText xml:space="preserve"> REF _Ref71887979 \w \h </w:instrText>
      </w:r>
      <w:r w:rsidR="003732D3">
        <w:rPr>
          <w:rFonts w:cs="Arial"/>
        </w:rPr>
        <w:instrText xml:space="preserve"> \* MERGEFORMAT </w:instrText>
      </w:r>
      <w:r w:rsidRPr="003732D3">
        <w:rPr>
          <w:rFonts w:cs="Arial"/>
        </w:rPr>
      </w:r>
      <w:r w:rsidRPr="003732D3">
        <w:rPr>
          <w:rFonts w:cs="Arial"/>
        </w:rPr>
        <w:fldChar w:fldCharType="separate"/>
      </w:r>
      <w:r w:rsidR="00A84E2F">
        <w:rPr>
          <w:rFonts w:cs="Arial"/>
        </w:rPr>
        <w:t>8</w:t>
      </w:r>
      <w:r w:rsidRPr="003732D3">
        <w:rPr>
          <w:rFonts w:cs="Arial"/>
        </w:rPr>
        <w:fldChar w:fldCharType="end"/>
      </w:r>
      <w:r w:rsidR="007A365A" w:rsidRPr="003732D3">
        <w:rPr>
          <w:rFonts w:cs="Arial"/>
        </w:rPr>
        <w:t xml:space="preserve"> which are not separately defined in the Contract have the same meaning as is attributed to them in </w:t>
      </w:r>
      <w:r w:rsidR="007A365A" w:rsidRPr="003732D3">
        <w:rPr>
          <w:rFonts w:cs="Arial"/>
          <w:szCs w:val="18"/>
        </w:rPr>
        <w:t xml:space="preserve">Chapter 2 of the </w:t>
      </w:r>
      <w:r w:rsidRPr="003732D3">
        <w:rPr>
          <w:rFonts w:cs="Arial"/>
          <w:szCs w:val="18"/>
        </w:rPr>
        <w:t xml:space="preserve">Security </w:t>
      </w:r>
      <w:r w:rsidR="008E2A75">
        <w:rPr>
          <w:rFonts w:cs="Arial"/>
          <w:szCs w:val="18"/>
        </w:rPr>
        <w:t>O</w:t>
      </w:r>
      <w:r w:rsidRPr="003732D3">
        <w:rPr>
          <w:rFonts w:cs="Arial"/>
          <w:szCs w:val="18"/>
        </w:rPr>
        <w:t>f Payment Legislation.</w:t>
      </w:r>
    </w:p>
    <w:p w14:paraId="66A32275" w14:textId="5B7941B3" w:rsidR="00C3331E" w:rsidRPr="003732D3" w:rsidRDefault="00C3331E" w:rsidP="00871BDE">
      <w:pPr>
        <w:pStyle w:val="MLNumber2NB"/>
        <w:tabs>
          <w:tab w:val="clear" w:pos="1277"/>
          <w:tab w:val="num" w:pos="709"/>
        </w:tabs>
        <w:ind w:left="709"/>
        <w:rPr>
          <w:rFonts w:cs="Arial"/>
          <w:szCs w:val="18"/>
        </w:rPr>
      </w:pPr>
      <w:r w:rsidRPr="003732D3">
        <w:rPr>
          <w:rFonts w:cs="Arial"/>
          <w:szCs w:val="18"/>
        </w:rPr>
        <w:t>(</w:t>
      </w:r>
      <w:r w:rsidRPr="003732D3">
        <w:rPr>
          <w:rFonts w:cs="Arial"/>
          <w:b/>
          <w:bCs/>
          <w:szCs w:val="18"/>
        </w:rPr>
        <w:t>Compliance</w:t>
      </w:r>
      <w:r w:rsidRPr="003732D3">
        <w:rPr>
          <w:rFonts w:cs="Arial"/>
          <w:szCs w:val="18"/>
        </w:rPr>
        <w:t xml:space="preserve">) Nothing in this clause shall be taken to limit the Contractor’s obligations under Chapter 2 of the </w:t>
      </w:r>
      <w:r w:rsidRPr="00BA443F">
        <w:rPr>
          <w:rFonts w:cs="Arial"/>
          <w:szCs w:val="18"/>
        </w:rPr>
        <w:t>Security Of Payment</w:t>
      </w:r>
      <w:r w:rsidRPr="003732D3">
        <w:rPr>
          <w:rFonts w:cs="Arial"/>
          <w:szCs w:val="18"/>
        </w:rPr>
        <w:t xml:space="preserve"> Legislation. The Contractor must provide all information and documentation that the Superintendent reasonably directs in connection with the Contractor’s compliance with this clause.</w:t>
      </w:r>
    </w:p>
    <w:p w14:paraId="674B6688" w14:textId="43193AF5" w:rsidR="007A365A" w:rsidRPr="003732D3" w:rsidRDefault="00C3331E" w:rsidP="00A81F68">
      <w:pPr>
        <w:pStyle w:val="MLNumber2NB"/>
        <w:tabs>
          <w:tab w:val="clear" w:pos="1277"/>
          <w:tab w:val="num" w:pos="709"/>
        </w:tabs>
        <w:ind w:left="709"/>
        <w:rPr>
          <w:rFonts w:cs="Arial"/>
          <w:szCs w:val="18"/>
        </w:rPr>
      </w:pPr>
      <w:bookmarkStart w:id="1053" w:name="_Ref78551345"/>
      <w:r w:rsidRPr="003732D3">
        <w:rPr>
          <w:rFonts w:cs="Arial"/>
        </w:rPr>
        <w:t>(</w:t>
      </w:r>
      <w:r w:rsidRPr="003732D3">
        <w:rPr>
          <w:rFonts w:cs="Arial"/>
          <w:b/>
          <w:bCs/>
        </w:rPr>
        <w:t>Project trust account</w:t>
      </w:r>
      <w:r w:rsidRPr="003732D3">
        <w:rPr>
          <w:rFonts w:cs="Arial"/>
          <w:szCs w:val="18"/>
        </w:rPr>
        <w:t>) T</w:t>
      </w:r>
      <w:r w:rsidR="007A365A" w:rsidRPr="003732D3">
        <w:rPr>
          <w:rFonts w:cs="Arial"/>
          <w:szCs w:val="18"/>
        </w:rPr>
        <w:t>he Contractor must:</w:t>
      </w:r>
      <w:bookmarkEnd w:id="1053"/>
    </w:p>
    <w:p w14:paraId="43E1A242" w14:textId="36E5668E" w:rsidR="007A365A" w:rsidRPr="003732D3" w:rsidRDefault="007A365A" w:rsidP="00C3331E">
      <w:pPr>
        <w:pStyle w:val="MLNumber3"/>
        <w:rPr>
          <w:rFonts w:cs="Arial"/>
          <w:szCs w:val="18"/>
        </w:rPr>
      </w:pPr>
      <w:r w:rsidRPr="003732D3">
        <w:rPr>
          <w:rFonts w:cs="Arial"/>
          <w:szCs w:val="18"/>
        </w:rPr>
        <w:t xml:space="preserve">open and maintain a </w:t>
      </w:r>
      <w:r w:rsidR="00C3331E" w:rsidRPr="003732D3">
        <w:rPr>
          <w:rFonts w:cs="Arial"/>
          <w:szCs w:val="18"/>
        </w:rPr>
        <w:t>Project Trust Account</w:t>
      </w:r>
      <w:r w:rsidRPr="003732D3">
        <w:rPr>
          <w:rFonts w:cs="Arial"/>
          <w:szCs w:val="18"/>
        </w:rPr>
        <w:t>; and</w:t>
      </w:r>
    </w:p>
    <w:p w14:paraId="421A87DB" w14:textId="3F6B0327" w:rsidR="007A365A" w:rsidRPr="003732D3" w:rsidRDefault="007A365A" w:rsidP="00C3331E">
      <w:pPr>
        <w:pStyle w:val="MLNumber3"/>
        <w:rPr>
          <w:rFonts w:cs="Arial"/>
          <w:szCs w:val="18"/>
        </w:rPr>
      </w:pPr>
      <w:r w:rsidRPr="003732D3">
        <w:rPr>
          <w:rFonts w:cs="Arial"/>
          <w:szCs w:val="18"/>
        </w:rPr>
        <w:t xml:space="preserve">give to the Superintendent and Principal all notices which the </w:t>
      </w:r>
      <w:r w:rsidR="00C3331E" w:rsidRPr="003732D3">
        <w:rPr>
          <w:rFonts w:cs="Arial"/>
          <w:szCs w:val="18"/>
        </w:rPr>
        <w:t xml:space="preserve">Security Of Payment Legislation </w:t>
      </w:r>
      <w:r w:rsidRPr="003732D3">
        <w:rPr>
          <w:rFonts w:cs="Arial"/>
          <w:szCs w:val="18"/>
        </w:rPr>
        <w:t>requires the Contractor to give in connection with</w:t>
      </w:r>
      <w:r w:rsidR="00355DBB" w:rsidRPr="003732D3">
        <w:rPr>
          <w:rFonts w:cs="Arial"/>
          <w:szCs w:val="18"/>
        </w:rPr>
        <w:t xml:space="preserve"> a</w:t>
      </w:r>
      <w:r w:rsidRPr="003732D3">
        <w:rPr>
          <w:rFonts w:cs="Arial"/>
          <w:szCs w:val="18"/>
        </w:rPr>
        <w:t xml:space="preserve"> </w:t>
      </w:r>
      <w:r w:rsidR="00C3331E" w:rsidRPr="003732D3">
        <w:rPr>
          <w:rFonts w:cs="Arial"/>
          <w:szCs w:val="18"/>
        </w:rPr>
        <w:t>Project Trust.</w:t>
      </w:r>
    </w:p>
    <w:p w14:paraId="1C74CB53" w14:textId="3D1EFC93" w:rsidR="00C3331E" w:rsidRPr="003732D3" w:rsidRDefault="00C3331E" w:rsidP="00C3331E">
      <w:pPr>
        <w:pStyle w:val="MLNumber2NB"/>
        <w:tabs>
          <w:tab w:val="clear" w:pos="1277"/>
          <w:tab w:val="num" w:pos="709"/>
        </w:tabs>
        <w:ind w:left="709"/>
        <w:rPr>
          <w:rFonts w:cs="Arial"/>
          <w:szCs w:val="18"/>
        </w:rPr>
      </w:pPr>
      <w:bookmarkStart w:id="1054" w:name="_Ref78295660"/>
      <w:r w:rsidRPr="003732D3">
        <w:rPr>
          <w:rFonts w:cs="Arial"/>
        </w:rPr>
        <w:t>(</w:t>
      </w:r>
      <w:r w:rsidRPr="003732D3">
        <w:rPr>
          <w:rFonts w:cs="Arial"/>
          <w:b/>
          <w:bCs/>
        </w:rPr>
        <w:t>Retention</w:t>
      </w:r>
      <w:r w:rsidRPr="003732D3">
        <w:rPr>
          <w:rFonts w:cs="Arial"/>
        </w:rPr>
        <w:t xml:space="preserve"> </w:t>
      </w:r>
      <w:r w:rsidRPr="003732D3">
        <w:rPr>
          <w:rFonts w:cs="Arial"/>
          <w:b/>
          <w:bCs/>
        </w:rPr>
        <w:t>trust account</w:t>
      </w:r>
      <w:r w:rsidRPr="003732D3">
        <w:rPr>
          <w:rFonts w:cs="Arial"/>
          <w:szCs w:val="18"/>
        </w:rPr>
        <w:t>) The Contractor must:</w:t>
      </w:r>
      <w:bookmarkEnd w:id="1054"/>
    </w:p>
    <w:p w14:paraId="7823F242" w14:textId="486673A0" w:rsidR="007A365A" w:rsidRPr="003732D3" w:rsidRDefault="007A365A" w:rsidP="00C3331E">
      <w:pPr>
        <w:pStyle w:val="MLNumber3"/>
        <w:rPr>
          <w:rFonts w:cs="Arial"/>
          <w:szCs w:val="18"/>
        </w:rPr>
      </w:pPr>
      <w:r w:rsidRPr="003732D3">
        <w:rPr>
          <w:rFonts w:cs="Arial"/>
          <w:szCs w:val="18"/>
        </w:rPr>
        <w:t xml:space="preserve">open and maintain a </w:t>
      </w:r>
      <w:r w:rsidR="00C3331E" w:rsidRPr="003732D3">
        <w:rPr>
          <w:rFonts w:cs="Arial"/>
          <w:szCs w:val="18"/>
        </w:rPr>
        <w:t>Retention Trust Account</w:t>
      </w:r>
      <w:r w:rsidRPr="003732D3">
        <w:rPr>
          <w:rFonts w:cs="Arial"/>
          <w:szCs w:val="18"/>
        </w:rPr>
        <w:t xml:space="preserve">; and </w:t>
      </w:r>
    </w:p>
    <w:p w14:paraId="6AA0CD6A" w14:textId="4E25C91E" w:rsidR="00C3331E" w:rsidRPr="003732D3" w:rsidRDefault="007A365A" w:rsidP="00C3331E">
      <w:pPr>
        <w:pStyle w:val="MLNumber3"/>
        <w:rPr>
          <w:rFonts w:cs="Arial"/>
          <w:szCs w:val="18"/>
        </w:rPr>
      </w:pPr>
      <w:r w:rsidRPr="003732D3">
        <w:rPr>
          <w:rFonts w:cs="Arial"/>
          <w:szCs w:val="18"/>
        </w:rPr>
        <w:t xml:space="preserve">give to the Superintendent and Principal all notices which the </w:t>
      </w:r>
      <w:r w:rsidR="00C3331E" w:rsidRPr="003732D3">
        <w:rPr>
          <w:rFonts w:cs="Arial"/>
          <w:szCs w:val="18"/>
        </w:rPr>
        <w:t xml:space="preserve">Security Of Payment Legislation </w:t>
      </w:r>
      <w:r w:rsidRPr="003732D3">
        <w:rPr>
          <w:rFonts w:cs="Arial"/>
          <w:szCs w:val="18"/>
        </w:rPr>
        <w:t xml:space="preserve">requires the Contractor to give in connection </w:t>
      </w:r>
      <w:r w:rsidR="00355DBB" w:rsidRPr="003732D3">
        <w:rPr>
          <w:rFonts w:cs="Arial"/>
          <w:szCs w:val="18"/>
        </w:rPr>
        <w:t xml:space="preserve">with a </w:t>
      </w:r>
      <w:r w:rsidR="00C3331E" w:rsidRPr="003732D3">
        <w:rPr>
          <w:rFonts w:cs="Arial"/>
          <w:szCs w:val="18"/>
        </w:rPr>
        <w:t>Retention Trust.</w:t>
      </w:r>
    </w:p>
    <w:p w14:paraId="41EC25CE" w14:textId="6F3173F6" w:rsidR="007A365A" w:rsidRPr="003732D3" w:rsidRDefault="00C3331E" w:rsidP="00C3331E">
      <w:pPr>
        <w:pStyle w:val="MLNumber2NB"/>
        <w:tabs>
          <w:tab w:val="clear" w:pos="1277"/>
          <w:tab w:val="num" w:pos="709"/>
        </w:tabs>
        <w:ind w:left="709"/>
        <w:rPr>
          <w:rFonts w:cs="Arial"/>
          <w:szCs w:val="18"/>
        </w:rPr>
      </w:pPr>
      <w:bookmarkStart w:id="1055" w:name="_Ref78295661"/>
      <w:r w:rsidRPr="003732D3">
        <w:rPr>
          <w:rFonts w:cs="Arial"/>
          <w:szCs w:val="18"/>
        </w:rPr>
        <w:t>(</w:t>
      </w:r>
      <w:r w:rsidRPr="003732D3">
        <w:rPr>
          <w:rFonts w:cs="Arial"/>
          <w:b/>
          <w:bCs/>
          <w:szCs w:val="18"/>
        </w:rPr>
        <w:t>Variation to contract</w:t>
      </w:r>
      <w:r w:rsidRPr="003732D3">
        <w:rPr>
          <w:rFonts w:cs="Arial"/>
          <w:szCs w:val="18"/>
        </w:rPr>
        <w:t>) I</w:t>
      </w:r>
      <w:r w:rsidR="007A365A" w:rsidRPr="003732D3">
        <w:rPr>
          <w:rFonts w:cs="Arial"/>
          <w:szCs w:val="18"/>
        </w:rPr>
        <w:t xml:space="preserve">f at the </w:t>
      </w:r>
      <w:r w:rsidRPr="003732D3">
        <w:rPr>
          <w:rFonts w:cs="Arial"/>
          <w:szCs w:val="18"/>
        </w:rPr>
        <w:t>Date Of Acceptance Of Tender</w:t>
      </w:r>
      <w:r w:rsidR="007A365A" w:rsidRPr="003732D3">
        <w:rPr>
          <w:rFonts w:cs="Arial"/>
          <w:szCs w:val="18"/>
        </w:rPr>
        <w:t>:</w:t>
      </w:r>
      <w:bookmarkEnd w:id="1055"/>
    </w:p>
    <w:p w14:paraId="1B73324B" w14:textId="4ED68F77" w:rsidR="007A365A" w:rsidRPr="003732D3" w:rsidRDefault="007A365A" w:rsidP="00C3331E">
      <w:pPr>
        <w:pStyle w:val="MLNumber3"/>
        <w:rPr>
          <w:rFonts w:cs="Arial"/>
          <w:szCs w:val="18"/>
        </w:rPr>
      </w:pPr>
      <w:r w:rsidRPr="003732D3">
        <w:rPr>
          <w:rFonts w:cs="Arial"/>
          <w:szCs w:val="18"/>
        </w:rPr>
        <w:t xml:space="preserve">the </w:t>
      </w:r>
      <w:r w:rsidRPr="00447D49">
        <w:rPr>
          <w:rFonts w:cs="Arial"/>
          <w:szCs w:val="18"/>
        </w:rPr>
        <w:t>Contractor</w:t>
      </w:r>
      <w:r w:rsidRPr="003732D3">
        <w:rPr>
          <w:rFonts w:cs="Arial"/>
          <w:i/>
          <w:iCs/>
          <w:szCs w:val="18"/>
        </w:rPr>
        <w:t xml:space="preserve"> </w:t>
      </w:r>
      <w:r w:rsidRPr="003732D3">
        <w:rPr>
          <w:rFonts w:cs="Arial"/>
          <w:szCs w:val="18"/>
        </w:rPr>
        <w:t xml:space="preserve">is not required to open and maintain a </w:t>
      </w:r>
      <w:r w:rsidR="00C3331E" w:rsidRPr="003732D3">
        <w:rPr>
          <w:rFonts w:cs="Arial"/>
          <w:szCs w:val="18"/>
        </w:rPr>
        <w:t>Project Trust Account</w:t>
      </w:r>
      <w:r w:rsidR="00C3331E" w:rsidRPr="003732D3">
        <w:rPr>
          <w:rFonts w:cs="Arial"/>
          <w:i/>
          <w:iCs/>
          <w:szCs w:val="18"/>
        </w:rPr>
        <w:t xml:space="preserve"> </w:t>
      </w:r>
      <w:r w:rsidRPr="003732D3">
        <w:rPr>
          <w:rFonts w:cs="Arial"/>
          <w:szCs w:val="18"/>
        </w:rPr>
        <w:t xml:space="preserve">but subsequently becomes required to do so under the </w:t>
      </w:r>
      <w:r w:rsidR="00C3331E" w:rsidRPr="003732D3">
        <w:rPr>
          <w:rFonts w:cs="Arial"/>
          <w:szCs w:val="18"/>
        </w:rPr>
        <w:t>Security Of Payment Legislation</w:t>
      </w:r>
      <w:r w:rsidRPr="003732D3">
        <w:rPr>
          <w:rFonts w:cs="Arial"/>
          <w:szCs w:val="18"/>
        </w:rPr>
        <w:t>; or</w:t>
      </w:r>
    </w:p>
    <w:p w14:paraId="2D5D34A6" w14:textId="1EACECAF" w:rsidR="007A365A" w:rsidRPr="003732D3" w:rsidRDefault="007A365A" w:rsidP="00C3331E">
      <w:pPr>
        <w:pStyle w:val="MLNumber3"/>
        <w:rPr>
          <w:rFonts w:cs="Arial"/>
          <w:szCs w:val="18"/>
        </w:rPr>
      </w:pPr>
      <w:r w:rsidRPr="003732D3">
        <w:rPr>
          <w:rFonts w:cs="Arial"/>
          <w:szCs w:val="18"/>
        </w:rPr>
        <w:t xml:space="preserve">the </w:t>
      </w:r>
      <w:r w:rsidRPr="00447D49">
        <w:rPr>
          <w:rFonts w:cs="Arial"/>
          <w:szCs w:val="18"/>
        </w:rPr>
        <w:t>Contractor</w:t>
      </w:r>
      <w:r w:rsidRPr="003732D3">
        <w:rPr>
          <w:rFonts w:cs="Arial"/>
          <w:i/>
          <w:iCs/>
          <w:szCs w:val="18"/>
        </w:rPr>
        <w:t xml:space="preserve"> </w:t>
      </w:r>
      <w:r w:rsidRPr="003732D3">
        <w:rPr>
          <w:rFonts w:cs="Arial"/>
          <w:szCs w:val="18"/>
        </w:rPr>
        <w:t xml:space="preserve">is not required to open and maintain a </w:t>
      </w:r>
      <w:r w:rsidR="00C3331E" w:rsidRPr="003732D3">
        <w:rPr>
          <w:rFonts w:cs="Arial"/>
          <w:szCs w:val="18"/>
        </w:rPr>
        <w:t>Retention Trust Account</w:t>
      </w:r>
      <w:r w:rsidR="00C3331E" w:rsidRPr="003732D3">
        <w:rPr>
          <w:rFonts w:cs="Arial"/>
          <w:i/>
          <w:iCs/>
          <w:szCs w:val="18"/>
        </w:rPr>
        <w:t xml:space="preserve"> </w:t>
      </w:r>
      <w:r w:rsidRPr="003732D3">
        <w:rPr>
          <w:rFonts w:cs="Arial"/>
          <w:szCs w:val="18"/>
        </w:rPr>
        <w:t xml:space="preserve">but subsequently becomes required to do so under the </w:t>
      </w:r>
      <w:r w:rsidR="00C3331E" w:rsidRPr="003732D3">
        <w:rPr>
          <w:rFonts w:cs="Arial"/>
          <w:szCs w:val="18"/>
        </w:rPr>
        <w:t>Security Of Payment Legislation</w:t>
      </w:r>
      <w:r w:rsidRPr="003732D3">
        <w:rPr>
          <w:rFonts w:cs="Arial"/>
          <w:szCs w:val="18"/>
        </w:rPr>
        <w:t>,</w:t>
      </w:r>
    </w:p>
    <w:p w14:paraId="48DB3B4C" w14:textId="262F9EF5" w:rsidR="007A365A" w:rsidRDefault="00C3331E" w:rsidP="00C3331E">
      <w:pPr>
        <w:pStyle w:val="MLNumber2NB"/>
        <w:numPr>
          <w:ilvl w:val="0"/>
          <w:numId w:val="0"/>
        </w:numPr>
        <w:ind w:left="709"/>
        <w:rPr>
          <w:rFonts w:cs="Arial"/>
        </w:rPr>
      </w:pPr>
      <w:r w:rsidRPr="003732D3">
        <w:rPr>
          <w:rFonts w:cs="Arial"/>
          <w:szCs w:val="18"/>
        </w:rPr>
        <w:t xml:space="preserve">the Contractor must </w:t>
      </w:r>
      <w:r w:rsidR="007A365A" w:rsidRPr="003732D3">
        <w:rPr>
          <w:rFonts w:cs="Arial"/>
        </w:rPr>
        <w:t xml:space="preserve">give the Superintendent and Principal written notice of that changed requirement within 5 </w:t>
      </w:r>
      <w:r w:rsidRPr="003732D3">
        <w:rPr>
          <w:rFonts w:cs="Arial"/>
        </w:rPr>
        <w:t xml:space="preserve">Business Days </w:t>
      </w:r>
      <w:r w:rsidR="007A365A" w:rsidRPr="003732D3">
        <w:rPr>
          <w:rFonts w:cs="Arial"/>
        </w:rPr>
        <w:t>of the date on which the Contractor becomes aware, or ought to have become aware of the changed requiremen</w:t>
      </w:r>
      <w:r w:rsidRPr="003732D3">
        <w:rPr>
          <w:rFonts w:cs="Arial"/>
        </w:rPr>
        <w:t>t</w:t>
      </w:r>
      <w:r w:rsidR="00355DBB" w:rsidRPr="003732D3">
        <w:rPr>
          <w:rFonts w:cs="Arial"/>
        </w:rPr>
        <w:t xml:space="preserve"> and must comply with clauses </w:t>
      </w:r>
      <w:r w:rsidR="00355DBB" w:rsidRPr="003732D3">
        <w:rPr>
          <w:rFonts w:cs="Arial"/>
        </w:rPr>
        <w:fldChar w:fldCharType="begin"/>
      </w:r>
      <w:r w:rsidR="00355DBB" w:rsidRPr="003732D3">
        <w:rPr>
          <w:rFonts w:cs="Arial"/>
        </w:rPr>
        <w:instrText xml:space="preserve"> REF _Ref78295660 \w \h </w:instrText>
      </w:r>
      <w:r w:rsidR="003732D3">
        <w:rPr>
          <w:rFonts w:cs="Arial"/>
        </w:rPr>
        <w:instrText xml:space="preserve"> \* MERGEFORMAT </w:instrText>
      </w:r>
      <w:r w:rsidR="00355DBB" w:rsidRPr="003732D3">
        <w:rPr>
          <w:rFonts w:cs="Arial"/>
        </w:rPr>
      </w:r>
      <w:r w:rsidR="00355DBB" w:rsidRPr="003732D3">
        <w:rPr>
          <w:rFonts w:cs="Arial"/>
        </w:rPr>
        <w:fldChar w:fldCharType="separate"/>
      </w:r>
      <w:r w:rsidR="00A84E2F">
        <w:rPr>
          <w:rFonts w:cs="Arial"/>
        </w:rPr>
        <w:t>8.4</w:t>
      </w:r>
      <w:r w:rsidR="00355DBB" w:rsidRPr="003732D3">
        <w:rPr>
          <w:rFonts w:cs="Arial"/>
        </w:rPr>
        <w:fldChar w:fldCharType="end"/>
      </w:r>
      <w:r w:rsidR="00355DBB" w:rsidRPr="003732D3">
        <w:rPr>
          <w:rFonts w:cs="Arial"/>
        </w:rPr>
        <w:t xml:space="preserve"> and or </w:t>
      </w:r>
      <w:r w:rsidR="00355DBB" w:rsidRPr="003732D3">
        <w:rPr>
          <w:rFonts w:cs="Arial"/>
        </w:rPr>
        <w:fldChar w:fldCharType="begin"/>
      </w:r>
      <w:r w:rsidR="00355DBB" w:rsidRPr="003732D3">
        <w:rPr>
          <w:rFonts w:cs="Arial"/>
        </w:rPr>
        <w:instrText xml:space="preserve"> REF _Ref78295661 \w \h </w:instrText>
      </w:r>
      <w:r w:rsidR="003732D3">
        <w:rPr>
          <w:rFonts w:cs="Arial"/>
        </w:rPr>
        <w:instrText xml:space="preserve"> \* MERGEFORMAT </w:instrText>
      </w:r>
      <w:r w:rsidR="00355DBB" w:rsidRPr="003732D3">
        <w:rPr>
          <w:rFonts w:cs="Arial"/>
        </w:rPr>
      </w:r>
      <w:r w:rsidR="00355DBB" w:rsidRPr="003732D3">
        <w:rPr>
          <w:rFonts w:cs="Arial"/>
        </w:rPr>
        <w:fldChar w:fldCharType="separate"/>
      </w:r>
      <w:r w:rsidR="00A84E2F">
        <w:rPr>
          <w:rFonts w:cs="Arial"/>
        </w:rPr>
        <w:t>8.5</w:t>
      </w:r>
      <w:r w:rsidR="00355DBB" w:rsidRPr="003732D3">
        <w:rPr>
          <w:rFonts w:cs="Arial"/>
        </w:rPr>
        <w:fldChar w:fldCharType="end"/>
      </w:r>
      <w:r w:rsidR="00355DBB" w:rsidRPr="003732D3">
        <w:rPr>
          <w:rFonts w:cs="Arial"/>
        </w:rPr>
        <w:t xml:space="preserve"> as the case may be.</w:t>
      </w:r>
    </w:p>
    <w:p w14:paraId="73E148AD" w14:textId="42237747" w:rsidR="00BA443F" w:rsidRPr="00447D49" w:rsidRDefault="00BA443F" w:rsidP="00447D49">
      <w:pPr>
        <w:pStyle w:val="MLNumber2NB"/>
        <w:tabs>
          <w:tab w:val="clear" w:pos="1277"/>
          <w:tab w:val="num" w:pos="709"/>
        </w:tabs>
        <w:ind w:left="709"/>
        <w:rPr>
          <w:rFonts w:cs="Arial"/>
          <w:b/>
          <w:bCs/>
        </w:rPr>
      </w:pPr>
      <w:r>
        <w:rPr>
          <w:rFonts w:cs="Arial"/>
        </w:rPr>
        <w:t>(</w:t>
      </w:r>
      <w:r w:rsidRPr="00447D49">
        <w:rPr>
          <w:rFonts w:cs="Arial"/>
          <w:b/>
          <w:bCs/>
        </w:rPr>
        <w:t xml:space="preserve">Substantial </w:t>
      </w:r>
      <w:r w:rsidRPr="00447D49">
        <w:rPr>
          <w:rFonts w:cs="Arial"/>
          <w:b/>
          <w:bCs/>
          <w:szCs w:val="18"/>
        </w:rPr>
        <w:t>breach</w:t>
      </w:r>
      <w:r w:rsidRPr="00447D49">
        <w:rPr>
          <w:rFonts w:cs="Arial"/>
          <w:szCs w:val="18"/>
        </w:rPr>
        <w:t>)</w:t>
      </w:r>
      <w:r>
        <w:rPr>
          <w:rFonts w:cs="Arial"/>
          <w:szCs w:val="18"/>
        </w:rPr>
        <w:t xml:space="preserve"> In addition to other acts or omissions which constitute a Substantial Breach of the Contract, Substantial Breaches include the Contractor failing to</w:t>
      </w:r>
    </w:p>
    <w:p w14:paraId="32A014AA" w14:textId="56E90F94" w:rsidR="00BA443F" w:rsidRPr="00BA443F" w:rsidRDefault="00BA443F" w:rsidP="00447D49">
      <w:pPr>
        <w:pStyle w:val="MLNumber3"/>
        <w:rPr>
          <w:rFonts w:cs="Arial"/>
          <w:szCs w:val="18"/>
        </w:rPr>
      </w:pPr>
      <w:r w:rsidRPr="00BA443F">
        <w:rPr>
          <w:rFonts w:cs="Arial"/>
          <w:szCs w:val="18"/>
        </w:rPr>
        <w:t>establish a project trust account as required by the security of payment legislation, in breach of clause</w:t>
      </w:r>
      <w:r>
        <w:rPr>
          <w:rFonts w:cs="Arial"/>
          <w:szCs w:val="18"/>
        </w:rPr>
        <w:t xml:space="preserve"> </w:t>
      </w:r>
      <w:r>
        <w:rPr>
          <w:rFonts w:cs="Arial"/>
          <w:szCs w:val="18"/>
        </w:rPr>
        <w:fldChar w:fldCharType="begin"/>
      </w:r>
      <w:r>
        <w:rPr>
          <w:rFonts w:cs="Arial"/>
          <w:szCs w:val="18"/>
        </w:rPr>
        <w:instrText xml:space="preserve"> REF _Ref78551345 \w \h </w:instrText>
      </w:r>
      <w:r>
        <w:rPr>
          <w:rFonts w:cs="Arial"/>
          <w:szCs w:val="18"/>
        </w:rPr>
      </w:r>
      <w:r>
        <w:rPr>
          <w:rFonts w:cs="Arial"/>
          <w:szCs w:val="18"/>
        </w:rPr>
        <w:fldChar w:fldCharType="separate"/>
      </w:r>
      <w:r w:rsidR="00A84E2F">
        <w:rPr>
          <w:rFonts w:cs="Arial"/>
          <w:szCs w:val="18"/>
        </w:rPr>
        <w:t>8.3</w:t>
      </w:r>
      <w:r>
        <w:rPr>
          <w:rFonts w:cs="Arial"/>
          <w:szCs w:val="18"/>
        </w:rPr>
        <w:fldChar w:fldCharType="end"/>
      </w:r>
      <w:r w:rsidRPr="00BA443F">
        <w:rPr>
          <w:rFonts w:cs="Arial"/>
          <w:szCs w:val="18"/>
        </w:rPr>
        <w:t>;</w:t>
      </w:r>
    </w:p>
    <w:p w14:paraId="424597AC" w14:textId="29F14739" w:rsidR="00BA443F" w:rsidRPr="00BA443F" w:rsidRDefault="00BA443F" w:rsidP="00447D49">
      <w:pPr>
        <w:pStyle w:val="MLNumber3"/>
        <w:rPr>
          <w:rFonts w:cs="Arial"/>
          <w:szCs w:val="18"/>
        </w:rPr>
      </w:pPr>
      <w:r w:rsidRPr="00BA443F">
        <w:rPr>
          <w:rFonts w:cs="Arial"/>
          <w:szCs w:val="18"/>
        </w:rPr>
        <w:t xml:space="preserve">establish a retention trust account as required by the security of payment legislation, in breach of clause </w:t>
      </w:r>
      <w:r>
        <w:rPr>
          <w:rFonts w:cs="Arial"/>
          <w:szCs w:val="18"/>
        </w:rPr>
        <w:fldChar w:fldCharType="begin"/>
      </w:r>
      <w:r>
        <w:rPr>
          <w:rFonts w:cs="Arial"/>
          <w:szCs w:val="18"/>
        </w:rPr>
        <w:instrText xml:space="preserve"> REF _Ref78295660 \w \h </w:instrText>
      </w:r>
      <w:r>
        <w:rPr>
          <w:rFonts w:cs="Arial"/>
          <w:szCs w:val="18"/>
        </w:rPr>
      </w:r>
      <w:r>
        <w:rPr>
          <w:rFonts w:cs="Arial"/>
          <w:szCs w:val="18"/>
        </w:rPr>
        <w:fldChar w:fldCharType="separate"/>
      </w:r>
      <w:r w:rsidR="00A84E2F">
        <w:rPr>
          <w:rFonts w:cs="Arial"/>
          <w:szCs w:val="18"/>
        </w:rPr>
        <w:t>8.4</w:t>
      </w:r>
      <w:r>
        <w:rPr>
          <w:rFonts w:cs="Arial"/>
          <w:szCs w:val="18"/>
        </w:rPr>
        <w:fldChar w:fldCharType="end"/>
      </w:r>
      <w:r>
        <w:rPr>
          <w:rFonts w:cs="Arial"/>
          <w:szCs w:val="18"/>
        </w:rPr>
        <w:t>;</w:t>
      </w:r>
      <w:r w:rsidRPr="00BA443F">
        <w:rPr>
          <w:rFonts w:cs="Arial"/>
          <w:szCs w:val="18"/>
        </w:rPr>
        <w:t>;</w:t>
      </w:r>
    </w:p>
    <w:p w14:paraId="02D87A21" w14:textId="74921A8D" w:rsidR="00BA443F" w:rsidRPr="00BA443F" w:rsidRDefault="00BA443F" w:rsidP="00447D49">
      <w:pPr>
        <w:pStyle w:val="MLNumber3"/>
        <w:rPr>
          <w:rFonts w:cs="Arial"/>
          <w:szCs w:val="18"/>
        </w:rPr>
      </w:pPr>
      <w:r w:rsidRPr="00BA443F">
        <w:rPr>
          <w:rFonts w:cs="Arial"/>
          <w:szCs w:val="18"/>
        </w:rPr>
        <w:t>comply with an obligation of the Contractor set out in Part 2, Divisions 4 and 5 of Chapter 2 of the security of payment legislation;</w:t>
      </w:r>
    </w:p>
    <w:p w14:paraId="45D1F2E5" w14:textId="0122DF68" w:rsidR="00BA443F" w:rsidRPr="00BA443F" w:rsidRDefault="00BA443F" w:rsidP="00447D49">
      <w:pPr>
        <w:pStyle w:val="MLNumber3"/>
        <w:rPr>
          <w:rFonts w:cs="Arial"/>
          <w:szCs w:val="18"/>
        </w:rPr>
      </w:pPr>
      <w:r w:rsidRPr="00BA443F">
        <w:rPr>
          <w:rFonts w:cs="Arial"/>
          <w:szCs w:val="18"/>
        </w:rPr>
        <w:lastRenderedPageBreak/>
        <w:t>comply with an obligation of the Contractor set out in Part 3, Divisions 4 and 5 of Chapter 2 of the security of payment legislation</w:t>
      </w:r>
      <w:r>
        <w:rPr>
          <w:rFonts w:cs="Arial"/>
          <w:szCs w:val="18"/>
        </w:rPr>
        <w:t>.</w:t>
      </w:r>
    </w:p>
    <w:p w14:paraId="15B0A0BF" w14:textId="6A5D2935" w:rsidR="00097B37" w:rsidRPr="003732D3" w:rsidRDefault="00097B37" w:rsidP="0006603A">
      <w:pPr>
        <w:pStyle w:val="MLNumber1"/>
        <w:pBdr>
          <w:bottom w:val="single" w:sz="4" w:space="1" w:color="auto"/>
        </w:pBdr>
        <w:rPr>
          <w:rFonts w:cs="Arial"/>
          <w:noProof/>
        </w:rPr>
      </w:pPr>
      <w:bookmarkStart w:id="1056" w:name="_Toc140836649"/>
      <w:r w:rsidRPr="003732D3">
        <w:rPr>
          <w:rFonts w:cs="Arial"/>
          <w:noProof/>
        </w:rPr>
        <w:t>confidential information</w:t>
      </w:r>
      <w:bookmarkEnd w:id="1056"/>
    </w:p>
    <w:p w14:paraId="1F85EF59" w14:textId="60AA76C7" w:rsidR="00097B37" w:rsidRPr="003732D3" w:rsidRDefault="00097B37" w:rsidP="00097B37">
      <w:pPr>
        <w:pStyle w:val="MLNumber2NB"/>
        <w:tabs>
          <w:tab w:val="clear" w:pos="1277"/>
          <w:tab w:val="num" w:pos="709"/>
        </w:tabs>
        <w:ind w:left="709"/>
        <w:rPr>
          <w:rFonts w:cs="Arial"/>
        </w:rPr>
      </w:pPr>
      <w:r w:rsidRPr="003732D3">
        <w:rPr>
          <w:rFonts w:cs="Arial"/>
        </w:rPr>
        <w:t>(</w:t>
      </w:r>
      <w:r w:rsidR="00C61DC5" w:rsidRPr="003732D3">
        <w:rPr>
          <w:rFonts w:cs="Arial"/>
          <w:b/>
          <w:bCs/>
        </w:rPr>
        <w:t>Specific confidential information</w:t>
      </w:r>
      <w:r w:rsidRPr="003732D3">
        <w:rPr>
          <w:rFonts w:cs="Arial"/>
        </w:rPr>
        <w:t xml:space="preserve">) </w:t>
      </w:r>
      <w:r w:rsidR="00C61DC5" w:rsidRPr="003732D3">
        <w:rPr>
          <w:rFonts w:cs="Arial"/>
        </w:rPr>
        <w:t>Without limiting subclause 8.5 of the General Conditions of Contract, t</w:t>
      </w:r>
      <w:r w:rsidRPr="003732D3">
        <w:rPr>
          <w:rFonts w:cs="Arial"/>
        </w:rPr>
        <w:t>he Contractor must, and must ensure that its Personnel, keep confidential the following documents and any other information obtained in the course of performing the Contract which is, of its nature, confidential:</w:t>
      </w:r>
    </w:p>
    <w:p w14:paraId="27FBC779" w14:textId="187D9E99" w:rsidR="00097B37" w:rsidRPr="003732D3" w:rsidRDefault="00097B37" w:rsidP="00097B37">
      <w:pPr>
        <w:pStyle w:val="MLNumber3"/>
        <w:rPr>
          <w:rFonts w:cs="Arial"/>
        </w:rPr>
      </w:pPr>
      <w:r w:rsidRPr="003732D3">
        <w:rPr>
          <w:rFonts w:cs="Arial"/>
        </w:rPr>
        <w:t>the Contract;</w:t>
      </w:r>
    </w:p>
    <w:p w14:paraId="703BEA4B" w14:textId="36AC3C3F" w:rsidR="00097B37" w:rsidRPr="003732D3" w:rsidRDefault="00106213" w:rsidP="00097B37">
      <w:pPr>
        <w:pStyle w:val="MLNumber3"/>
        <w:rPr>
          <w:rFonts w:cs="Arial"/>
        </w:rPr>
      </w:pPr>
      <w:r>
        <w:rPr>
          <w:rFonts w:cs="Arial"/>
        </w:rPr>
        <w:t>Site maps and other machinery information.</w:t>
      </w:r>
    </w:p>
    <w:p w14:paraId="29A6D288" w14:textId="373893A6" w:rsidR="003E6EF3" w:rsidRPr="003732D3" w:rsidRDefault="003E6EF3" w:rsidP="00556390">
      <w:pPr>
        <w:pStyle w:val="MLNumber1"/>
        <w:pBdr>
          <w:bottom w:val="single" w:sz="4" w:space="1" w:color="auto"/>
        </w:pBdr>
        <w:rPr>
          <w:rFonts w:cs="Arial"/>
          <w:szCs w:val="22"/>
        </w:rPr>
      </w:pPr>
      <w:bookmarkStart w:id="1057" w:name="_Ref41774709"/>
      <w:bookmarkStart w:id="1058" w:name="_Ref42867381"/>
      <w:bookmarkStart w:id="1059" w:name="_Toc140836650"/>
      <w:bookmarkEnd w:id="1049"/>
      <w:r w:rsidRPr="003732D3">
        <w:rPr>
          <w:rFonts w:cs="Arial"/>
          <w:noProof/>
        </w:rPr>
        <w:t>safety</w:t>
      </w:r>
      <w:bookmarkEnd w:id="1057"/>
      <w:bookmarkEnd w:id="1058"/>
      <w:bookmarkEnd w:id="1059"/>
    </w:p>
    <w:p w14:paraId="7C2EA990" w14:textId="42CD3B37" w:rsidR="00AB0494" w:rsidRPr="003732D3" w:rsidRDefault="00AB0494" w:rsidP="00605BFD">
      <w:pPr>
        <w:pStyle w:val="MLNumber2NB"/>
        <w:tabs>
          <w:tab w:val="clear" w:pos="1277"/>
          <w:tab w:val="num" w:pos="709"/>
        </w:tabs>
        <w:ind w:left="709"/>
        <w:rPr>
          <w:rFonts w:cs="Arial"/>
          <w:szCs w:val="22"/>
        </w:rPr>
      </w:pPr>
      <w:r w:rsidRPr="003732D3">
        <w:rPr>
          <w:rFonts w:cs="Arial"/>
          <w:szCs w:val="22"/>
        </w:rPr>
        <w:t>(</w:t>
      </w:r>
      <w:r w:rsidRPr="003732D3">
        <w:rPr>
          <w:rFonts w:cs="Arial"/>
          <w:b/>
          <w:bCs/>
          <w:szCs w:val="22"/>
        </w:rPr>
        <w:t>Relationship to General Conditions of Contract</w:t>
      </w:r>
      <w:r w:rsidRPr="003732D3">
        <w:rPr>
          <w:rFonts w:cs="Arial"/>
          <w:szCs w:val="22"/>
        </w:rPr>
        <w:t xml:space="preserve">) The Contractor’s attention is drawn to clause </w:t>
      </w:r>
      <w:r w:rsidR="00DA47D4" w:rsidRPr="003732D3">
        <w:rPr>
          <w:rFonts w:cs="Arial"/>
          <w:szCs w:val="22"/>
        </w:rPr>
        <w:t>12A</w:t>
      </w:r>
      <w:r w:rsidRPr="003732D3">
        <w:rPr>
          <w:rFonts w:cs="Arial"/>
          <w:szCs w:val="22"/>
        </w:rPr>
        <w:t xml:space="preserve"> of the General Conditions of Contract.  Nothing in clause 18 shall be taken to limit or exclude any obligation or liability of the Contractor under the General Conditions of Contract or at law in relation to </w:t>
      </w:r>
      <w:r w:rsidR="00C535CA" w:rsidRPr="00C535CA">
        <w:rPr>
          <w:rFonts w:cs="Arial"/>
          <w:szCs w:val="22"/>
        </w:rPr>
        <w:t>work</w:t>
      </w:r>
      <w:r w:rsidRPr="003732D3">
        <w:rPr>
          <w:rFonts w:cs="Arial"/>
          <w:szCs w:val="22"/>
        </w:rPr>
        <w:t>, health and safety.</w:t>
      </w:r>
    </w:p>
    <w:p w14:paraId="6AE88696" w14:textId="38A48A47" w:rsidR="003E60EB" w:rsidRDefault="003E60EB" w:rsidP="003E60EB">
      <w:pPr>
        <w:pStyle w:val="MLNumber2NB"/>
        <w:tabs>
          <w:tab w:val="clear" w:pos="1277"/>
          <w:tab w:val="num" w:pos="709"/>
        </w:tabs>
        <w:ind w:left="709"/>
      </w:pPr>
      <w:r>
        <w:t>(</w:t>
      </w:r>
      <w:r w:rsidRPr="00C535CA">
        <w:rPr>
          <w:b/>
          <w:bCs/>
        </w:rPr>
        <w:t>Electrical Safety</w:t>
      </w:r>
      <w:r>
        <w:t>) The Contractor must:</w:t>
      </w:r>
    </w:p>
    <w:p w14:paraId="1541CF0F" w14:textId="3F95AC13" w:rsidR="003E60EB" w:rsidRDefault="003E60EB" w:rsidP="003E60EB">
      <w:pPr>
        <w:pStyle w:val="MLNumber3"/>
      </w:pPr>
      <w:r w:rsidRPr="003E60EB">
        <w:t xml:space="preserve">comply with all provisions of the </w:t>
      </w:r>
      <w:r w:rsidRPr="003E60EB">
        <w:rPr>
          <w:i/>
          <w:iCs/>
        </w:rPr>
        <w:t xml:space="preserve">Electrical Safety Act 2002 </w:t>
      </w:r>
      <w:r w:rsidRPr="003E60EB">
        <w:t>(Qld) and all related Legislative Requirements</w:t>
      </w:r>
      <w:r>
        <w:t>; and</w:t>
      </w:r>
    </w:p>
    <w:p w14:paraId="6BF72213" w14:textId="3CE54438" w:rsidR="003E60EB" w:rsidRDefault="003E60EB" w:rsidP="003E60EB">
      <w:pPr>
        <w:pStyle w:val="MLNumber3"/>
      </w:pPr>
      <w:r>
        <w:t>ensure that:</w:t>
      </w:r>
    </w:p>
    <w:p w14:paraId="4276E66B" w14:textId="5E69F434" w:rsidR="003E60EB" w:rsidRPr="00C535CA" w:rsidRDefault="003E60EB" w:rsidP="003E60EB">
      <w:pPr>
        <w:pStyle w:val="MLNumber4"/>
      </w:pPr>
      <w:r>
        <w:rPr>
          <w:rFonts w:cs="Arial"/>
          <w:color w:val="000000"/>
        </w:rPr>
        <w:t xml:space="preserve">all </w:t>
      </w:r>
      <w:r>
        <w:t>electrical</w:t>
      </w:r>
      <w:r>
        <w:rPr>
          <w:rFonts w:cs="Arial"/>
          <w:color w:val="000000"/>
        </w:rPr>
        <w:t xml:space="preserve"> </w:t>
      </w:r>
      <w:r w:rsidR="00C535CA" w:rsidRPr="00C535CA">
        <w:rPr>
          <w:rFonts w:cs="Arial"/>
          <w:color w:val="000000"/>
        </w:rPr>
        <w:t>work</w:t>
      </w:r>
      <w:r>
        <w:rPr>
          <w:rFonts w:cs="Arial"/>
          <w:color w:val="000000"/>
        </w:rPr>
        <w:t xml:space="preserve"> conducted, including </w:t>
      </w:r>
      <w:r w:rsidR="00C535CA" w:rsidRPr="00C535CA">
        <w:rPr>
          <w:rFonts w:cs="Arial"/>
          <w:color w:val="000000"/>
        </w:rPr>
        <w:t>work</w:t>
      </w:r>
      <w:r>
        <w:rPr>
          <w:rFonts w:cs="Arial"/>
          <w:color w:val="000000"/>
        </w:rPr>
        <w:t xml:space="preserve"> performed by subcontractors, is fully documented and recorded on a 'Certificate of Electrical Safety'</w:t>
      </w:r>
      <w:r w:rsidR="00FA024E">
        <w:rPr>
          <w:rFonts w:cs="Arial"/>
          <w:color w:val="000000"/>
        </w:rPr>
        <w:t>;</w:t>
      </w:r>
    </w:p>
    <w:p w14:paraId="40255ABC" w14:textId="442775FB" w:rsidR="003E60EB" w:rsidRPr="00C535CA" w:rsidRDefault="003E60EB" w:rsidP="003E60EB">
      <w:pPr>
        <w:pStyle w:val="MLNumber4"/>
      </w:pPr>
      <w:r>
        <w:rPr>
          <w:rFonts w:cs="Arial"/>
          <w:color w:val="000000"/>
        </w:rPr>
        <w:t xml:space="preserve">all </w:t>
      </w:r>
      <w:r>
        <w:t>required</w:t>
      </w:r>
      <w:r>
        <w:rPr>
          <w:rFonts w:cs="Arial"/>
          <w:color w:val="000000"/>
        </w:rPr>
        <w:t xml:space="preserve"> 'AS3000 Test Results' are documented and recorded by the Contractor;</w:t>
      </w:r>
      <w:r w:rsidR="00FA024E">
        <w:rPr>
          <w:rFonts w:cs="Arial"/>
          <w:color w:val="000000"/>
        </w:rPr>
        <w:t xml:space="preserve"> and</w:t>
      </w:r>
    </w:p>
    <w:p w14:paraId="392D7994" w14:textId="438D0BDE" w:rsidR="003E60EB" w:rsidRPr="00C535CA" w:rsidRDefault="003E60EB" w:rsidP="003E60EB">
      <w:pPr>
        <w:pStyle w:val="MLNumber4"/>
      </w:pPr>
      <w:r>
        <w:rPr>
          <w:rFonts w:cs="Arial"/>
          <w:color w:val="000000"/>
        </w:rPr>
        <w:t>the Contractor provides:</w:t>
      </w:r>
    </w:p>
    <w:p w14:paraId="150D2D13" w14:textId="6CBBCCE8" w:rsidR="003E60EB" w:rsidRPr="00C535CA" w:rsidRDefault="003E60EB" w:rsidP="003E60EB">
      <w:pPr>
        <w:pStyle w:val="MLNumber5"/>
      </w:pPr>
      <w:r>
        <w:rPr>
          <w:rFonts w:cs="Arial"/>
          <w:color w:val="000000"/>
        </w:rPr>
        <w:t xml:space="preserve">certificates of testing and safety pursuant to the Electrical Safety Regulation 2013 (Qld) for all electrical </w:t>
      </w:r>
      <w:r w:rsidR="00C535CA" w:rsidRPr="00C535CA">
        <w:rPr>
          <w:rFonts w:cs="Arial"/>
          <w:color w:val="000000"/>
        </w:rPr>
        <w:t>work</w:t>
      </w:r>
      <w:r>
        <w:rPr>
          <w:rFonts w:cs="Arial"/>
          <w:color w:val="000000"/>
        </w:rPr>
        <w:t xml:space="preserve"> carried out as part of WUC (whether by the Contractor or by subcontractors); and</w:t>
      </w:r>
    </w:p>
    <w:p w14:paraId="6E3BC2E8" w14:textId="4AEE8ED0" w:rsidR="003E60EB" w:rsidRPr="003E60EB" w:rsidRDefault="003E60EB" w:rsidP="00C535CA">
      <w:pPr>
        <w:pStyle w:val="MLNumber5"/>
      </w:pPr>
      <w:r w:rsidRPr="003E60EB">
        <w:t xml:space="preserve">records of all </w:t>
      </w:r>
      <w:r w:rsidRPr="003E60EB">
        <w:rPr>
          <w:i/>
          <w:iCs/>
        </w:rPr>
        <w:t xml:space="preserve">test </w:t>
      </w:r>
      <w:r w:rsidRPr="003E60EB">
        <w:t xml:space="preserve">results in accordance with AS3000:2007 for all electrical installation </w:t>
      </w:r>
      <w:r w:rsidR="00C535CA" w:rsidRPr="00C535CA">
        <w:t>work</w:t>
      </w:r>
      <w:r w:rsidRPr="003E60EB">
        <w:t>s</w:t>
      </w:r>
      <w:r w:rsidRPr="003E60EB">
        <w:rPr>
          <w:i/>
          <w:iCs/>
        </w:rPr>
        <w:t xml:space="preserve"> </w:t>
      </w:r>
      <w:r w:rsidRPr="003E60EB">
        <w:t xml:space="preserve">on property owned by the </w:t>
      </w:r>
      <w:r w:rsidRPr="00C535CA">
        <w:t>Principal</w:t>
      </w:r>
      <w:r>
        <w:t>.</w:t>
      </w:r>
    </w:p>
    <w:p w14:paraId="363385F4" w14:textId="2A6A1838" w:rsidR="00A81E62" w:rsidRPr="003732D3" w:rsidRDefault="00A81E62" w:rsidP="006974E5">
      <w:pPr>
        <w:pStyle w:val="MLNumber1"/>
        <w:pBdr>
          <w:bottom w:val="single" w:sz="4" w:space="1" w:color="auto"/>
        </w:pBdr>
        <w:ind w:right="-46"/>
        <w:rPr>
          <w:rFonts w:cs="Arial"/>
          <w:noProof/>
        </w:rPr>
      </w:pPr>
      <w:bookmarkStart w:id="1060" w:name="_Toc77173128"/>
      <w:bookmarkStart w:id="1061" w:name="_Toc77173740"/>
      <w:bookmarkStart w:id="1062" w:name="_Toc77173129"/>
      <w:bookmarkStart w:id="1063" w:name="_Toc77173741"/>
      <w:bookmarkStart w:id="1064" w:name="_Toc77173130"/>
      <w:bookmarkStart w:id="1065" w:name="_Toc77173742"/>
      <w:bookmarkStart w:id="1066" w:name="_Toc77173131"/>
      <w:bookmarkStart w:id="1067" w:name="_Toc77173743"/>
      <w:bookmarkStart w:id="1068" w:name="_Toc77173132"/>
      <w:bookmarkStart w:id="1069" w:name="_Toc77173744"/>
      <w:bookmarkStart w:id="1070" w:name="_Toc77173133"/>
      <w:bookmarkStart w:id="1071" w:name="_Toc77173745"/>
      <w:bookmarkStart w:id="1072" w:name="_Toc77173134"/>
      <w:bookmarkStart w:id="1073" w:name="_Toc77173746"/>
      <w:bookmarkStart w:id="1074" w:name="_Toc77173135"/>
      <w:bookmarkStart w:id="1075" w:name="_Toc77173747"/>
      <w:bookmarkStart w:id="1076" w:name="_Toc77173136"/>
      <w:bookmarkStart w:id="1077" w:name="_Toc77173748"/>
      <w:bookmarkStart w:id="1078" w:name="_Toc77173137"/>
      <w:bookmarkStart w:id="1079" w:name="_Toc77173749"/>
      <w:bookmarkStart w:id="1080" w:name="_Toc77173138"/>
      <w:bookmarkStart w:id="1081" w:name="_Toc77173750"/>
      <w:bookmarkStart w:id="1082" w:name="_Toc77173139"/>
      <w:bookmarkStart w:id="1083" w:name="_Toc77173751"/>
      <w:bookmarkStart w:id="1084" w:name="_Toc77173140"/>
      <w:bookmarkStart w:id="1085" w:name="_Toc77173752"/>
      <w:bookmarkStart w:id="1086" w:name="_Toc77173141"/>
      <w:bookmarkStart w:id="1087" w:name="_Toc77173753"/>
      <w:bookmarkStart w:id="1088" w:name="_Toc77173142"/>
      <w:bookmarkStart w:id="1089" w:name="_Toc77173754"/>
      <w:bookmarkStart w:id="1090" w:name="_Toc77173143"/>
      <w:bookmarkStart w:id="1091" w:name="_Toc77173755"/>
      <w:bookmarkStart w:id="1092" w:name="_Toc77173144"/>
      <w:bookmarkStart w:id="1093" w:name="_Toc77173756"/>
      <w:bookmarkStart w:id="1094" w:name="_Toc77173145"/>
      <w:bookmarkStart w:id="1095" w:name="_Toc77173757"/>
      <w:bookmarkStart w:id="1096" w:name="_Toc77173146"/>
      <w:bookmarkStart w:id="1097" w:name="_Toc77173758"/>
      <w:bookmarkStart w:id="1098" w:name="_Toc77173147"/>
      <w:bookmarkStart w:id="1099" w:name="_Toc77173759"/>
      <w:bookmarkStart w:id="1100" w:name="_Toc77173148"/>
      <w:bookmarkStart w:id="1101" w:name="_Toc77173760"/>
      <w:bookmarkStart w:id="1102" w:name="_Toc77173149"/>
      <w:bookmarkStart w:id="1103" w:name="_Toc77173761"/>
      <w:bookmarkStart w:id="1104" w:name="_Toc77173150"/>
      <w:bookmarkStart w:id="1105" w:name="_Toc77173762"/>
      <w:bookmarkStart w:id="1106" w:name="_Toc77173151"/>
      <w:bookmarkStart w:id="1107" w:name="_Toc77173763"/>
      <w:bookmarkStart w:id="1108" w:name="_Toc77173152"/>
      <w:bookmarkStart w:id="1109" w:name="_Toc77173764"/>
      <w:bookmarkStart w:id="1110" w:name="_Toc77173153"/>
      <w:bookmarkStart w:id="1111" w:name="_Toc77173765"/>
      <w:bookmarkStart w:id="1112" w:name="_Toc77173154"/>
      <w:bookmarkStart w:id="1113" w:name="_Toc77173766"/>
      <w:bookmarkStart w:id="1114" w:name="_Toc77173155"/>
      <w:bookmarkStart w:id="1115" w:name="_Toc77173767"/>
      <w:bookmarkStart w:id="1116" w:name="_Toc77173156"/>
      <w:bookmarkStart w:id="1117" w:name="_Toc77173768"/>
      <w:bookmarkStart w:id="1118" w:name="_Toc77173157"/>
      <w:bookmarkStart w:id="1119" w:name="_Toc77173769"/>
      <w:bookmarkStart w:id="1120" w:name="_Toc77173158"/>
      <w:bookmarkStart w:id="1121" w:name="_Toc77173770"/>
      <w:bookmarkStart w:id="1122" w:name="_Toc77173159"/>
      <w:bookmarkStart w:id="1123" w:name="_Toc77173771"/>
      <w:bookmarkStart w:id="1124" w:name="_Toc77173160"/>
      <w:bookmarkStart w:id="1125" w:name="_Toc77173772"/>
      <w:bookmarkStart w:id="1126" w:name="_Toc77173161"/>
      <w:bookmarkStart w:id="1127" w:name="_Toc77173773"/>
      <w:bookmarkStart w:id="1128" w:name="_Toc77173162"/>
      <w:bookmarkStart w:id="1129" w:name="_Toc77173774"/>
      <w:bookmarkStart w:id="1130" w:name="_Toc77173163"/>
      <w:bookmarkStart w:id="1131" w:name="_Toc77173775"/>
      <w:bookmarkStart w:id="1132" w:name="_Toc77173164"/>
      <w:bookmarkStart w:id="1133" w:name="_Toc77173776"/>
      <w:bookmarkStart w:id="1134" w:name="_Toc77173165"/>
      <w:bookmarkStart w:id="1135" w:name="_Toc77173777"/>
      <w:bookmarkStart w:id="1136" w:name="_Toc77173166"/>
      <w:bookmarkStart w:id="1137" w:name="_Toc77173778"/>
      <w:bookmarkStart w:id="1138" w:name="_Toc77173167"/>
      <w:bookmarkStart w:id="1139" w:name="_Toc77173779"/>
      <w:bookmarkStart w:id="1140" w:name="_Toc77173168"/>
      <w:bookmarkStart w:id="1141" w:name="_Toc77173780"/>
      <w:bookmarkStart w:id="1142" w:name="_Toc77173169"/>
      <w:bookmarkStart w:id="1143" w:name="_Toc77173781"/>
      <w:bookmarkStart w:id="1144" w:name="_Toc77173170"/>
      <w:bookmarkStart w:id="1145" w:name="_Toc77173782"/>
      <w:bookmarkStart w:id="1146" w:name="_Toc140836651"/>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r w:rsidRPr="003732D3">
        <w:rPr>
          <w:rFonts w:cs="Arial"/>
          <w:noProof/>
        </w:rPr>
        <w:t>ENVIRONMENTAL PROTECTION</w:t>
      </w:r>
      <w:bookmarkEnd w:id="1146"/>
    </w:p>
    <w:p w14:paraId="5EAF6F59" w14:textId="3CBD0682" w:rsidR="007641F9" w:rsidRPr="003732D3" w:rsidRDefault="007641F9" w:rsidP="007641F9">
      <w:pPr>
        <w:pStyle w:val="MLNumber2NB"/>
        <w:tabs>
          <w:tab w:val="clear" w:pos="1277"/>
          <w:tab w:val="num" w:pos="709"/>
        </w:tabs>
        <w:ind w:left="709"/>
        <w:rPr>
          <w:rFonts w:cs="Arial"/>
        </w:rPr>
      </w:pPr>
      <w:r w:rsidRPr="003732D3">
        <w:rPr>
          <w:rFonts w:cs="Arial"/>
        </w:rPr>
        <w:t>(</w:t>
      </w:r>
      <w:r w:rsidRPr="003732D3">
        <w:rPr>
          <w:rFonts w:cs="Arial"/>
          <w:b/>
          <w:bCs/>
        </w:rPr>
        <w:t>Environmental protection</w:t>
      </w:r>
      <w:r w:rsidRPr="003732D3">
        <w:rPr>
          <w:rFonts w:cs="Arial"/>
        </w:rPr>
        <w:t xml:space="preserve">) The </w:t>
      </w:r>
      <w:r w:rsidRPr="003732D3">
        <w:rPr>
          <w:rFonts w:cs="Arial"/>
          <w:iCs/>
        </w:rPr>
        <w:t>Contractor must, and must ensure that its Personnel</w:t>
      </w:r>
      <w:r w:rsidR="00242B1C">
        <w:rPr>
          <w:rFonts w:cs="Arial"/>
          <w:iCs/>
        </w:rPr>
        <w:t xml:space="preserve">, </w:t>
      </w:r>
      <w:r w:rsidRPr="003732D3">
        <w:rPr>
          <w:rFonts w:cs="Arial"/>
          <w:iCs/>
        </w:rPr>
        <w:t>perform the Contractor’s obligations in accordance with:</w:t>
      </w:r>
    </w:p>
    <w:p w14:paraId="0B4F9276" w14:textId="3AAF8B02" w:rsidR="007641F9" w:rsidRPr="003732D3" w:rsidRDefault="007641F9" w:rsidP="007641F9">
      <w:pPr>
        <w:pStyle w:val="MLNumber3"/>
        <w:rPr>
          <w:rFonts w:cs="Arial"/>
        </w:rPr>
      </w:pPr>
      <w:r w:rsidRPr="003732D3">
        <w:rPr>
          <w:rFonts w:cs="Arial"/>
        </w:rPr>
        <w:t xml:space="preserve">best practice environmental management (as that term is defined in Section 21 of the </w:t>
      </w:r>
      <w:r w:rsidRPr="003732D3">
        <w:rPr>
          <w:rFonts w:cs="Arial"/>
          <w:i/>
        </w:rPr>
        <w:t xml:space="preserve">Environmental Protection Act 1994 </w:t>
      </w:r>
      <w:r w:rsidRPr="003732D3">
        <w:rPr>
          <w:rFonts w:cs="Arial"/>
          <w:iCs/>
        </w:rPr>
        <w:t>(Qld))</w:t>
      </w:r>
      <w:r w:rsidRPr="003732D3">
        <w:rPr>
          <w:rFonts w:cs="Arial"/>
        </w:rPr>
        <w:t>;</w:t>
      </w:r>
    </w:p>
    <w:p w14:paraId="06B26647" w14:textId="77777777" w:rsidR="007641F9" w:rsidRPr="003732D3" w:rsidRDefault="007641F9" w:rsidP="007641F9">
      <w:pPr>
        <w:pStyle w:val="MLNumber3"/>
        <w:rPr>
          <w:rFonts w:cs="Arial"/>
        </w:rPr>
      </w:pPr>
      <w:r w:rsidRPr="003732D3">
        <w:rPr>
          <w:rFonts w:cs="Arial"/>
        </w:rPr>
        <w:t>the requirements of all other Legislative Requirements relating to the protection of the Environment; and</w:t>
      </w:r>
    </w:p>
    <w:p w14:paraId="050A681F" w14:textId="77777777" w:rsidR="007641F9" w:rsidRPr="003732D3" w:rsidRDefault="007641F9" w:rsidP="007641F9">
      <w:pPr>
        <w:pStyle w:val="MLNumber3"/>
        <w:rPr>
          <w:rFonts w:cs="Arial"/>
        </w:rPr>
      </w:pPr>
      <w:r w:rsidRPr="003732D3">
        <w:rPr>
          <w:rFonts w:cs="Arial"/>
        </w:rPr>
        <w:t xml:space="preserve">the Principal’s Policies and Procedures relating to the protection of the Environment.  </w:t>
      </w:r>
    </w:p>
    <w:p w14:paraId="7B4914D2" w14:textId="68045B36" w:rsidR="007641F9" w:rsidRPr="003732D3" w:rsidRDefault="007641F9" w:rsidP="007641F9">
      <w:pPr>
        <w:pStyle w:val="MLNumber2NB"/>
        <w:numPr>
          <w:ilvl w:val="0"/>
          <w:numId w:val="0"/>
        </w:numPr>
        <w:ind w:left="709"/>
        <w:rPr>
          <w:rFonts w:cs="Arial"/>
        </w:rPr>
      </w:pPr>
      <w:r w:rsidRPr="003732D3">
        <w:rPr>
          <w:rFonts w:cs="Arial"/>
        </w:rPr>
        <w:t xml:space="preserve">The Contractor must provide a copy of its environmental risk assessments and relevant control strategies for WUC for the Superintendent’s review prior as a requirement of possession of the Site and prior to any pre-start meeting. The level of detail in the risk assessments shall be adequate to provide the Superintendent with a clear understanding of the required </w:t>
      </w:r>
      <w:r w:rsidR="00C535CA" w:rsidRPr="00C535CA">
        <w:rPr>
          <w:rFonts w:cs="Arial"/>
        </w:rPr>
        <w:t>Work</w:t>
      </w:r>
      <w:r w:rsidRPr="003732D3">
        <w:rPr>
          <w:rFonts w:cs="Arial"/>
        </w:rPr>
        <w:t xml:space="preserve">.  </w:t>
      </w:r>
    </w:p>
    <w:p w14:paraId="406C8B8E" w14:textId="1DE54A36" w:rsidR="001C0BBA" w:rsidRPr="003732D3" w:rsidRDefault="001C0BBA" w:rsidP="008677D1">
      <w:pPr>
        <w:pStyle w:val="MLNumber1"/>
        <w:pBdr>
          <w:bottom w:val="single" w:sz="4" w:space="1" w:color="auto"/>
        </w:pBdr>
        <w:rPr>
          <w:rFonts w:cs="Arial"/>
        </w:rPr>
      </w:pPr>
      <w:bookmarkStart w:id="1147" w:name="_Toc105150608"/>
      <w:bookmarkStart w:id="1148" w:name="_Toc105150705"/>
      <w:bookmarkStart w:id="1149" w:name="_Toc105151306"/>
      <w:bookmarkStart w:id="1150" w:name="_Toc105150609"/>
      <w:bookmarkStart w:id="1151" w:name="_Toc105150706"/>
      <w:bookmarkStart w:id="1152" w:name="_Toc105151307"/>
      <w:bookmarkStart w:id="1153" w:name="_Toc105150610"/>
      <w:bookmarkStart w:id="1154" w:name="_Toc105150707"/>
      <w:bookmarkStart w:id="1155" w:name="_Toc105151308"/>
      <w:bookmarkStart w:id="1156" w:name="_Toc105150611"/>
      <w:bookmarkStart w:id="1157" w:name="_Toc105150708"/>
      <w:bookmarkStart w:id="1158" w:name="_Toc105151309"/>
      <w:bookmarkStart w:id="1159" w:name="_Toc105150612"/>
      <w:bookmarkStart w:id="1160" w:name="_Toc105150709"/>
      <w:bookmarkStart w:id="1161" w:name="_Toc105151310"/>
      <w:bookmarkStart w:id="1162" w:name="_Toc105150613"/>
      <w:bookmarkStart w:id="1163" w:name="_Toc105150710"/>
      <w:bookmarkStart w:id="1164" w:name="_Toc105151311"/>
      <w:bookmarkStart w:id="1165" w:name="_Toc105150614"/>
      <w:bookmarkStart w:id="1166" w:name="_Toc105150711"/>
      <w:bookmarkStart w:id="1167" w:name="_Toc105151312"/>
      <w:bookmarkStart w:id="1168" w:name="_Toc105150615"/>
      <w:bookmarkStart w:id="1169" w:name="_Toc105150712"/>
      <w:bookmarkStart w:id="1170" w:name="_Toc105151313"/>
      <w:bookmarkStart w:id="1171" w:name="_Toc77171380"/>
      <w:bookmarkStart w:id="1172" w:name="_Toc77171436"/>
      <w:bookmarkStart w:id="1173" w:name="_Toc77171490"/>
      <w:bookmarkStart w:id="1174" w:name="_Toc77171544"/>
      <w:bookmarkStart w:id="1175" w:name="_Toc77171597"/>
      <w:bookmarkStart w:id="1176" w:name="_Toc77171649"/>
      <w:bookmarkStart w:id="1177" w:name="_Toc77171701"/>
      <w:bookmarkStart w:id="1178" w:name="_Toc77171753"/>
      <w:bookmarkStart w:id="1179" w:name="_Toc77171805"/>
      <w:bookmarkStart w:id="1180" w:name="_Toc77172200"/>
      <w:bookmarkStart w:id="1181" w:name="_Toc77172253"/>
      <w:bookmarkStart w:id="1182" w:name="_Toc77172302"/>
      <w:bookmarkStart w:id="1183" w:name="_Toc77172352"/>
      <w:bookmarkStart w:id="1184" w:name="_Toc77172401"/>
      <w:bookmarkStart w:id="1185" w:name="_Toc77172450"/>
      <w:bookmarkStart w:id="1186" w:name="_Toc77172499"/>
      <w:bookmarkStart w:id="1187" w:name="_Toc77172548"/>
      <w:bookmarkStart w:id="1188" w:name="_Toc77172598"/>
      <w:bookmarkStart w:id="1189" w:name="_Toc77172647"/>
      <w:bookmarkStart w:id="1190" w:name="_Toc77172696"/>
      <w:bookmarkStart w:id="1191" w:name="_Toc77172745"/>
      <w:bookmarkStart w:id="1192" w:name="_Toc77172789"/>
      <w:bookmarkStart w:id="1193" w:name="_Toc77172833"/>
      <w:bookmarkStart w:id="1194" w:name="_Toc77172876"/>
      <w:bookmarkStart w:id="1195" w:name="_Toc77172919"/>
      <w:bookmarkStart w:id="1196" w:name="_Toc77172961"/>
      <w:bookmarkStart w:id="1197" w:name="_Toc77173175"/>
      <w:bookmarkStart w:id="1198" w:name="_Toc77173787"/>
      <w:bookmarkStart w:id="1199" w:name="_Toc140836652"/>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r w:rsidRPr="003732D3">
        <w:rPr>
          <w:rFonts w:cs="Arial"/>
        </w:rPr>
        <w:lastRenderedPageBreak/>
        <w:t>ASBESTOS</w:t>
      </w:r>
      <w:bookmarkEnd w:id="1199"/>
    </w:p>
    <w:p w14:paraId="18D5F89E" w14:textId="76A56B38" w:rsidR="001C0BBA" w:rsidRPr="003732D3" w:rsidRDefault="00CE649D" w:rsidP="009D548C">
      <w:pPr>
        <w:pStyle w:val="MLNumber2NB"/>
        <w:tabs>
          <w:tab w:val="clear" w:pos="1277"/>
          <w:tab w:val="num" w:pos="709"/>
        </w:tabs>
        <w:ind w:left="709"/>
        <w:rPr>
          <w:rFonts w:cs="Arial"/>
        </w:rPr>
      </w:pPr>
      <w:r w:rsidRPr="003732D3">
        <w:rPr>
          <w:rFonts w:cs="Arial"/>
        </w:rPr>
        <w:t>(</w:t>
      </w:r>
      <w:r w:rsidRPr="003732D3">
        <w:rPr>
          <w:rFonts w:cs="Arial"/>
          <w:b/>
          <w:bCs/>
        </w:rPr>
        <w:t>General</w:t>
      </w:r>
      <w:r w:rsidRPr="003732D3">
        <w:rPr>
          <w:rFonts w:cs="Arial"/>
        </w:rPr>
        <w:t xml:space="preserve">) </w:t>
      </w:r>
      <w:r w:rsidR="001C0BBA" w:rsidRPr="003732D3">
        <w:rPr>
          <w:rFonts w:cs="Arial"/>
        </w:rPr>
        <w:t>The removal, transportation</w:t>
      </w:r>
      <w:r w:rsidR="002A44FA">
        <w:rPr>
          <w:rFonts w:cs="Arial"/>
        </w:rPr>
        <w:t>,</w:t>
      </w:r>
      <w:r w:rsidR="001C0BBA" w:rsidRPr="003732D3">
        <w:rPr>
          <w:rFonts w:cs="Arial"/>
        </w:rPr>
        <w:t xml:space="preserve"> and disposal of asbestos products must be undertaken in accordance with:</w:t>
      </w:r>
    </w:p>
    <w:p w14:paraId="0F57B7EB" w14:textId="7A77CEA1" w:rsidR="00CE649D" w:rsidRPr="003732D3" w:rsidRDefault="001C0BBA" w:rsidP="009D548C">
      <w:pPr>
        <w:pStyle w:val="MLNumber3"/>
        <w:rPr>
          <w:rFonts w:cs="Arial"/>
        </w:rPr>
      </w:pPr>
      <w:bookmarkStart w:id="1200" w:name="_Ref78255958"/>
      <w:r w:rsidRPr="003732D3">
        <w:rPr>
          <w:rFonts w:cs="Arial"/>
        </w:rPr>
        <w:t xml:space="preserve">all </w:t>
      </w:r>
      <w:r w:rsidR="00AB0494" w:rsidRPr="003732D3">
        <w:rPr>
          <w:rFonts w:cs="Arial"/>
        </w:rPr>
        <w:t>Legislative Requirements</w:t>
      </w:r>
      <w:r w:rsidR="00CE649D" w:rsidRPr="003732D3">
        <w:rPr>
          <w:rFonts w:cs="Arial"/>
          <w:i/>
          <w:iCs/>
        </w:rPr>
        <w:t>;</w:t>
      </w:r>
      <w:bookmarkEnd w:id="1200"/>
    </w:p>
    <w:p w14:paraId="5FF9014F" w14:textId="5F2236E6" w:rsidR="001C0BBA" w:rsidRPr="003732D3" w:rsidRDefault="00CE649D" w:rsidP="009D548C">
      <w:pPr>
        <w:pStyle w:val="MLNumber3"/>
        <w:rPr>
          <w:rFonts w:cs="Arial"/>
        </w:rPr>
      </w:pPr>
      <w:bookmarkStart w:id="1201" w:name="_Ref78255960"/>
      <w:r w:rsidRPr="003732D3">
        <w:rPr>
          <w:rFonts w:cs="Arial"/>
        </w:rPr>
        <w:t xml:space="preserve">relevant </w:t>
      </w:r>
      <w:r w:rsidR="001C0BBA" w:rsidRPr="003732D3">
        <w:rPr>
          <w:rFonts w:cs="Arial"/>
        </w:rPr>
        <w:t>standards and codes of practice including “</w:t>
      </w:r>
      <w:r w:rsidR="009B0479">
        <w:rPr>
          <w:rFonts w:cs="Arial"/>
        </w:rPr>
        <w:t>How to Safely Remove Asbestos 2021”</w:t>
      </w:r>
      <w:r w:rsidR="001C0BBA" w:rsidRPr="003732D3">
        <w:rPr>
          <w:rFonts w:cs="Arial"/>
        </w:rPr>
        <w:t xml:space="preserve"> </w:t>
      </w:r>
      <w:r w:rsidRPr="003732D3">
        <w:rPr>
          <w:rFonts w:cs="Arial"/>
        </w:rPr>
        <w:t>as amended or replaced from time to time;</w:t>
      </w:r>
      <w:r w:rsidR="001C0BBA" w:rsidRPr="003732D3">
        <w:rPr>
          <w:rFonts w:cs="Arial"/>
        </w:rPr>
        <w:t xml:space="preserve"> and</w:t>
      </w:r>
      <w:bookmarkEnd w:id="1201"/>
      <w:r w:rsidR="001C0BBA" w:rsidRPr="003732D3">
        <w:rPr>
          <w:rFonts w:cs="Arial"/>
        </w:rPr>
        <w:t xml:space="preserve"> </w:t>
      </w:r>
    </w:p>
    <w:p w14:paraId="0FFBF054" w14:textId="22A9F397" w:rsidR="001C0BBA" w:rsidRPr="003732D3" w:rsidRDefault="00AB0494" w:rsidP="009D548C">
      <w:pPr>
        <w:pStyle w:val="MLNumber3"/>
        <w:rPr>
          <w:rFonts w:cs="Arial"/>
        </w:rPr>
      </w:pPr>
      <w:r w:rsidRPr="003732D3">
        <w:rPr>
          <w:rFonts w:cs="Arial"/>
        </w:rPr>
        <w:t xml:space="preserve">to the extent not inconsistent with paragraphs </w:t>
      </w:r>
      <w:r w:rsidRPr="003732D3">
        <w:rPr>
          <w:rFonts w:cs="Arial"/>
        </w:rPr>
        <w:fldChar w:fldCharType="begin"/>
      </w:r>
      <w:r w:rsidRPr="003732D3">
        <w:rPr>
          <w:rFonts w:cs="Arial"/>
        </w:rPr>
        <w:instrText xml:space="preserve"> REF _Ref78255958 \n \h </w:instrText>
      </w:r>
      <w:r w:rsidR="003732D3">
        <w:rPr>
          <w:rFonts w:cs="Arial"/>
        </w:rPr>
        <w:instrText xml:space="preserve"> \* MERGEFORMAT </w:instrText>
      </w:r>
      <w:r w:rsidRPr="003732D3">
        <w:rPr>
          <w:rFonts w:cs="Arial"/>
        </w:rPr>
      </w:r>
      <w:r w:rsidRPr="003732D3">
        <w:rPr>
          <w:rFonts w:cs="Arial"/>
        </w:rPr>
        <w:fldChar w:fldCharType="separate"/>
      </w:r>
      <w:r w:rsidR="00A84E2F">
        <w:rPr>
          <w:rFonts w:cs="Arial"/>
        </w:rPr>
        <w:t>(a)</w:t>
      </w:r>
      <w:r w:rsidRPr="003732D3">
        <w:rPr>
          <w:rFonts w:cs="Arial"/>
        </w:rPr>
        <w:fldChar w:fldCharType="end"/>
      </w:r>
      <w:r w:rsidRPr="003732D3">
        <w:rPr>
          <w:rFonts w:cs="Arial"/>
        </w:rPr>
        <w:t xml:space="preserve"> and </w:t>
      </w:r>
      <w:r w:rsidRPr="003732D3">
        <w:rPr>
          <w:rFonts w:cs="Arial"/>
        </w:rPr>
        <w:fldChar w:fldCharType="begin"/>
      </w:r>
      <w:r w:rsidRPr="003732D3">
        <w:rPr>
          <w:rFonts w:cs="Arial"/>
        </w:rPr>
        <w:instrText xml:space="preserve"> REF _Ref78255960 \n \h </w:instrText>
      </w:r>
      <w:r w:rsidR="003732D3">
        <w:rPr>
          <w:rFonts w:cs="Arial"/>
        </w:rPr>
        <w:instrText xml:space="preserve"> \* MERGEFORMAT </w:instrText>
      </w:r>
      <w:r w:rsidRPr="003732D3">
        <w:rPr>
          <w:rFonts w:cs="Arial"/>
        </w:rPr>
      </w:r>
      <w:r w:rsidRPr="003732D3">
        <w:rPr>
          <w:rFonts w:cs="Arial"/>
        </w:rPr>
        <w:fldChar w:fldCharType="separate"/>
      </w:r>
      <w:r w:rsidR="00A84E2F">
        <w:rPr>
          <w:rFonts w:cs="Arial"/>
        </w:rPr>
        <w:t>(b)</w:t>
      </w:r>
      <w:r w:rsidRPr="003732D3">
        <w:rPr>
          <w:rFonts w:cs="Arial"/>
        </w:rPr>
        <w:fldChar w:fldCharType="end"/>
      </w:r>
      <w:r w:rsidR="002A44FA">
        <w:rPr>
          <w:rFonts w:cs="Arial"/>
        </w:rPr>
        <w:t xml:space="preserve">, </w:t>
      </w:r>
      <w:r w:rsidRPr="003732D3">
        <w:rPr>
          <w:rFonts w:cs="Arial"/>
        </w:rPr>
        <w:t>any management plan prepared under the Contract.</w:t>
      </w:r>
    </w:p>
    <w:p w14:paraId="5A1DF3AE" w14:textId="4467FD68" w:rsidR="001C0BBA" w:rsidRPr="003732D3" w:rsidRDefault="00CE649D" w:rsidP="009D548C">
      <w:pPr>
        <w:pStyle w:val="MLNumber2NB"/>
        <w:tabs>
          <w:tab w:val="clear" w:pos="1277"/>
          <w:tab w:val="num" w:pos="709"/>
        </w:tabs>
        <w:ind w:left="709"/>
        <w:rPr>
          <w:rFonts w:cs="Arial"/>
        </w:rPr>
      </w:pPr>
      <w:r w:rsidRPr="003732D3">
        <w:rPr>
          <w:rFonts w:cs="Arial"/>
        </w:rPr>
        <w:t>(</w:t>
      </w:r>
      <w:r w:rsidR="00C535CA" w:rsidRPr="00C535CA">
        <w:rPr>
          <w:rFonts w:cs="Arial"/>
          <w:b/>
          <w:bCs/>
        </w:rPr>
        <w:t>Work</w:t>
      </w:r>
      <w:r w:rsidRPr="003732D3">
        <w:rPr>
          <w:rFonts w:cs="Arial"/>
          <w:b/>
          <w:bCs/>
        </w:rPr>
        <w:t xml:space="preserve"> to be done by certified removalist</w:t>
      </w:r>
      <w:r w:rsidRPr="003732D3">
        <w:rPr>
          <w:rFonts w:cs="Arial"/>
        </w:rPr>
        <w:t>)</w:t>
      </w:r>
      <w:r w:rsidRPr="003732D3">
        <w:rPr>
          <w:rFonts w:cs="Arial"/>
          <w:b/>
          <w:bCs/>
        </w:rPr>
        <w:t xml:space="preserve"> </w:t>
      </w:r>
      <w:r w:rsidR="001C0BBA" w:rsidRPr="003732D3">
        <w:rPr>
          <w:rFonts w:cs="Arial"/>
        </w:rPr>
        <w:t xml:space="preserve">Such </w:t>
      </w:r>
      <w:r w:rsidR="00C535CA" w:rsidRPr="00C535CA">
        <w:rPr>
          <w:rFonts w:cs="Arial"/>
        </w:rPr>
        <w:t>Work</w:t>
      </w:r>
      <w:r w:rsidR="001C0BBA" w:rsidRPr="003732D3">
        <w:rPr>
          <w:rFonts w:cs="Arial"/>
        </w:rPr>
        <w:t xml:space="preserve"> must be undertaken by a certified asbestos removalist.</w:t>
      </w:r>
    </w:p>
    <w:p w14:paraId="6C738F90" w14:textId="001739E9" w:rsidR="001C0BBA" w:rsidRPr="003732D3" w:rsidRDefault="00CE649D" w:rsidP="009D548C">
      <w:pPr>
        <w:pStyle w:val="MLNumber2NB"/>
        <w:tabs>
          <w:tab w:val="clear" w:pos="1277"/>
          <w:tab w:val="num" w:pos="709"/>
        </w:tabs>
        <w:ind w:left="709"/>
        <w:rPr>
          <w:rFonts w:cs="Arial"/>
        </w:rPr>
      </w:pPr>
      <w:r w:rsidRPr="003732D3">
        <w:rPr>
          <w:rFonts w:cs="Arial"/>
        </w:rPr>
        <w:t>(</w:t>
      </w:r>
      <w:r w:rsidRPr="003732D3">
        <w:rPr>
          <w:rFonts w:cs="Arial"/>
          <w:b/>
          <w:bCs/>
        </w:rPr>
        <w:t>Monitoring</w:t>
      </w:r>
      <w:r w:rsidRPr="003732D3">
        <w:rPr>
          <w:rFonts w:cs="Arial"/>
        </w:rPr>
        <w:t xml:space="preserve">) </w:t>
      </w:r>
      <w:r w:rsidR="001C0BBA" w:rsidRPr="003732D3">
        <w:rPr>
          <w:rFonts w:cs="Arial"/>
        </w:rPr>
        <w:t xml:space="preserve">The </w:t>
      </w:r>
      <w:r w:rsidR="00901B2E" w:rsidRPr="003732D3">
        <w:rPr>
          <w:rFonts w:cs="Arial"/>
        </w:rPr>
        <w:t>Contractor must</w:t>
      </w:r>
      <w:r w:rsidR="001C0BBA" w:rsidRPr="003732D3">
        <w:rPr>
          <w:rFonts w:cs="Arial"/>
        </w:rPr>
        <w:t xml:space="preserve"> arrange for daily air monitoring and reporting during the asbestos removal process by an independent air monitoring consultant/hygienist.</w:t>
      </w:r>
    </w:p>
    <w:p w14:paraId="74F37F40" w14:textId="4ED3791B" w:rsidR="001C0BBA" w:rsidRPr="003732D3" w:rsidRDefault="00CE649D" w:rsidP="009D548C">
      <w:pPr>
        <w:pStyle w:val="MLNumber2NB"/>
        <w:tabs>
          <w:tab w:val="clear" w:pos="1277"/>
          <w:tab w:val="num" w:pos="709"/>
        </w:tabs>
        <w:ind w:left="709"/>
        <w:rPr>
          <w:rFonts w:cs="Arial"/>
        </w:rPr>
      </w:pPr>
      <w:r w:rsidRPr="003732D3">
        <w:rPr>
          <w:rFonts w:cs="Arial"/>
        </w:rPr>
        <w:t>(</w:t>
      </w:r>
      <w:r w:rsidRPr="003732D3">
        <w:rPr>
          <w:rFonts w:cs="Arial"/>
          <w:b/>
          <w:bCs/>
        </w:rPr>
        <w:t>Certification</w:t>
      </w:r>
      <w:r w:rsidRPr="003732D3">
        <w:rPr>
          <w:rFonts w:cs="Arial"/>
        </w:rPr>
        <w:t xml:space="preserve">) </w:t>
      </w:r>
      <w:r w:rsidR="001C0BBA" w:rsidRPr="003732D3">
        <w:rPr>
          <w:rFonts w:cs="Arial"/>
        </w:rPr>
        <w:t xml:space="preserve">At the completion of the asbestos removal process, the </w:t>
      </w:r>
      <w:r w:rsidR="00224715" w:rsidRPr="003732D3">
        <w:rPr>
          <w:rFonts w:cs="Arial"/>
        </w:rPr>
        <w:t>Contractor</w:t>
      </w:r>
      <w:r w:rsidR="001C0BBA" w:rsidRPr="003732D3">
        <w:rPr>
          <w:rFonts w:cs="Arial"/>
        </w:rPr>
        <w:t xml:space="preserve"> </w:t>
      </w:r>
      <w:r w:rsidRPr="003732D3">
        <w:rPr>
          <w:rFonts w:cs="Arial"/>
        </w:rPr>
        <w:t xml:space="preserve">must provide </w:t>
      </w:r>
      <w:r w:rsidR="001C0BBA" w:rsidRPr="003732D3">
        <w:rPr>
          <w:rFonts w:cs="Arial"/>
        </w:rPr>
        <w:t xml:space="preserve">certification that all asbestos has been safely removed from the </w:t>
      </w:r>
      <w:r w:rsidR="00502F14" w:rsidRPr="003732D3">
        <w:rPr>
          <w:rFonts w:cs="Arial"/>
        </w:rPr>
        <w:t>Site</w:t>
      </w:r>
      <w:r w:rsidR="001C0BBA" w:rsidRPr="003732D3">
        <w:rPr>
          <w:rFonts w:cs="Arial"/>
        </w:rPr>
        <w:t xml:space="preserve"> and disposed of in accordance with</w:t>
      </w:r>
      <w:r w:rsidRPr="003732D3">
        <w:rPr>
          <w:rFonts w:cs="Arial"/>
          <w:i/>
          <w:iCs/>
        </w:rPr>
        <w:t xml:space="preserve"> </w:t>
      </w:r>
      <w:r w:rsidRPr="003732D3">
        <w:rPr>
          <w:rFonts w:cs="Arial"/>
        </w:rPr>
        <w:t>this clause</w:t>
      </w:r>
      <w:r w:rsidR="001C0BBA" w:rsidRPr="003732D3">
        <w:rPr>
          <w:rFonts w:cs="Arial"/>
        </w:rPr>
        <w:t>.</w:t>
      </w:r>
    </w:p>
    <w:p w14:paraId="45CA3CE8" w14:textId="1C6F5F09" w:rsidR="00957BF0" w:rsidRPr="00A84E2F" w:rsidRDefault="00957BF0" w:rsidP="00957BF0">
      <w:pPr>
        <w:pStyle w:val="MLNumber1"/>
        <w:pBdr>
          <w:bottom w:val="single" w:sz="4" w:space="1" w:color="auto"/>
        </w:pBdr>
        <w:rPr>
          <w:rFonts w:cs="Arial"/>
          <w:noProof/>
        </w:rPr>
      </w:pPr>
      <w:bookmarkStart w:id="1202" w:name="_Toc77171384"/>
      <w:bookmarkStart w:id="1203" w:name="_Toc77171440"/>
      <w:bookmarkStart w:id="1204" w:name="_Toc77171494"/>
      <w:bookmarkStart w:id="1205" w:name="_Toc77171548"/>
      <w:bookmarkStart w:id="1206" w:name="_Toc77171601"/>
      <w:bookmarkStart w:id="1207" w:name="_Toc77171653"/>
      <w:bookmarkStart w:id="1208" w:name="_Toc77171705"/>
      <w:bookmarkStart w:id="1209" w:name="_Toc77171757"/>
      <w:bookmarkStart w:id="1210" w:name="_Toc77171809"/>
      <w:bookmarkStart w:id="1211" w:name="_Toc77172204"/>
      <w:bookmarkStart w:id="1212" w:name="_Toc77172257"/>
      <w:bookmarkStart w:id="1213" w:name="_Toc77172306"/>
      <w:bookmarkStart w:id="1214" w:name="_Toc77172356"/>
      <w:bookmarkStart w:id="1215" w:name="_Toc77172405"/>
      <w:bookmarkStart w:id="1216" w:name="_Toc77172454"/>
      <w:bookmarkStart w:id="1217" w:name="_Toc77172503"/>
      <w:bookmarkStart w:id="1218" w:name="_Toc77172552"/>
      <w:bookmarkStart w:id="1219" w:name="_Toc77172602"/>
      <w:bookmarkStart w:id="1220" w:name="_Toc77172651"/>
      <w:bookmarkStart w:id="1221" w:name="_Toc77172700"/>
      <w:bookmarkStart w:id="1222" w:name="_Toc77172749"/>
      <w:bookmarkStart w:id="1223" w:name="_Toc77172793"/>
      <w:bookmarkStart w:id="1224" w:name="_Toc77172837"/>
      <w:bookmarkStart w:id="1225" w:name="_Toc77172880"/>
      <w:bookmarkStart w:id="1226" w:name="_Toc77172923"/>
      <w:bookmarkStart w:id="1227" w:name="_Toc77172965"/>
      <w:bookmarkStart w:id="1228" w:name="_Toc77173179"/>
      <w:bookmarkStart w:id="1229" w:name="_Toc77173791"/>
      <w:bookmarkStart w:id="1230" w:name="_Toc77171385"/>
      <w:bookmarkStart w:id="1231" w:name="_Toc77171441"/>
      <w:bookmarkStart w:id="1232" w:name="_Toc77171495"/>
      <w:bookmarkStart w:id="1233" w:name="_Toc77171549"/>
      <w:bookmarkStart w:id="1234" w:name="_Toc77171602"/>
      <w:bookmarkStart w:id="1235" w:name="_Toc77171654"/>
      <w:bookmarkStart w:id="1236" w:name="_Toc77171706"/>
      <w:bookmarkStart w:id="1237" w:name="_Toc77171758"/>
      <w:bookmarkStart w:id="1238" w:name="_Toc77171810"/>
      <w:bookmarkStart w:id="1239" w:name="_Toc77172205"/>
      <w:bookmarkStart w:id="1240" w:name="_Toc77172258"/>
      <w:bookmarkStart w:id="1241" w:name="_Toc77172307"/>
      <w:bookmarkStart w:id="1242" w:name="_Toc77172357"/>
      <w:bookmarkStart w:id="1243" w:name="_Toc77172406"/>
      <w:bookmarkStart w:id="1244" w:name="_Toc77172455"/>
      <w:bookmarkStart w:id="1245" w:name="_Toc77172504"/>
      <w:bookmarkStart w:id="1246" w:name="_Toc77172553"/>
      <w:bookmarkStart w:id="1247" w:name="_Toc77172603"/>
      <w:bookmarkStart w:id="1248" w:name="_Toc77172652"/>
      <w:bookmarkStart w:id="1249" w:name="_Toc77172701"/>
      <w:bookmarkStart w:id="1250" w:name="_Toc77172750"/>
      <w:bookmarkStart w:id="1251" w:name="_Toc77172794"/>
      <w:bookmarkStart w:id="1252" w:name="_Toc77172838"/>
      <w:bookmarkStart w:id="1253" w:name="_Toc77172881"/>
      <w:bookmarkStart w:id="1254" w:name="_Toc77172924"/>
      <w:bookmarkStart w:id="1255" w:name="_Toc77172966"/>
      <w:bookmarkStart w:id="1256" w:name="_Toc77173180"/>
      <w:bookmarkStart w:id="1257" w:name="_Toc77173792"/>
      <w:bookmarkStart w:id="1258" w:name="_Toc77171386"/>
      <w:bookmarkStart w:id="1259" w:name="_Toc77171442"/>
      <w:bookmarkStart w:id="1260" w:name="_Toc77171496"/>
      <w:bookmarkStart w:id="1261" w:name="_Toc77171550"/>
      <w:bookmarkStart w:id="1262" w:name="_Toc77171603"/>
      <w:bookmarkStart w:id="1263" w:name="_Toc77171655"/>
      <w:bookmarkStart w:id="1264" w:name="_Toc77171707"/>
      <w:bookmarkStart w:id="1265" w:name="_Toc77171759"/>
      <w:bookmarkStart w:id="1266" w:name="_Toc77171811"/>
      <w:bookmarkStart w:id="1267" w:name="_Toc77172206"/>
      <w:bookmarkStart w:id="1268" w:name="_Toc77172259"/>
      <w:bookmarkStart w:id="1269" w:name="_Toc77172308"/>
      <w:bookmarkStart w:id="1270" w:name="_Toc77172358"/>
      <w:bookmarkStart w:id="1271" w:name="_Toc77172407"/>
      <w:bookmarkStart w:id="1272" w:name="_Toc77172456"/>
      <w:bookmarkStart w:id="1273" w:name="_Toc77172505"/>
      <w:bookmarkStart w:id="1274" w:name="_Toc77172554"/>
      <w:bookmarkStart w:id="1275" w:name="_Toc77172604"/>
      <w:bookmarkStart w:id="1276" w:name="_Toc77172653"/>
      <w:bookmarkStart w:id="1277" w:name="_Toc77172702"/>
      <w:bookmarkStart w:id="1278" w:name="_Toc77172751"/>
      <w:bookmarkStart w:id="1279" w:name="_Toc77172795"/>
      <w:bookmarkStart w:id="1280" w:name="_Toc77172839"/>
      <w:bookmarkStart w:id="1281" w:name="_Toc77172882"/>
      <w:bookmarkStart w:id="1282" w:name="_Toc77172925"/>
      <w:bookmarkStart w:id="1283" w:name="_Toc77172967"/>
      <w:bookmarkStart w:id="1284" w:name="_Toc77173181"/>
      <w:bookmarkStart w:id="1285" w:name="_Toc77173793"/>
      <w:bookmarkStart w:id="1286" w:name="_Toc77171387"/>
      <w:bookmarkStart w:id="1287" w:name="_Toc77171443"/>
      <w:bookmarkStart w:id="1288" w:name="_Toc77171497"/>
      <w:bookmarkStart w:id="1289" w:name="_Toc77171551"/>
      <w:bookmarkStart w:id="1290" w:name="_Toc77171604"/>
      <w:bookmarkStart w:id="1291" w:name="_Toc77171656"/>
      <w:bookmarkStart w:id="1292" w:name="_Toc77171708"/>
      <w:bookmarkStart w:id="1293" w:name="_Toc77171760"/>
      <w:bookmarkStart w:id="1294" w:name="_Toc77171812"/>
      <w:bookmarkStart w:id="1295" w:name="_Toc77172207"/>
      <w:bookmarkStart w:id="1296" w:name="_Toc77172260"/>
      <w:bookmarkStart w:id="1297" w:name="_Toc77172309"/>
      <w:bookmarkStart w:id="1298" w:name="_Toc77172359"/>
      <w:bookmarkStart w:id="1299" w:name="_Toc77172408"/>
      <w:bookmarkStart w:id="1300" w:name="_Toc77172457"/>
      <w:bookmarkStart w:id="1301" w:name="_Toc77172506"/>
      <w:bookmarkStart w:id="1302" w:name="_Toc77172555"/>
      <w:bookmarkStart w:id="1303" w:name="_Toc77172605"/>
      <w:bookmarkStart w:id="1304" w:name="_Toc77172654"/>
      <w:bookmarkStart w:id="1305" w:name="_Toc77172703"/>
      <w:bookmarkStart w:id="1306" w:name="_Toc77172752"/>
      <w:bookmarkStart w:id="1307" w:name="_Toc77172796"/>
      <w:bookmarkStart w:id="1308" w:name="_Toc77172840"/>
      <w:bookmarkStart w:id="1309" w:name="_Toc77172883"/>
      <w:bookmarkStart w:id="1310" w:name="_Toc77172926"/>
      <w:bookmarkStart w:id="1311" w:name="_Toc77172968"/>
      <w:bookmarkStart w:id="1312" w:name="_Toc77173182"/>
      <w:bookmarkStart w:id="1313" w:name="_Toc77173794"/>
      <w:bookmarkStart w:id="1314" w:name="_Toc77171388"/>
      <w:bookmarkStart w:id="1315" w:name="_Toc77171444"/>
      <w:bookmarkStart w:id="1316" w:name="_Toc77171498"/>
      <w:bookmarkStart w:id="1317" w:name="_Toc77171552"/>
      <w:bookmarkStart w:id="1318" w:name="_Toc77171605"/>
      <w:bookmarkStart w:id="1319" w:name="_Toc77171657"/>
      <w:bookmarkStart w:id="1320" w:name="_Toc77171709"/>
      <w:bookmarkStart w:id="1321" w:name="_Toc77171761"/>
      <w:bookmarkStart w:id="1322" w:name="_Toc77171813"/>
      <w:bookmarkStart w:id="1323" w:name="_Toc77172208"/>
      <w:bookmarkStart w:id="1324" w:name="_Toc77172261"/>
      <w:bookmarkStart w:id="1325" w:name="_Toc77172310"/>
      <w:bookmarkStart w:id="1326" w:name="_Toc77172360"/>
      <w:bookmarkStart w:id="1327" w:name="_Toc77172409"/>
      <w:bookmarkStart w:id="1328" w:name="_Toc77172458"/>
      <w:bookmarkStart w:id="1329" w:name="_Toc77172507"/>
      <w:bookmarkStart w:id="1330" w:name="_Toc77172556"/>
      <w:bookmarkStart w:id="1331" w:name="_Toc77172606"/>
      <w:bookmarkStart w:id="1332" w:name="_Toc77172655"/>
      <w:bookmarkStart w:id="1333" w:name="_Toc77172704"/>
      <w:bookmarkStart w:id="1334" w:name="_Toc77172753"/>
      <w:bookmarkStart w:id="1335" w:name="_Toc77172797"/>
      <w:bookmarkStart w:id="1336" w:name="_Toc77172841"/>
      <w:bookmarkStart w:id="1337" w:name="_Toc77172884"/>
      <w:bookmarkStart w:id="1338" w:name="_Toc77172927"/>
      <w:bookmarkStart w:id="1339" w:name="_Toc77172969"/>
      <w:bookmarkStart w:id="1340" w:name="_Toc77173183"/>
      <w:bookmarkStart w:id="1341" w:name="_Toc77173795"/>
      <w:bookmarkStart w:id="1342" w:name="_Toc77171389"/>
      <w:bookmarkStart w:id="1343" w:name="_Toc77171445"/>
      <w:bookmarkStart w:id="1344" w:name="_Toc77171499"/>
      <w:bookmarkStart w:id="1345" w:name="_Toc77171553"/>
      <w:bookmarkStart w:id="1346" w:name="_Toc77171606"/>
      <w:bookmarkStart w:id="1347" w:name="_Toc77171658"/>
      <w:bookmarkStart w:id="1348" w:name="_Toc77171710"/>
      <w:bookmarkStart w:id="1349" w:name="_Toc77171762"/>
      <w:bookmarkStart w:id="1350" w:name="_Toc77171814"/>
      <w:bookmarkStart w:id="1351" w:name="_Toc77172209"/>
      <w:bookmarkStart w:id="1352" w:name="_Toc77172262"/>
      <w:bookmarkStart w:id="1353" w:name="_Toc77172311"/>
      <w:bookmarkStart w:id="1354" w:name="_Toc77172361"/>
      <w:bookmarkStart w:id="1355" w:name="_Toc77172410"/>
      <w:bookmarkStart w:id="1356" w:name="_Toc77172459"/>
      <w:bookmarkStart w:id="1357" w:name="_Toc77172508"/>
      <w:bookmarkStart w:id="1358" w:name="_Toc77172557"/>
      <w:bookmarkStart w:id="1359" w:name="_Toc77172607"/>
      <w:bookmarkStart w:id="1360" w:name="_Toc77172656"/>
      <w:bookmarkStart w:id="1361" w:name="_Toc77172705"/>
      <w:bookmarkStart w:id="1362" w:name="_Toc77172754"/>
      <w:bookmarkStart w:id="1363" w:name="_Toc77172798"/>
      <w:bookmarkStart w:id="1364" w:name="_Toc77172842"/>
      <w:bookmarkStart w:id="1365" w:name="_Toc77172885"/>
      <w:bookmarkStart w:id="1366" w:name="_Toc77172928"/>
      <w:bookmarkStart w:id="1367" w:name="_Toc77172970"/>
      <w:bookmarkStart w:id="1368" w:name="_Toc77173184"/>
      <w:bookmarkStart w:id="1369" w:name="_Toc77173796"/>
      <w:bookmarkStart w:id="1370" w:name="_Toc77171391"/>
      <w:bookmarkStart w:id="1371" w:name="_Toc77171447"/>
      <w:bookmarkStart w:id="1372" w:name="_Toc77171501"/>
      <w:bookmarkStart w:id="1373" w:name="_Toc77171555"/>
      <w:bookmarkStart w:id="1374" w:name="_Toc77171608"/>
      <w:bookmarkStart w:id="1375" w:name="_Toc77171660"/>
      <w:bookmarkStart w:id="1376" w:name="_Toc77171712"/>
      <w:bookmarkStart w:id="1377" w:name="_Toc77171764"/>
      <w:bookmarkStart w:id="1378" w:name="_Toc77171816"/>
      <w:bookmarkStart w:id="1379" w:name="_Toc77172211"/>
      <w:bookmarkStart w:id="1380" w:name="_Toc77172264"/>
      <w:bookmarkStart w:id="1381" w:name="_Toc77172313"/>
      <w:bookmarkStart w:id="1382" w:name="_Toc77172363"/>
      <w:bookmarkStart w:id="1383" w:name="_Toc77172412"/>
      <w:bookmarkStart w:id="1384" w:name="_Toc77172461"/>
      <w:bookmarkStart w:id="1385" w:name="_Toc77172510"/>
      <w:bookmarkStart w:id="1386" w:name="_Toc77172559"/>
      <w:bookmarkStart w:id="1387" w:name="_Toc77172609"/>
      <w:bookmarkStart w:id="1388" w:name="_Toc77172658"/>
      <w:bookmarkStart w:id="1389" w:name="_Toc77172707"/>
      <w:bookmarkStart w:id="1390" w:name="_Toc77172756"/>
      <w:bookmarkStart w:id="1391" w:name="_Toc77172800"/>
      <w:bookmarkStart w:id="1392" w:name="_Toc77172844"/>
      <w:bookmarkStart w:id="1393" w:name="_Toc77172887"/>
      <w:bookmarkStart w:id="1394" w:name="_Toc77172930"/>
      <w:bookmarkStart w:id="1395" w:name="_Toc77172972"/>
      <w:bookmarkStart w:id="1396" w:name="_Toc77173186"/>
      <w:bookmarkStart w:id="1397" w:name="_Toc77173798"/>
      <w:bookmarkStart w:id="1398" w:name="_Ref71028618"/>
      <w:bookmarkStart w:id="1399" w:name="_Toc140836653"/>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r w:rsidRPr="00A84E2F">
        <w:rPr>
          <w:rFonts w:cs="Arial"/>
          <w:noProof/>
        </w:rPr>
        <w:t>PERSONAL PROPERTY SECURITIES</w:t>
      </w:r>
      <w:bookmarkEnd w:id="1398"/>
      <w:bookmarkEnd w:id="1399"/>
    </w:p>
    <w:p w14:paraId="6B3D350D" w14:textId="087E8C2F" w:rsidR="00957BF0" w:rsidRPr="003732D3" w:rsidRDefault="00957BF0" w:rsidP="00957BF0">
      <w:pPr>
        <w:pStyle w:val="MLNumber2NB"/>
        <w:tabs>
          <w:tab w:val="clear" w:pos="1277"/>
          <w:tab w:val="num" w:pos="709"/>
        </w:tabs>
        <w:ind w:left="709"/>
        <w:rPr>
          <w:rFonts w:cs="Arial"/>
          <w:b/>
          <w:szCs w:val="18"/>
        </w:rPr>
      </w:pPr>
      <w:r w:rsidRPr="003732D3">
        <w:rPr>
          <w:rFonts w:cs="Arial"/>
        </w:rPr>
        <w:t>(</w:t>
      </w:r>
      <w:r w:rsidRPr="003732D3">
        <w:rPr>
          <w:rFonts w:cs="Arial"/>
          <w:b/>
          <w:bCs/>
        </w:rPr>
        <w:t>Interpretation</w:t>
      </w:r>
      <w:r w:rsidRPr="003732D3">
        <w:rPr>
          <w:rFonts w:cs="Arial"/>
        </w:rPr>
        <w:t xml:space="preserve">) </w:t>
      </w:r>
      <w:r w:rsidR="007A365A" w:rsidRPr="003732D3">
        <w:rPr>
          <w:rFonts w:cs="Arial"/>
        </w:rPr>
        <w:t xml:space="preserve">In this clause, ‘PPS Act’ means the </w:t>
      </w:r>
      <w:r w:rsidR="007A365A" w:rsidRPr="003732D3">
        <w:rPr>
          <w:rFonts w:cs="Arial"/>
          <w:i/>
          <w:iCs/>
        </w:rPr>
        <w:t xml:space="preserve">Personal Property Securities Act 2009 </w:t>
      </w:r>
      <w:r w:rsidR="007A365A" w:rsidRPr="003732D3">
        <w:rPr>
          <w:rFonts w:cs="Arial"/>
        </w:rPr>
        <w:t>(</w:t>
      </w:r>
      <w:r w:rsidR="003E2C68">
        <w:rPr>
          <w:rFonts w:cs="Arial"/>
        </w:rPr>
        <w:t>Cth</w:t>
      </w:r>
      <w:r w:rsidR="007A365A" w:rsidRPr="003732D3">
        <w:rPr>
          <w:rFonts w:cs="Arial"/>
        </w:rPr>
        <w:t xml:space="preserve">). </w:t>
      </w:r>
      <w:r w:rsidRPr="003732D3">
        <w:rPr>
          <w:rFonts w:cs="Arial"/>
          <w:szCs w:val="18"/>
        </w:rPr>
        <w:t xml:space="preserve">Terms used in this clause which are defined in the </w:t>
      </w:r>
      <w:r w:rsidRPr="003732D3">
        <w:rPr>
          <w:rFonts w:cs="Arial"/>
          <w:iCs/>
          <w:szCs w:val="18"/>
        </w:rPr>
        <w:t xml:space="preserve">PPS Act </w:t>
      </w:r>
      <w:r w:rsidRPr="003732D3">
        <w:rPr>
          <w:rFonts w:cs="Arial"/>
          <w:iCs/>
        </w:rPr>
        <w:t xml:space="preserve">which are not separately defined in the Contract </w:t>
      </w:r>
      <w:r w:rsidRPr="003732D3">
        <w:rPr>
          <w:rFonts w:cs="Arial"/>
          <w:iCs/>
          <w:szCs w:val="18"/>
        </w:rPr>
        <w:t xml:space="preserve">have the </w:t>
      </w:r>
      <w:r w:rsidR="00C31FC9">
        <w:rPr>
          <w:rFonts w:cs="Arial"/>
          <w:iCs/>
          <w:szCs w:val="18"/>
        </w:rPr>
        <w:t xml:space="preserve">meaning </w:t>
      </w:r>
      <w:r w:rsidRPr="003732D3">
        <w:rPr>
          <w:rFonts w:cs="Arial"/>
          <w:iCs/>
          <w:szCs w:val="18"/>
        </w:rPr>
        <w:t>attributed to them in the PPS Act.</w:t>
      </w:r>
    </w:p>
    <w:p w14:paraId="1460EC5E" w14:textId="6A4B7B23" w:rsidR="00957BF0" w:rsidRPr="003732D3" w:rsidRDefault="00957BF0" w:rsidP="00957BF0">
      <w:pPr>
        <w:pStyle w:val="MLNumber2NB"/>
        <w:tabs>
          <w:tab w:val="clear" w:pos="1277"/>
          <w:tab w:val="num" w:pos="709"/>
        </w:tabs>
        <w:ind w:left="709"/>
        <w:rPr>
          <w:rFonts w:cs="Arial"/>
          <w:b/>
          <w:bCs/>
          <w:szCs w:val="18"/>
        </w:rPr>
      </w:pPr>
      <w:r w:rsidRPr="003732D3">
        <w:rPr>
          <w:rFonts w:cs="Arial"/>
          <w:szCs w:val="18"/>
        </w:rPr>
        <w:t>(</w:t>
      </w:r>
      <w:r w:rsidRPr="003732D3">
        <w:rPr>
          <w:rFonts w:cs="Arial"/>
          <w:b/>
          <w:bCs/>
        </w:rPr>
        <w:t>Disclosure</w:t>
      </w:r>
      <w:r w:rsidRPr="003732D3">
        <w:rPr>
          <w:rFonts w:cs="Arial"/>
        </w:rPr>
        <w:t xml:space="preserve">) </w:t>
      </w:r>
      <w:r w:rsidRPr="003732D3">
        <w:rPr>
          <w:rFonts w:cs="Arial"/>
          <w:szCs w:val="18"/>
        </w:rPr>
        <w:t xml:space="preserve">If this Contract contains a security interest, then each party agrees </w:t>
      </w:r>
      <w:r w:rsidR="0066750D">
        <w:rPr>
          <w:rFonts w:cs="Arial"/>
          <w:szCs w:val="18"/>
        </w:rPr>
        <w:t>to</w:t>
      </w:r>
      <w:r w:rsidR="0066750D" w:rsidRPr="003732D3">
        <w:rPr>
          <w:rFonts w:cs="Arial"/>
          <w:szCs w:val="18"/>
        </w:rPr>
        <w:t xml:space="preserve"> </w:t>
      </w:r>
      <w:r w:rsidRPr="003732D3">
        <w:rPr>
          <w:rFonts w:cs="Arial"/>
          <w:szCs w:val="18"/>
        </w:rPr>
        <w:t xml:space="preserve">the purposes of section 275(6) of the </w:t>
      </w:r>
      <w:r w:rsidR="007A365A" w:rsidRPr="003732D3">
        <w:rPr>
          <w:rFonts w:cs="Arial"/>
          <w:szCs w:val="18"/>
        </w:rPr>
        <w:t>PPS Act</w:t>
      </w:r>
      <w:r w:rsidRPr="003732D3">
        <w:rPr>
          <w:rFonts w:cs="Arial"/>
          <w:szCs w:val="18"/>
        </w:rPr>
        <w:t xml:space="preserve"> that it will not disclose information of the type referred to in section 275(1) of the </w:t>
      </w:r>
      <w:r w:rsidR="007A365A" w:rsidRPr="003732D3">
        <w:rPr>
          <w:rFonts w:cs="Arial"/>
          <w:szCs w:val="18"/>
        </w:rPr>
        <w:t>PPS Act</w:t>
      </w:r>
      <w:r w:rsidR="0066750D">
        <w:rPr>
          <w:rFonts w:cs="Arial"/>
          <w:szCs w:val="18"/>
        </w:rPr>
        <w:t xml:space="preserve">, </w:t>
      </w:r>
      <w:r w:rsidRPr="003732D3">
        <w:rPr>
          <w:rFonts w:cs="Arial"/>
          <w:szCs w:val="18"/>
        </w:rPr>
        <w:t xml:space="preserve">where a request is made under section 275(1) of the </w:t>
      </w:r>
      <w:r w:rsidR="007A365A" w:rsidRPr="003732D3">
        <w:rPr>
          <w:rFonts w:cs="Arial"/>
          <w:szCs w:val="18"/>
        </w:rPr>
        <w:t>PPS Act</w:t>
      </w:r>
      <w:r w:rsidRPr="003732D3">
        <w:rPr>
          <w:rFonts w:cs="Arial"/>
          <w:szCs w:val="18"/>
        </w:rPr>
        <w:t xml:space="preserve"> in relation to this Contract or any part of it, except in circumstances where the party is compelled by law (other than section 275(1) of the </w:t>
      </w:r>
      <w:r w:rsidR="007A365A" w:rsidRPr="003732D3">
        <w:rPr>
          <w:rFonts w:cs="Arial"/>
          <w:szCs w:val="18"/>
        </w:rPr>
        <w:t>PPS Act</w:t>
      </w:r>
      <w:r w:rsidRPr="003732D3">
        <w:rPr>
          <w:rFonts w:cs="Arial"/>
          <w:szCs w:val="18"/>
        </w:rPr>
        <w:t xml:space="preserve">) to make that disclosure. </w:t>
      </w:r>
    </w:p>
    <w:p w14:paraId="106438CA" w14:textId="6C475CE0" w:rsidR="00957BF0" w:rsidRPr="003732D3" w:rsidRDefault="00957BF0" w:rsidP="00906CD8">
      <w:pPr>
        <w:pStyle w:val="MLNumber2NB"/>
        <w:tabs>
          <w:tab w:val="clear" w:pos="1277"/>
          <w:tab w:val="num" w:pos="709"/>
        </w:tabs>
        <w:ind w:left="709"/>
        <w:rPr>
          <w:rFonts w:cs="Arial"/>
          <w:iCs/>
          <w:szCs w:val="18"/>
        </w:rPr>
      </w:pPr>
      <w:r w:rsidRPr="003732D3">
        <w:rPr>
          <w:rFonts w:cs="Arial"/>
          <w:szCs w:val="18"/>
        </w:rPr>
        <w:t>(</w:t>
      </w:r>
      <w:r w:rsidRPr="003732D3">
        <w:rPr>
          <w:rFonts w:cs="Arial"/>
          <w:b/>
          <w:bCs/>
        </w:rPr>
        <w:t>Contractor’s</w:t>
      </w:r>
      <w:r w:rsidRPr="003732D3">
        <w:rPr>
          <w:rFonts w:cs="Arial"/>
          <w:b/>
          <w:bCs/>
          <w:szCs w:val="18"/>
        </w:rPr>
        <w:t xml:space="preserve"> obligations</w:t>
      </w:r>
      <w:r w:rsidRPr="003732D3">
        <w:rPr>
          <w:rFonts w:cs="Arial"/>
          <w:szCs w:val="18"/>
        </w:rPr>
        <w:t xml:space="preserve">) If the </w:t>
      </w:r>
      <w:r w:rsidRPr="003732D3">
        <w:rPr>
          <w:rFonts w:cs="Arial"/>
          <w:iCs/>
          <w:szCs w:val="18"/>
        </w:rPr>
        <w:t>Principal determines that any clause of this Contract, or a transaction contemplated by this Contract or in connection with the performance of WUC</w:t>
      </w:r>
      <w:r w:rsidR="0066750D">
        <w:rPr>
          <w:rFonts w:cs="Arial"/>
          <w:iCs/>
          <w:szCs w:val="18"/>
        </w:rPr>
        <w:t xml:space="preserve">, </w:t>
      </w:r>
      <w:r w:rsidRPr="003732D3">
        <w:rPr>
          <w:rFonts w:cs="Arial"/>
          <w:iCs/>
          <w:szCs w:val="18"/>
        </w:rPr>
        <w:t>constitutes, or is likely to give rise to a security interest in respect of which the Principal is the security holder, then</w:t>
      </w:r>
      <w:r w:rsidR="006974E5">
        <w:rPr>
          <w:rFonts w:cs="Arial"/>
          <w:iCs/>
          <w:szCs w:val="18"/>
        </w:rPr>
        <w:t xml:space="preserve"> the Contractor</w:t>
      </w:r>
      <w:r w:rsidRPr="003732D3">
        <w:rPr>
          <w:rFonts w:cs="Arial"/>
          <w:iCs/>
          <w:szCs w:val="18"/>
        </w:rPr>
        <w:t xml:space="preserve">: </w:t>
      </w:r>
    </w:p>
    <w:p w14:paraId="6FE36A1B" w14:textId="17094539" w:rsidR="00957BF0" w:rsidRPr="003732D3" w:rsidRDefault="00957BF0" w:rsidP="00957BF0">
      <w:pPr>
        <w:pStyle w:val="MLNumber3"/>
        <w:rPr>
          <w:rFonts w:cs="Arial"/>
        </w:rPr>
      </w:pPr>
      <w:r w:rsidRPr="003732D3">
        <w:rPr>
          <w:rFonts w:cs="Arial"/>
        </w:rPr>
        <w:t>the Contractor must, within the time required by the Principal, provide all assistance and cooperation requested by the Principal that the Principal determines is reasonably required to</w:t>
      </w:r>
      <w:r w:rsidR="0066750D">
        <w:rPr>
          <w:rFonts w:cs="Arial"/>
        </w:rPr>
        <w:t>;</w:t>
      </w:r>
    </w:p>
    <w:p w14:paraId="026A8E04" w14:textId="59B15746" w:rsidR="00957BF0" w:rsidRPr="003732D3" w:rsidRDefault="00957BF0" w:rsidP="006974E5">
      <w:pPr>
        <w:pStyle w:val="MLNumber4"/>
        <w:rPr>
          <w:lang w:val="en-US"/>
        </w:rPr>
      </w:pPr>
      <w:r w:rsidRPr="003732D3">
        <w:t>register</w:t>
      </w:r>
      <w:r w:rsidRPr="003732D3">
        <w:rPr>
          <w:lang w:val="en-US"/>
        </w:rPr>
        <w:t xml:space="preserve"> and maintain the registration of its security interest on the personal property securities register within any applicable time limits relevant to the effectiveness of the security interest</w:t>
      </w:r>
      <w:r w:rsidR="0066750D">
        <w:rPr>
          <w:lang w:val="en-US"/>
        </w:rPr>
        <w:t>;</w:t>
      </w:r>
    </w:p>
    <w:p w14:paraId="4CD6DAD6" w14:textId="39CC2D8A" w:rsidR="00957BF0" w:rsidRPr="003732D3" w:rsidRDefault="00957BF0" w:rsidP="006974E5">
      <w:pPr>
        <w:pStyle w:val="MLNumber4"/>
        <w:rPr>
          <w:lang w:val="en-US"/>
        </w:rPr>
      </w:pPr>
      <w:r w:rsidRPr="003732D3">
        <w:rPr>
          <w:lang w:val="en-US"/>
        </w:rPr>
        <w:t>ensure that the Principal's security interest is enforceable against third parties, perfected</w:t>
      </w:r>
      <w:r w:rsidR="0066750D">
        <w:rPr>
          <w:lang w:val="en-US"/>
        </w:rPr>
        <w:t>,</w:t>
      </w:r>
      <w:r w:rsidRPr="003732D3">
        <w:rPr>
          <w:lang w:val="en-US"/>
        </w:rPr>
        <w:t xml:space="preserve"> or otherwise effective; </w:t>
      </w:r>
    </w:p>
    <w:p w14:paraId="6996241A" w14:textId="68FBE265" w:rsidR="00957BF0" w:rsidRPr="003732D3" w:rsidRDefault="00957BF0" w:rsidP="006974E5">
      <w:pPr>
        <w:pStyle w:val="MLNumber4"/>
        <w:rPr>
          <w:lang w:val="en-US"/>
        </w:rPr>
      </w:pPr>
      <w:r w:rsidRPr="003732D3">
        <w:rPr>
          <w:lang w:val="en-US"/>
        </w:rPr>
        <w:t xml:space="preserve">ensure that </w:t>
      </w:r>
      <w:r w:rsidRPr="003732D3">
        <w:t>the</w:t>
      </w:r>
      <w:r w:rsidRPr="003732D3">
        <w:rPr>
          <w:lang w:val="en-US"/>
        </w:rPr>
        <w:t xml:space="preserve"> security interest has the appropriate priority required by the </w:t>
      </w:r>
      <w:r w:rsidRPr="003732D3">
        <w:t>Principal</w:t>
      </w:r>
      <w:r w:rsidRPr="003732D3">
        <w:rPr>
          <w:lang w:val="en-US"/>
        </w:rPr>
        <w:t xml:space="preserve"> (including where applicable</w:t>
      </w:r>
      <w:r w:rsidR="0066750D">
        <w:rPr>
          <w:lang w:val="en-US"/>
        </w:rPr>
        <w:t>,</w:t>
      </w:r>
      <w:r w:rsidRPr="003732D3">
        <w:rPr>
          <w:lang w:val="en-US"/>
        </w:rPr>
        <w:t xml:space="preserve"> as a purchase money security interest);</w:t>
      </w:r>
    </w:p>
    <w:p w14:paraId="3FF3DA8D" w14:textId="2E4717F8" w:rsidR="00957BF0" w:rsidRPr="003732D3" w:rsidRDefault="00957BF0" w:rsidP="006974E5">
      <w:pPr>
        <w:pStyle w:val="MLNumber4"/>
        <w:rPr>
          <w:lang w:val="en-US"/>
        </w:rPr>
      </w:pPr>
      <w:r w:rsidRPr="003732D3">
        <w:t>ensure</w:t>
      </w:r>
      <w:r w:rsidRPr="003732D3">
        <w:rPr>
          <w:lang w:val="en-US"/>
        </w:rPr>
        <w:t xml:space="preserve"> that any security interest </w:t>
      </w:r>
      <w:r w:rsidR="0066750D">
        <w:rPr>
          <w:lang w:val="en-US"/>
        </w:rPr>
        <w:t>granted</w:t>
      </w:r>
      <w:r w:rsidR="0066750D" w:rsidRPr="003732D3">
        <w:rPr>
          <w:lang w:val="en-US"/>
        </w:rPr>
        <w:t xml:space="preserve"> </w:t>
      </w:r>
      <w:r w:rsidRPr="003732D3">
        <w:rPr>
          <w:lang w:val="en-US"/>
        </w:rPr>
        <w:t xml:space="preserve">temporary perfection under the </w:t>
      </w:r>
      <w:r w:rsidR="007A365A" w:rsidRPr="003732D3">
        <w:rPr>
          <w:lang w:val="en-US"/>
        </w:rPr>
        <w:t>PPS Act</w:t>
      </w:r>
      <w:r w:rsidRPr="003732D3">
        <w:rPr>
          <w:lang w:val="en-US"/>
        </w:rPr>
        <w:t xml:space="preserve"> is perfected by </w:t>
      </w:r>
      <w:r w:rsidRPr="003732D3">
        <w:t>registration</w:t>
      </w:r>
      <w:r w:rsidRPr="003732D3">
        <w:rPr>
          <w:lang w:val="en-US"/>
        </w:rPr>
        <w:t xml:space="preserve"> or other appropriate means prior to any applicable expiry of that temporary perfection; </w:t>
      </w:r>
    </w:p>
    <w:p w14:paraId="09143CA7" w14:textId="786F556A" w:rsidR="00957BF0" w:rsidRPr="003732D3" w:rsidRDefault="00957BF0" w:rsidP="006974E5">
      <w:pPr>
        <w:pStyle w:val="MLNumber4"/>
        <w:rPr>
          <w:szCs w:val="18"/>
        </w:rPr>
      </w:pPr>
      <w:r w:rsidRPr="003732D3">
        <w:t>enable</w:t>
      </w:r>
      <w:r w:rsidRPr="003732D3">
        <w:rPr>
          <w:lang w:val="en-US"/>
        </w:rPr>
        <w:t xml:space="preserve"> the Principal to register financing statements or financing change statements under the </w:t>
      </w:r>
      <w:r w:rsidR="007A365A" w:rsidRPr="003732D3">
        <w:rPr>
          <w:lang w:val="en-US"/>
        </w:rPr>
        <w:t>PPS Act</w:t>
      </w:r>
      <w:r w:rsidR="0066750D">
        <w:rPr>
          <w:lang w:val="en-US"/>
        </w:rPr>
        <w:t xml:space="preserve">, </w:t>
      </w:r>
      <w:r w:rsidRPr="003732D3">
        <w:rPr>
          <w:lang w:val="en-US"/>
        </w:rPr>
        <w:t>with respect to any such security interest;</w:t>
      </w:r>
    </w:p>
    <w:p w14:paraId="68677595" w14:textId="08C2DC8A" w:rsidR="00957BF0" w:rsidRPr="003732D3" w:rsidRDefault="00957BF0" w:rsidP="00957BF0">
      <w:pPr>
        <w:pStyle w:val="MLNumber3"/>
        <w:rPr>
          <w:rFonts w:cs="Arial"/>
          <w:szCs w:val="18"/>
        </w:rPr>
      </w:pPr>
      <w:r w:rsidRPr="003732D3">
        <w:rPr>
          <w:rFonts w:cs="Arial"/>
          <w:szCs w:val="18"/>
        </w:rPr>
        <w:lastRenderedPageBreak/>
        <w:t xml:space="preserve">waives the right to receive notice of a verification statement in relation to the registration of that security interest; </w:t>
      </w:r>
    </w:p>
    <w:p w14:paraId="6416C7B1" w14:textId="3693419F" w:rsidR="00957BF0" w:rsidRPr="003732D3" w:rsidRDefault="00957BF0" w:rsidP="00957BF0">
      <w:pPr>
        <w:pStyle w:val="MLNumber3"/>
        <w:rPr>
          <w:rFonts w:cs="Arial"/>
          <w:szCs w:val="18"/>
        </w:rPr>
      </w:pPr>
      <w:r w:rsidRPr="003732D3">
        <w:rPr>
          <w:rFonts w:cs="Arial"/>
          <w:szCs w:val="18"/>
        </w:rPr>
        <w:t xml:space="preserve">shall </w:t>
      </w:r>
      <w:r w:rsidRPr="003732D3">
        <w:rPr>
          <w:rFonts w:cs="Arial"/>
        </w:rPr>
        <w:t>not</w:t>
      </w:r>
      <w:r w:rsidRPr="003732D3">
        <w:rPr>
          <w:rFonts w:cs="Arial"/>
          <w:szCs w:val="18"/>
        </w:rPr>
        <w:t xml:space="preserve"> register or permit to be registered any other security interest in respect of the personal property that comprises the collateral in respect of that security interest</w:t>
      </w:r>
      <w:r w:rsidR="0066750D">
        <w:rPr>
          <w:rFonts w:cs="Arial"/>
          <w:szCs w:val="18"/>
        </w:rPr>
        <w:t>,</w:t>
      </w:r>
      <w:r w:rsidRPr="003732D3">
        <w:rPr>
          <w:rFonts w:cs="Arial"/>
          <w:szCs w:val="18"/>
        </w:rPr>
        <w:t xml:space="preserve"> other than one that has been consented to or granted by the Principal; </w:t>
      </w:r>
    </w:p>
    <w:p w14:paraId="58F7C716" w14:textId="4A494009" w:rsidR="00957BF0" w:rsidRPr="003732D3" w:rsidRDefault="00957BF0" w:rsidP="00957BF0">
      <w:pPr>
        <w:pStyle w:val="MLNumber3"/>
        <w:rPr>
          <w:rFonts w:cs="Arial"/>
          <w:szCs w:val="18"/>
        </w:rPr>
      </w:pPr>
      <w:r w:rsidRPr="003732D3">
        <w:rPr>
          <w:rFonts w:cs="Arial"/>
          <w:szCs w:val="18"/>
        </w:rPr>
        <w:t xml:space="preserve">shall </w:t>
      </w:r>
      <w:r w:rsidRPr="003732D3">
        <w:rPr>
          <w:rFonts w:cs="Arial"/>
        </w:rPr>
        <w:t>not</w:t>
      </w:r>
      <w:r w:rsidRPr="003732D3">
        <w:rPr>
          <w:rFonts w:cs="Arial"/>
          <w:szCs w:val="18"/>
        </w:rPr>
        <w:t xml:space="preserve"> cause or allow any of the Contractor's personal property to become an accession to the Principal's personal property or cause or allow the Principal's personal property to become an accession to the Contractor's personal property without the prior consent of the Principal; and </w:t>
      </w:r>
    </w:p>
    <w:p w14:paraId="349D8583" w14:textId="772A79D9" w:rsidR="00957BF0" w:rsidRPr="003732D3" w:rsidRDefault="00957BF0" w:rsidP="00957BF0">
      <w:pPr>
        <w:pStyle w:val="MLNumber3"/>
        <w:rPr>
          <w:rFonts w:cs="Arial"/>
          <w:szCs w:val="18"/>
        </w:rPr>
      </w:pPr>
      <w:r w:rsidRPr="003732D3">
        <w:rPr>
          <w:rFonts w:cs="Arial"/>
          <w:szCs w:val="18"/>
        </w:rPr>
        <w:t xml:space="preserve">must </w:t>
      </w:r>
      <w:r w:rsidRPr="003732D3">
        <w:rPr>
          <w:rFonts w:cs="Arial"/>
        </w:rPr>
        <w:t>immediately</w:t>
      </w:r>
      <w:r w:rsidRPr="003732D3">
        <w:rPr>
          <w:rFonts w:cs="Arial"/>
          <w:szCs w:val="18"/>
        </w:rPr>
        <w:t xml:space="preserve"> notify the Principal if any other person claims or attempts to enforce a security interest: </w:t>
      </w:r>
    </w:p>
    <w:p w14:paraId="1A17C95C" w14:textId="77777777" w:rsidR="00957BF0" w:rsidRPr="003732D3" w:rsidRDefault="00957BF0" w:rsidP="00957BF0">
      <w:pPr>
        <w:pStyle w:val="MLNumber4"/>
        <w:rPr>
          <w:rFonts w:cs="Arial"/>
          <w:lang w:val="en-US"/>
        </w:rPr>
      </w:pPr>
      <w:r w:rsidRPr="003732D3">
        <w:rPr>
          <w:rFonts w:cs="Arial"/>
          <w:lang w:val="en-US"/>
        </w:rPr>
        <w:t xml:space="preserve">in the Principal's </w:t>
      </w:r>
      <w:r w:rsidRPr="003732D3">
        <w:rPr>
          <w:rFonts w:cs="Arial"/>
        </w:rPr>
        <w:t>personal</w:t>
      </w:r>
      <w:r w:rsidRPr="003732D3">
        <w:rPr>
          <w:rFonts w:cs="Arial"/>
          <w:lang w:val="en-US"/>
        </w:rPr>
        <w:t xml:space="preserve"> property; or </w:t>
      </w:r>
    </w:p>
    <w:p w14:paraId="4A63C28D" w14:textId="38333EB2" w:rsidR="003A1CCA" w:rsidRPr="003732D3" w:rsidRDefault="00957BF0" w:rsidP="00106213">
      <w:pPr>
        <w:pStyle w:val="MLNumber4"/>
        <w:rPr>
          <w:rFonts w:cs="Arial"/>
          <w:bCs/>
        </w:rPr>
      </w:pPr>
      <w:r w:rsidRPr="003732D3">
        <w:rPr>
          <w:rFonts w:cs="Arial"/>
          <w:szCs w:val="22"/>
          <w:lang w:val="en-US" w:eastAsia="en-AU"/>
        </w:rPr>
        <w:t xml:space="preserve">in the Contractor's personal </w:t>
      </w:r>
      <w:r w:rsidRPr="003732D3">
        <w:rPr>
          <w:rFonts w:cs="Arial"/>
        </w:rPr>
        <w:t>property</w:t>
      </w:r>
      <w:r w:rsidRPr="003732D3">
        <w:rPr>
          <w:rFonts w:cs="Arial"/>
          <w:szCs w:val="22"/>
          <w:lang w:val="en-US" w:eastAsia="en-AU"/>
        </w:rPr>
        <w:t xml:space="preserve"> to the extent that that purported enforcement affects or has the potential to affect the Contractor's ability to carry </w:t>
      </w:r>
    </w:p>
    <w:p w14:paraId="3A634D32" w14:textId="75D73403" w:rsidR="007641F9" w:rsidRPr="003732D3" w:rsidRDefault="007641F9" w:rsidP="007641F9">
      <w:pPr>
        <w:pStyle w:val="MLNumber1"/>
        <w:pBdr>
          <w:bottom w:val="single" w:sz="4" w:space="1" w:color="auto"/>
        </w:pBdr>
        <w:rPr>
          <w:rFonts w:cs="Arial"/>
          <w:noProof/>
        </w:rPr>
      </w:pPr>
      <w:bookmarkStart w:id="1400" w:name="_Ref78277356"/>
      <w:bookmarkStart w:id="1401" w:name="_Toc140836654"/>
      <w:r w:rsidRPr="003732D3">
        <w:rPr>
          <w:rFonts w:cs="Arial"/>
          <w:noProof/>
        </w:rPr>
        <w:t>NON-CONFORMING BUILDING PRODUCTS</w:t>
      </w:r>
      <w:bookmarkEnd w:id="1400"/>
      <w:bookmarkEnd w:id="1401"/>
      <w:r w:rsidRPr="003732D3">
        <w:rPr>
          <w:rFonts w:cs="Arial"/>
          <w:noProof/>
        </w:rPr>
        <w:t xml:space="preserve"> </w:t>
      </w:r>
    </w:p>
    <w:p w14:paraId="21BF3A2D" w14:textId="508A0587" w:rsidR="003907A1" w:rsidRPr="003732D3" w:rsidRDefault="003907A1" w:rsidP="00A127B5">
      <w:pPr>
        <w:pStyle w:val="MLNumber2NB"/>
        <w:tabs>
          <w:tab w:val="clear" w:pos="1277"/>
          <w:tab w:val="num" w:pos="709"/>
        </w:tabs>
        <w:ind w:left="709"/>
        <w:rPr>
          <w:rFonts w:cs="Arial"/>
        </w:rPr>
      </w:pPr>
      <w:r w:rsidRPr="003732D3">
        <w:rPr>
          <w:rFonts w:cs="Arial"/>
        </w:rPr>
        <w:t>(</w:t>
      </w:r>
      <w:r w:rsidRPr="003732D3">
        <w:rPr>
          <w:rFonts w:cs="Arial"/>
          <w:b/>
          <w:bCs/>
        </w:rPr>
        <w:t>Definitions</w:t>
      </w:r>
      <w:r w:rsidRPr="003732D3">
        <w:rPr>
          <w:rFonts w:cs="Arial"/>
        </w:rPr>
        <w:t xml:space="preserve">) In this clause, the terms ‘person in the chain of responsibility’, ‘building product’, ‘Minister’, ‘non-conforming building product’ and ‘required information’ each have the respective meanings given to those terms in the </w:t>
      </w:r>
      <w:r w:rsidRPr="003732D3">
        <w:rPr>
          <w:rFonts w:cs="Arial"/>
          <w:i/>
        </w:rPr>
        <w:t>Queensland Building and Construction Commission Act 1991</w:t>
      </w:r>
      <w:r w:rsidRPr="003732D3">
        <w:rPr>
          <w:rFonts w:cs="Arial"/>
        </w:rPr>
        <w:t xml:space="preserve"> (Qld) (‘</w:t>
      </w:r>
      <w:r w:rsidRPr="003732D3">
        <w:rPr>
          <w:rFonts w:cs="Arial"/>
          <w:i/>
          <w:iCs/>
        </w:rPr>
        <w:t>QBCC Act’</w:t>
      </w:r>
      <w:r w:rsidRPr="003732D3">
        <w:rPr>
          <w:rFonts w:cs="Arial"/>
        </w:rPr>
        <w:t>).</w:t>
      </w:r>
    </w:p>
    <w:p w14:paraId="568ED233" w14:textId="11611597" w:rsidR="003907A1" w:rsidRPr="003732D3" w:rsidRDefault="003907A1" w:rsidP="003907A1">
      <w:pPr>
        <w:pStyle w:val="MLNumber2NB"/>
        <w:tabs>
          <w:tab w:val="clear" w:pos="1277"/>
          <w:tab w:val="num" w:pos="709"/>
        </w:tabs>
        <w:ind w:left="709"/>
        <w:rPr>
          <w:rFonts w:cs="Arial"/>
        </w:rPr>
      </w:pPr>
      <w:r w:rsidRPr="003732D3">
        <w:rPr>
          <w:rFonts w:cs="Arial"/>
        </w:rPr>
        <w:t>(</w:t>
      </w:r>
      <w:r w:rsidRPr="003732D3">
        <w:rPr>
          <w:rFonts w:cs="Arial"/>
          <w:b/>
          <w:bCs/>
        </w:rPr>
        <w:t>General</w:t>
      </w:r>
      <w:r w:rsidRPr="003732D3">
        <w:rPr>
          <w:rFonts w:cs="Arial"/>
        </w:rPr>
        <w:t>) The Contractor:</w:t>
      </w:r>
    </w:p>
    <w:p w14:paraId="4022D27B" w14:textId="77777777" w:rsidR="003907A1" w:rsidRPr="003732D3" w:rsidRDefault="003907A1" w:rsidP="003907A1">
      <w:pPr>
        <w:pStyle w:val="MLNumber3"/>
        <w:rPr>
          <w:rFonts w:cs="Arial"/>
        </w:rPr>
      </w:pPr>
      <w:r w:rsidRPr="003732D3">
        <w:rPr>
          <w:rFonts w:cs="Arial"/>
        </w:rPr>
        <w:t xml:space="preserve">acknowledges that, to the extent that the Contractor is a person in the chain of responsibility, it has </w:t>
      </w:r>
      <w:r w:rsidRPr="003732D3">
        <w:rPr>
          <w:rFonts w:cs="Arial"/>
          <w:lang w:val="en-US"/>
        </w:rPr>
        <w:t>obligations</w:t>
      </w:r>
      <w:r w:rsidRPr="003732D3">
        <w:rPr>
          <w:rFonts w:cs="Arial"/>
        </w:rPr>
        <w:t xml:space="preserve"> under Part 6AA of the QBCC Act in relation to non-conforming building products;</w:t>
      </w:r>
    </w:p>
    <w:p w14:paraId="12F19E5D" w14:textId="1CA6CC4E" w:rsidR="003907A1" w:rsidRPr="003732D3" w:rsidRDefault="003907A1" w:rsidP="003907A1">
      <w:pPr>
        <w:pStyle w:val="MLNumber3"/>
        <w:rPr>
          <w:rFonts w:cs="Arial"/>
        </w:rPr>
      </w:pPr>
      <w:r w:rsidRPr="003732D3">
        <w:rPr>
          <w:rFonts w:cs="Arial"/>
        </w:rPr>
        <w:t>warrants and represents that no building products incorporated into</w:t>
      </w:r>
      <w:r w:rsidR="005326BD">
        <w:rPr>
          <w:rFonts w:cs="Arial"/>
        </w:rPr>
        <w:t xml:space="preserve"> </w:t>
      </w:r>
      <w:r w:rsidR="007F14E1" w:rsidRPr="003732D3">
        <w:rPr>
          <w:rFonts w:cs="Arial"/>
        </w:rPr>
        <w:t>T</w:t>
      </w:r>
      <w:r w:rsidRPr="003732D3">
        <w:rPr>
          <w:rFonts w:cs="Arial"/>
        </w:rPr>
        <w:t xml:space="preserve">he </w:t>
      </w:r>
      <w:r w:rsidR="00C535CA" w:rsidRPr="00C535CA">
        <w:rPr>
          <w:rFonts w:cs="Arial"/>
        </w:rPr>
        <w:t>Work</w:t>
      </w:r>
      <w:r w:rsidRPr="003732D3">
        <w:rPr>
          <w:rFonts w:cs="Arial"/>
        </w:rPr>
        <w:t>s are non-conforming building products</w:t>
      </w:r>
      <w:r w:rsidR="005326BD">
        <w:rPr>
          <w:rFonts w:cs="Arial"/>
        </w:rPr>
        <w:t>,</w:t>
      </w:r>
      <w:r w:rsidRPr="003732D3">
        <w:rPr>
          <w:rFonts w:cs="Arial"/>
        </w:rPr>
        <w:t xml:space="preserve"> or the subject of a warning statement issued by the Minister;</w:t>
      </w:r>
    </w:p>
    <w:p w14:paraId="5A551BEB" w14:textId="34F49704" w:rsidR="003907A1" w:rsidRPr="003732D3" w:rsidRDefault="003907A1" w:rsidP="003907A1">
      <w:pPr>
        <w:pStyle w:val="MLNumber3"/>
        <w:rPr>
          <w:rFonts w:cs="Arial"/>
        </w:rPr>
      </w:pPr>
      <w:r w:rsidRPr="003732D3">
        <w:rPr>
          <w:rFonts w:cs="Arial"/>
        </w:rPr>
        <w:t xml:space="preserve">must </w:t>
      </w:r>
      <w:r w:rsidRPr="003732D3">
        <w:rPr>
          <w:rFonts w:cs="Arial"/>
          <w:lang w:val="en-US"/>
        </w:rPr>
        <w:t>ensure</w:t>
      </w:r>
      <w:r w:rsidRPr="003732D3">
        <w:rPr>
          <w:rFonts w:cs="Arial"/>
        </w:rPr>
        <w:t xml:space="preserve"> that it, and its subcontractors, suppliers</w:t>
      </w:r>
      <w:r w:rsidR="005326BD">
        <w:rPr>
          <w:rFonts w:cs="Arial"/>
        </w:rPr>
        <w:t>,</w:t>
      </w:r>
      <w:r w:rsidRPr="003732D3">
        <w:rPr>
          <w:rFonts w:cs="Arial"/>
        </w:rPr>
        <w:t xml:space="preserve"> and consultants provide all required information for a building product incorporated into </w:t>
      </w:r>
      <w:r w:rsidR="007F14E1" w:rsidRPr="003732D3">
        <w:rPr>
          <w:rFonts w:cs="Arial"/>
        </w:rPr>
        <w:t>T</w:t>
      </w:r>
      <w:r w:rsidRPr="003732D3">
        <w:rPr>
          <w:rFonts w:cs="Arial"/>
        </w:rPr>
        <w:t xml:space="preserve">he </w:t>
      </w:r>
      <w:r w:rsidR="00C535CA" w:rsidRPr="00C535CA">
        <w:rPr>
          <w:rFonts w:cs="Arial"/>
        </w:rPr>
        <w:t>Work</w:t>
      </w:r>
      <w:r w:rsidRPr="003732D3">
        <w:rPr>
          <w:rFonts w:cs="Arial"/>
        </w:rPr>
        <w:t xml:space="preserve">s to the Principal upon installation of the building product into </w:t>
      </w:r>
      <w:r w:rsidR="007F14E1" w:rsidRPr="003732D3">
        <w:rPr>
          <w:rFonts w:cs="Arial"/>
        </w:rPr>
        <w:t>T</w:t>
      </w:r>
      <w:r w:rsidRPr="003732D3">
        <w:rPr>
          <w:rFonts w:cs="Arial"/>
        </w:rPr>
        <w:t xml:space="preserve">he </w:t>
      </w:r>
      <w:r w:rsidR="00C535CA" w:rsidRPr="00C535CA">
        <w:rPr>
          <w:rFonts w:cs="Arial"/>
        </w:rPr>
        <w:t>Work</w:t>
      </w:r>
      <w:r w:rsidRPr="003732D3">
        <w:rPr>
          <w:rFonts w:cs="Arial"/>
        </w:rPr>
        <w:t>s; and</w:t>
      </w:r>
    </w:p>
    <w:p w14:paraId="0E1CE0D0" w14:textId="13F6BA1F" w:rsidR="003907A1" w:rsidRPr="003732D3" w:rsidRDefault="003907A1" w:rsidP="003907A1">
      <w:pPr>
        <w:pStyle w:val="MLNumber3"/>
        <w:rPr>
          <w:rFonts w:cs="Arial"/>
        </w:rPr>
      </w:pPr>
      <w:r w:rsidRPr="003732D3">
        <w:rPr>
          <w:rFonts w:cs="Arial"/>
        </w:rPr>
        <w:t xml:space="preserve">must provide all </w:t>
      </w:r>
      <w:r w:rsidRPr="003732D3">
        <w:rPr>
          <w:rFonts w:cs="Arial"/>
          <w:lang w:val="en-US"/>
        </w:rPr>
        <w:t>required</w:t>
      </w:r>
      <w:r w:rsidRPr="003732D3">
        <w:rPr>
          <w:rFonts w:cs="Arial"/>
        </w:rPr>
        <w:t xml:space="preserve"> information and any other information relevant to a building product to the Principal within the timeframes requested by the Principal.</w:t>
      </w:r>
    </w:p>
    <w:p w14:paraId="2AE3CFBD" w14:textId="3A765440" w:rsidR="003907A1" w:rsidRPr="003732D3" w:rsidRDefault="003907A1" w:rsidP="0073750E">
      <w:pPr>
        <w:pStyle w:val="MLNumber2NB"/>
        <w:tabs>
          <w:tab w:val="clear" w:pos="1277"/>
          <w:tab w:val="num" w:pos="709"/>
        </w:tabs>
        <w:ind w:left="709"/>
        <w:rPr>
          <w:rFonts w:cs="Arial"/>
        </w:rPr>
      </w:pPr>
      <w:r w:rsidRPr="003732D3">
        <w:rPr>
          <w:rFonts w:cs="Arial"/>
        </w:rPr>
        <w:t>(</w:t>
      </w:r>
      <w:r w:rsidRPr="003732D3">
        <w:rPr>
          <w:rFonts w:cs="Arial"/>
          <w:b/>
          <w:bCs/>
        </w:rPr>
        <w:t>Failure to comply</w:t>
      </w:r>
      <w:r w:rsidRPr="003732D3">
        <w:rPr>
          <w:rFonts w:cs="Arial"/>
        </w:rPr>
        <w:t>) If the Contractor installs</w:t>
      </w:r>
      <w:r w:rsidR="005326BD">
        <w:rPr>
          <w:rFonts w:cs="Arial"/>
        </w:rPr>
        <w:t>,</w:t>
      </w:r>
      <w:r w:rsidRPr="003732D3">
        <w:rPr>
          <w:rFonts w:cs="Arial"/>
        </w:rPr>
        <w:t xml:space="preserve"> or incorporates into </w:t>
      </w:r>
      <w:r w:rsidR="007F14E1" w:rsidRPr="003732D3">
        <w:rPr>
          <w:rFonts w:cs="Arial"/>
        </w:rPr>
        <w:t>T</w:t>
      </w:r>
      <w:r w:rsidRPr="003732D3">
        <w:rPr>
          <w:rFonts w:cs="Arial"/>
        </w:rPr>
        <w:t xml:space="preserve">he </w:t>
      </w:r>
      <w:r w:rsidR="00C535CA" w:rsidRPr="00C535CA">
        <w:rPr>
          <w:rFonts w:cs="Arial"/>
        </w:rPr>
        <w:t>Work</w:t>
      </w:r>
      <w:r w:rsidRPr="003732D3">
        <w:rPr>
          <w:rFonts w:cs="Arial"/>
        </w:rPr>
        <w:t>s</w:t>
      </w:r>
      <w:r w:rsidR="005326BD">
        <w:rPr>
          <w:rFonts w:cs="Arial"/>
        </w:rPr>
        <w:t>,</w:t>
      </w:r>
      <w:r w:rsidRPr="003732D3">
        <w:rPr>
          <w:rFonts w:cs="Arial"/>
        </w:rPr>
        <w:t xml:space="preserve"> a building product without the required information, the Principal will be entitled to do either of the following in its sole and absolute discretion:</w:t>
      </w:r>
    </w:p>
    <w:p w14:paraId="00A54641" w14:textId="77777777" w:rsidR="003907A1" w:rsidRPr="003732D3" w:rsidRDefault="003907A1" w:rsidP="003907A1">
      <w:pPr>
        <w:pStyle w:val="MLNumber3"/>
        <w:rPr>
          <w:rFonts w:cs="Arial"/>
        </w:rPr>
      </w:pPr>
      <w:r w:rsidRPr="003732D3">
        <w:rPr>
          <w:rFonts w:cs="Arial"/>
        </w:rPr>
        <w:t>request the required information from the Contractor, in which case the Contractor will provide the required information as soon as reasonably practicable, or</w:t>
      </w:r>
    </w:p>
    <w:p w14:paraId="5F84CEC1" w14:textId="37A9B0DA" w:rsidR="003907A1" w:rsidRPr="003732D3" w:rsidRDefault="003907A1" w:rsidP="003907A1">
      <w:pPr>
        <w:pStyle w:val="MLNumber3"/>
        <w:rPr>
          <w:rFonts w:cs="Arial"/>
        </w:rPr>
      </w:pPr>
      <w:r w:rsidRPr="003732D3">
        <w:rPr>
          <w:rFonts w:cs="Arial"/>
        </w:rPr>
        <w:t xml:space="preserve">direct the </w:t>
      </w:r>
      <w:r w:rsidRPr="00447D49">
        <w:rPr>
          <w:rFonts w:cs="Arial"/>
        </w:rPr>
        <w:t>Contractor</w:t>
      </w:r>
      <w:r w:rsidRPr="003732D3">
        <w:rPr>
          <w:rFonts w:cs="Arial"/>
        </w:rPr>
        <w:t xml:space="preserve"> to </w:t>
      </w:r>
      <w:r w:rsidRPr="003732D3">
        <w:rPr>
          <w:rFonts w:cs="Arial"/>
          <w:lang w:val="en-US"/>
        </w:rPr>
        <w:t>remove</w:t>
      </w:r>
      <w:r w:rsidRPr="003732D3">
        <w:rPr>
          <w:rFonts w:cs="Arial"/>
        </w:rPr>
        <w:t xml:space="preserve"> the building product from </w:t>
      </w:r>
      <w:r w:rsidR="007F14E1" w:rsidRPr="003732D3">
        <w:rPr>
          <w:rFonts w:cs="Arial"/>
        </w:rPr>
        <w:t>T</w:t>
      </w:r>
      <w:r w:rsidRPr="003732D3">
        <w:rPr>
          <w:rFonts w:cs="Arial"/>
        </w:rPr>
        <w:t xml:space="preserve">he </w:t>
      </w:r>
      <w:r w:rsidR="00C535CA" w:rsidRPr="00C535CA">
        <w:rPr>
          <w:rFonts w:cs="Arial"/>
        </w:rPr>
        <w:t>Work</w:t>
      </w:r>
      <w:r w:rsidRPr="003732D3">
        <w:rPr>
          <w:rFonts w:cs="Arial"/>
        </w:rPr>
        <w:t xml:space="preserve">s and </w:t>
      </w:r>
      <w:r w:rsidR="005326BD">
        <w:rPr>
          <w:rFonts w:cs="Arial"/>
        </w:rPr>
        <w:t>replace</w:t>
      </w:r>
      <w:r w:rsidR="005326BD" w:rsidRPr="003732D3">
        <w:rPr>
          <w:rFonts w:cs="Arial"/>
        </w:rPr>
        <w:t xml:space="preserve"> </w:t>
      </w:r>
      <w:r w:rsidRPr="003732D3">
        <w:rPr>
          <w:rFonts w:cs="Arial"/>
        </w:rPr>
        <w:t>with a building product that is not non-conforming pursuant to subclause 29.3 of the General Conditions of Contract or clause 35 of the General Conditions of Contract.</w:t>
      </w:r>
    </w:p>
    <w:p w14:paraId="28C00F10" w14:textId="08D3DCAF" w:rsidR="003907A1" w:rsidRPr="003732D3" w:rsidRDefault="003907A1" w:rsidP="0080562C">
      <w:pPr>
        <w:pStyle w:val="MLNumber2NB"/>
        <w:tabs>
          <w:tab w:val="clear" w:pos="1277"/>
          <w:tab w:val="num" w:pos="709"/>
        </w:tabs>
        <w:ind w:left="709"/>
        <w:rPr>
          <w:rFonts w:cs="Arial"/>
        </w:rPr>
      </w:pPr>
      <w:bookmarkStart w:id="1402" w:name="_Ref71556321"/>
      <w:r w:rsidRPr="003732D3">
        <w:rPr>
          <w:rFonts w:cs="Arial"/>
        </w:rPr>
        <w:t>(</w:t>
      </w:r>
      <w:r w:rsidRPr="003732D3">
        <w:rPr>
          <w:rFonts w:cs="Arial"/>
          <w:b/>
          <w:bCs/>
        </w:rPr>
        <w:t>Requirement of Practical Completion</w:t>
      </w:r>
      <w:bookmarkEnd w:id="1402"/>
      <w:r w:rsidRPr="003732D3">
        <w:rPr>
          <w:rFonts w:cs="Arial"/>
        </w:rPr>
        <w:t>) The Contractor shall, as a requirement of practical completion, provide to the Principal a signed statutory declaration confirming that all required information has been obtained and provided to the Principal</w:t>
      </w:r>
      <w:r w:rsidR="005326BD">
        <w:rPr>
          <w:rFonts w:cs="Arial"/>
        </w:rPr>
        <w:t xml:space="preserve">, </w:t>
      </w:r>
      <w:r w:rsidRPr="003732D3">
        <w:rPr>
          <w:rFonts w:cs="Arial"/>
        </w:rPr>
        <w:t xml:space="preserve">and that no non-conforming building products have been installed or incorporated into </w:t>
      </w:r>
      <w:r w:rsidR="007F14E1" w:rsidRPr="003732D3">
        <w:rPr>
          <w:rFonts w:cs="Arial"/>
        </w:rPr>
        <w:t>T</w:t>
      </w:r>
      <w:r w:rsidRPr="003732D3">
        <w:rPr>
          <w:rFonts w:cs="Arial"/>
        </w:rPr>
        <w:t xml:space="preserve">he </w:t>
      </w:r>
      <w:r w:rsidR="00C535CA" w:rsidRPr="00C535CA">
        <w:rPr>
          <w:rFonts w:cs="Arial"/>
        </w:rPr>
        <w:t>Work</w:t>
      </w:r>
      <w:r w:rsidRPr="003732D3">
        <w:rPr>
          <w:rFonts w:cs="Arial"/>
        </w:rPr>
        <w:t>s.</w:t>
      </w:r>
    </w:p>
    <w:p w14:paraId="44BE0151" w14:textId="3396CE08" w:rsidR="003907A1" w:rsidRPr="003732D3" w:rsidRDefault="003907A1" w:rsidP="001138A8">
      <w:pPr>
        <w:pStyle w:val="MLNumber2NB"/>
        <w:tabs>
          <w:tab w:val="clear" w:pos="1277"/>
          <w:tab w:val="num" w:pos="709"/>
        </w:tabs>
        <w:ind w:left="709"/>
        <w:rPr>
          <w:rFonts w:cs="Arial"/>
        </w:rPr>
      </w:pPr>
      <w:r w:rsidRPr="003732D3">
        <w:rPr>
          <w:rFonts w:cs="Arial"/>
        </w:rPr>
        <w:lastRenderedPageBreak/>
        <w:t>(</w:t>
      </w:r>
      <w:r w:rsidRPr="003732D3">
        <w:rPr>
          <w:rFonts w:cs="Arial"/>
          <w:b/>
          <w:bCs/>
        </w:rPr>
        <w:t>Indemnity</w:t>
      </w:r>
      <w:r w:rsidRPr="003732D3">
        <w:rPr>
          <w:rFonts w:cs="Arial"/>
        </w:rPr>
        <w:t xml:space="preserve">) </w:t>
      </w:r>
      <w:r w:rsidRPr="003732D3">
        <w:rPr>
          <w:rFonts w:cs="Arial"/>
          <w:bCs/>
        </w:rPr>
        <w:t xml:space="preserve">Without </w:t>
      </w:r>
      <w:r w:rsidRPr="003732D3">
        <w:rPr>
          <w:rFonts w:cs="Arial"/>
        </w:rPr>
        <w:t>limiting</w:t>
      </w:r>
      <w:r w:rsidRPr="003732D3">
        <w:rPr>
          <w:rFonts w:cs="Arial"/>
          <w:bCs/>
        </w:rPr>
        <w:t xml:space="preserve"> clause 11A.6 of the </w:t>
      </w:r>
      <w:r w:rsidRPr="003732D3">
        <w:rPr>
          <w:rFonts w:cs="Arial"/>
          <w:lang w:val="en-US"/>
        </w:rPr>
        <w:t>General</w:t>
      </w:r>
      <w:r w:rsidRPr="003732D3">
        <w:rPr>
          <w:rFonts w:cs="Arial"/>
          <w:bCs/>
        </w:rPr>
        <w:t xml:space="preserve"> Conditions of Contract, t</w:t>
      </w:r>
      <w:r w:rsidRPr="003732D3">
        <w:rPr>
          <w:rFonts w:cs="Arial"/>
          <w:bCs/>
          <w:lang w:eastAsia="en-AU"/>
        </w:rPr>
        <w:t>he</w:t>
      </w:r>
      <w:r w:rsidRPr="003732D3">
        <w:rPr>
          <w:rFonts w:cs="Arial"/>
          <w:bCs/>
        </w:rPr>
        <w:t xml:space="preserve"> Contractor shall indemnify and keep indemnified the Principal against any </w:t>
      </w:r>
      <w:r w:rsidR="007F14E1" w:rsidRPr="003732D3">
        <w:rPr>
          <w:rFonts w:cs="Arial"/>
          <w:bCs/>
        </w:rPr>
        <w:t>C</w:t>
      </w:r>
      <w:r w:rsidRPr="003732D3">
        <w:rPr>
          <w:rFonts w:cs="Arial"/>
          <w:bCs/>
        </w:rPr>
        <w:t>laim which may</w:t>
      </w:r>
      <w:r w:rsidRPr="003732D3">
        <w:rPr>
          <w:rFonts w:cs="Arial"/>
        </w:rPr>
        <w:t xml:space="preserve"> be brought against the Principal</w:t>
      </w:r>
      <w:r w:rsidR="005326BD">
        <w:rPr>
          <w:rFonts w:cs="Arial"/>
        </w:rPr>
        <w:t>,</w:t>
      </w:r>
      <w:r w:rsidRPr="003732D3">
        <w:rPr>
          <w:rFonts w:cs="Arial"/>
        </w:rPr>
        <w:t xml:space="preserve"> and any cost, expense, fine, penalty, damages or loss which may be imposed upon, suffered</w:t>
      </w:r>
      <w:r w:rsidR="005326BD">
        <w:rPr>
          <w:rFonts w:cs="Arial"/>
        </w:rPr>
        <w:t>,</w:t>
      </w:r>
      <w:r w:rsidRPr="003732D3">
        <w:rPr>
          <w:rFonts w:cs="Arial"/>
        </w:rPr>
        <w:t xml:space="preserve"> or incurred by the Principal to the extent caused or contributed to any breach of the Contractor’s obligations under this clause</w:t>
      </w:r>
      <w:r w:rsidR="00B70157" w:rsidRPr="003732D3">
        <w:rPr>
          <w:rFonts w:cs="Arial"/>
        </w:rPr>
        <w:t xml:space="preserve"> </w:t>
      </w:r>
      <w:r w:rsidR="00B70157" w:rsidRPr="003732D3">
        <w:rPr>
          <w:rFonts w:cs="Arial"/>
        </w:rPr>
        <w:fldChar w:fldCharType="begin"/>
      </w:r>
      <w:r w:rsidR="00B70157" w:rsidRPr="003732D3">
        <w:rPr>
          <w:rFonts w:cs="Arial"/>
        </w:rPr>
        <w:instrText xml:space="preserve"> REF _Ref78277356 \w \h </w:instrText>
      </w:r>
      <w:r w:rsidR="003732D3">
        <w:rPr>
          <w:rFonts w:cs="Arial"/>
        </w:rPr>
        <w:instrText xml:space="preserve"> \* MERGEFORMAT </w:instrText>
      </w:r>
      <w:r w:rsidR="00B70157" w:rsidRPr="003732D3">
        <w:rPr>
          <w:rFonts w:cs="Arial"/>
        </w:rPr>
      </w:r>
      <w:r w:rsidR="00B70157" w:rsidRPr="003732D3">
        <w:rPr>
          <w:rFonts w:cs="Arial"/>
        </w:rPr>
        <w:fldChar w:fldCharType="separate"/>
      </w:r>
      <w:r w:rsidR="00A84E2F">
        <w:rPr>
          <w:rFonts w:cs="Arial"/>
        </w:rPr>
        <w:t>15</w:t>
      </w:r>
      <w:r w:rsidR="00B70157" w:rsidRPr="003732D3">
        <w:rPr>
          <w:rFonts w:cs="Arial"/>
        </w:rPr>
        <w:fldChar w:fldCharType="end"/>
      </w:r>
      <w:r w:rsidRPr="003732D3">
        <w:rPr>
          <w:rFonts w:cs="Arial"/>
        </w:rPr>
        <w:t>, or by any failure of the Contractor to comply with its obligations under the QBCC Act in relation to building products.</w:t>
      </w:r>
    </w:p>
    <w:p w14:paraId="72AF4266" w14:textId="494219F4" w:rsidR="001C0BBA" w:rsidRPr="003732D3" w:rsidRDefault="00C535CA" w:rsidP="009D548C">
      <w:pPr>
        <w:pStyle w:val="MLNumber1"/>
        <w:pBdr>
          <w:bottom w:val="single" w:sz="4" w:space="1" w:color="auto"/>
        </w:pBdr>
        <w:rPr>
          <w:rFonts w:cs="Arial"/>
          <w:noProof/>
        </w:rPr>
      </w:pPr>
      <w:bookmarkStart w:id="1403" w:name="_Toc77171505"/>
      <w:bookmarkStart w:id="1404" w:name="_Toc77171558"/>
      <w:bookmarkStart w:id="1405" w:name="_Toc77171611"/>
      <w:bookmarkStart w:id="1406" w:name="_Toc77171663"/>
      <w:bookmarkStart w:id="1407" w:name="_Toc77171715"/>
      <w:bookmarkStart w:id="1408" w:name="_Toc77171767"/>
      <w:bookmarkStart w:id="1409" w:name="_Toc77171819"/>
      <w:bookmarkStart w:id="1410" w:name="_Toc77172214"/>
      <w:bookmarkStart w:id="1411" w:name="_Toc77172267"/>
      <w:bookmarkStart w:id="1412" w:name="_Toc77172316"/>
      <w:bookmarkStart w:id="1413" w:name="_Toc77172366"/>
      <w:bookmarkStart w:id="1414" w:name="_Toc77172415"/>
      <w:bookmarkStart w:id="1415" w:name="_Toc77172464"/>
      <w:bookmarkStart w:id="1416" w:name="_Toc77172513"/>
      <w:bookmarkStart w:id="1417" w:name="_Toc77172562"/>
      <w:bookmarkStart w:id="1418" w:name="_Toc77172612"/>
      <w:bookmarkStart w:id="1419" w:name="_Toc77172661"/>
      <w:bookmarkStart w:id="1420" w:name="_Toc77172710"/>
      <w:bookmarkStart w:id="1421" w:name="_Toc77172759"/>
      <w:bookmarkStart w:id="1422" w:name="_Toc77172803"/>
      <w:bookmarkStart w:id="1423" w:name="_Toc77172847"/>
      <w:bookmarkStart w:id="1424" w:name="_Toc77172890"/>
      <w:bookmarkStart w:id="1425" w:name="_Toc77172933"/>
      <w:bookmarkStart w:id="1426" w:name="_Toc77172975"/>
      <w:bookmarkStart w:id="1427" w:name="_Toc77173189"/>
      <w:bookmarkStart w:id="1428" w:name="_Toc77173801"/>
      <w:bookmarkStart w:id="1429" w:name="_Toc140836655"/>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r w:rsidRPr="00C535CA">
        <w:rPr>
          <w:rFonts w:cs="Arial"/>
          <w:noProof/>
        </w:rPr>
        <w:t>Work</w:t>
      </w:r>
      <w:r w:rsidR="001C0BBA" w:rsidRPr="003732D3">
        <w:rPr>
          <w:rFonts w:cs="Arial"/>
          <w:noProof/>
        </w:rPr>
        <w:t xml:space="preserve"> Health and Safety Accreditation Scheme</w:t>
      </w:r>
      <w:bookmarkEnd w:id="1429"/>
    </w:p>
    <w:p w14:paraId="40C910DE" w14:textId="66266984" w:rsidR="001C0BBA" w:rsidRPr="003732D3" w:rsidRDefault="00E120BD" w:rsidP="009D548C">
      <w:pPr>
        <w:pStyle w:val="MLNumber2NB"/>
        <w:tabs>
          <w:tab w:val="clear" w:pos="1277"/>
          <w:tab w:val="num" w:pos="709"/>
        </w:tabs>
        <w:ind w:left="709"/>
        <w:rPr>
          <w:rFonts w:cs="Arial"/>
        </w:rPr>
      </w:pPr>
      <w:r w:rsidRPr="003732D3">
        <w:rPr>
          <w:rFonts w:cs="Arial"/>
        </w:rPr>
        <w:t>(</w:t>
      </w:r>
      <w:r w:rsidRPr="003732D3">
        <w:rPr>
          <w:rFonts w:cs="Arial"/>
          <w:b/>
          <w:bCs/>
        </w:rPr>
        <w:t>Accreditation</w:t>
      </w:r>
      <w:r w:rsidRPr="003732D3">
        <w:rPr>
          <w:rFonts w:cs="Arial"/>
        </w:rPr>
        <w:t>)</w:t>
      </w:r>
      <w:r w:rsidRPr="003732D3">
        <w:rPr>
          <w:rFonts w:cs="Arial"/>
          <w:b/>
          <w:bCs/>
        </w:rPr>
        <w:t xml:space="preserve"> </w:t>
      </w:r>
      <w:r w:rsidR="001C0BBA" w:rsidRPr="003732D3">
        <w:rPr>
          <w:rFonts w:cs="Arial"/>
        </w:rPr>
        <w:t xml:space="preserve">The </w:t>
      </w:r>
      <w:r w:rsidR="00224715" w:rsidRPr="003732D3">
        <w:rPr>
          <w:rFonts w:cs="Arial"/>
        </w:rPr>
        <w:t>Contractor</w:t>
      </w:r>
      <w:r w:rsidR="001C0BBA" w:rsidRPr="003732D3">
        <w:rPr>
          <w:rFonts w:cs="Arial"/>
          <w:i/>
        </w:rPr>
        <w:t xml:space="preserve"> </w:t>
      </w:r>
      <w:r w:rsidR="001C0BBA" w:rsidRPr="003732D3">
        <w:rPr>
          <w:rFonts w:cs="Arial"/>
        </w:rPr>
        <w:t xml:space="preserve">must maintain </w:t>
      </w:r>
      <w:bookmarkStart w:id="1430" w:name="_Hlk531175278"/>
      <w:r w:rsidR="001C0BBA" w:rsidRPr="003732D3">
        <w:rPr>
          <w:rFonts w:cs="Arial"/>
        </w:rPr>
        <w:t xml:space="preserve">accreditation under the Australian Government </w:t>
      </w:r>
      <w:r w:rsidR="00C535CA" w:rsidRPr="00C535CA">
        <w:rPr>
          <w:rFonts w:cs="Arial"/>
        </w:rPr>
        <w:t>Work</w:t>
      </w:r>
      <w:r w:rsidR="001C0BBA" w:rsidRPr="003732D3">
        <w:rPr>
          <w:rFonts w:cs="Arial"/>
        </w:rPr>
        <w:t xml:space="preserve"> Health and Safety Accreditation Scheme (</w:t>
      </w:r>
      <w:r w:rsidR="005326BD">
        <w:rPr>
          <w:rFonts w:cs="Arial"/>
        </w:rPr>
        <w:t>‘</w:t>
      </w:r>
      <w:r w:rsidR="001C0BBA" w:rsidRPr="003732D3">
        <w:rPr>
          <w:rFonts w:cs="Arial"/>
        </w:rPr>
        <w:t>the Scheme</w:t>
      </w:r>
      <w:r w:rsidR="005326BD">
        <w:rPr>
          <w:rFonts w:cs="Arial"/>
        </w:rPr>
        <w:t>’</w:t>
      </w:r>
      <w:r w:rsidR="001C0BBA" w:rsidRPr="003732D3">
        <w:rPr>
          <w:rFonts w:cs="Arial"/>
        </w:rPr>
        <w:t xml:space="preserve">), established by the </w:t>
      </w:r>
      <w:r w:rsidR="001C0BBA" w:rsidRPr="003732D3">
        <w:rPr>
          <w:rFonts w:cs="Arial"/>
          <w:i/>
        </w:rPr>
        <w:t>Building and Construction Industry (Improving Productivity) Act 2016</w:t>
      </w:r>
      <w:r w:rsidR="001C0BBA" w:rsidRPr="003732D3">
        <w:rPr>
          <w:rFonts w:cs="Arial"/>
        </w:rPr>
        <w:t xml:space="preserve"> (Cth)</w:t>
      </w:r>
      <w:bookmarkEnd w:id="1430"/>
      <w:r w:rsidR="001C0BBA" w:rsidRPr="003732D3">
        <w:rPr>
          <w:rFonts w:cs="Arial"/>
        </w:rPr>
        <w:t xml:space="preserve">, while building </w:t>
      </w:r>
      <w:r w:rsidR="00C535CA" w:rsidRPr="00C535CA">
        <w:rPr>
          <w:rFonts w:cs="Arial"/>
        </w:rPr>
        <w:t>work</w:t>
      </w:r>
      <w:r w:rsidR="001C0BBA" w:rsidRPr="003732D3">
        <w:rPr>
          <w:rFonts w:cs="Arial"/>
        </w:rPr>
        <w:t xml:space="preserve"> (as defined in section 6 of the Act) is carried out.</w:t>
      </w:r>
    </w:p>
    <w:p w14:paraId="7C98FC0C" w14:textId="4183E1D8" w:rsidR="001C0BBA" w:rsidRPr="003732D3" w:rsidRDefault="00E120BD" w:rsidP="009D548C">
      <w:pPr>
        <w:pStyle w:val="MLNumber2NB"/>
        <w:tabs>
          <w:tab w:val="clear" w:pos="1277"/>
          <w:tab w:val="num" w:pos="709"/>
        </w:tabs>
        <w:ind w:left="709"/>
        <w:rPr>
          <w:rFonts w:cs="Arial"/>
        </w:rPr>
      </w:pPr>
      <w:r w:rsidRPr="003732D3">
        <w:rPr>
          <w:rFonts w:cs="Arial"/>
        </w:rPr>
        <w:t>(</w:t>
      </w:r>
      <w:r w:rsidRPr="003732D3">
        <w:rPr>
          <w:rFonts w:cs="Arial"/>
          <w:b/>
          <w:bCs/>
        </w:rPr>
        <w:t>Compliance</w:t>
      </w:r>
      <w:r w:rsidRPr="003732D3">
        <w:rPr>
          <w:rFonts w:cs="Arial"/>
        </w:rPr>
        <w:t>)</w:t>
      </w:r>
      <w:r w:rsidRPr="003732D3">
        <w:rPr>
          <w:rFonts w:cs="Arial"/>
          <w:b/>
          <w:bCs/>
        </w:rPr>
        <w:t xml:space="preserve"> </w:t>
      </w:r>
      <w:r w:rsidR="001C0BBA" w:rsidRPr="003732D3">
        <w:rPr>
          <w:rFonts w:cs="Arial"/>
        </w:rPr>
        <w:t xml:space="preserve">The </w:t>
      </w:r>
      <w:r w:rsidR="00224715" w:rsidRPr="003732D3">
        <w:rPr>
          <w:rFonts w:cs="Arial"/>
        </w:rPr>
        <w:t>Contractor</w:t>
      </w:r>
      <w:r w:rsidR="001C0BBA" w:rsidRPr="003732D3">
        <w:rPr>
          <w:rFonts w:cs="Arial"/>
          <w:i/>
        </w:rPr>
        <w:t xml:space="preserve"> </w:t>
      </w:r>
      <w:r w:rsidR="001C0BBA" w:rsidRPr="003732D3">
        <w:rPr>
          <w:rFonts w:cs="Arial"/>
        </w:rPr>
        <w:t>must comply with all conditions of the Scheme accreditation and the National Construction Code performance requirements in relation to building materials.</w:t>
      </w:r>
    </w:p>
    <w:p w14:paraId="16B8E4C3" w14:textId="7D85CB2E" w:rsidR="00E120BD" w:rsidRPr="00186143" w:rsidRDefault="001C0BBA" w:rsidP="001C0BBA">
      <w:pPr>
        <w:pStyle w:val="MLNumber1"/>
        <w:pBdr>
          <w:bottom w:val="single" w:sz="4" w:space="1" w:color="auto"/>
        </w:pBdr>
        <w:rPr>
          <w:rFonts w:cs="Arial"/>
          <w:noProof/>
        </w:rPr>
      </w:pPr>
      <w:bookmarkStart w:id="1431" w:name="_Ref535959534"/>
      <w:bookmarkStart w:id="1432" w:name="_Ref3276296"/>
      <w:bookmarkStart w:id="1433" w:name="_Toc140836656"/>
      <w:r w:rsidRPr="00186143">
        <w:rPr>
          <w:rFonts w:cs="Arial"/>
          <w:noProof/>
        </w:rPr>
        <w:t>QUEENSLAND CODE</w:t>
      </w:r>
      <w:bookmarkEnd w:id="1431"/>
      <w:bookmarkEnd w:id="1432"/>
      <w:bookmarkEnd w:id="1433"/>
    </w:p>
    <w:p w14:paraId="2BFF9DB1" w14:textId="0F1F0456" w:rsidR="001C0BBA" w:rsidRPr="003732D3" w:rsidRDefault="00AA135A" w:rsidP="009D548C">
      <w:pPr>
        <w:pStyle w:val="MLNumber2NB"/>
        <w:tabs>
          <w:tab w:val="clear" w:pos="1277"/>
          <w:tab w:val="num" w:pos="709"/>
        </w:tabs>
        <w:ind w:left="709"/>
        <w:rPr>
          <w:rFonts w:cs="Arial"/>
        </w:rPr>
      </w:pPr>
      <w:r w:rsidRPr="003732D3">
        <w:rPr>
          <w:rFonts w:cs="Arial"/>
        </w:rPr>
        <w:t>(</w:t>
      </w:r>
      <w:r w:rsidR="001C0BBA" w:rsidRPr="003732D3">
        <w:rPr>
          <w:rFonts w:cs="Arial"/>
          <w:b/>
          <w:bCs/>
        </w:rPr>
        <w:t>The Queensland Code</w:t>
      </w:r>
      <w:r w:rsidRPr="003732D3">
        <w:rPr>
          <w:rFonts w:cs="Arial"/>
        </w:rPr>
        <w:t xml:space="preserve">) </w:t>
      </w:r>
      <w:r w:rsidR="001C0BBA" w:rsidRPr="003732D3">
        <w:rPr>
          <w:rFonts w:cs="Arial"/>
        </w:rPr>
        <w:t xml:space="preserve">If applicable, in addition to the terms defined in this document, terms used in this clause </w:t>
      </w:r>
      <w:r w:rsidR="001C0BBA" w:rsidRPr="003732D3">
        <w:rPr>
          <w:rFonts w:cs="Arial"/>
        </w:rPr>
        <w:fldChar w:fldCharType="begin"/>
      </w:r>
      <w:r w:rsidR="001C0BBA" w:rsidRPr="003732D3">
        <w:rPr>
          <w:rFonts w:cs="Arial"/>
        </w:rPr>
        <w:instrText xml:space="preserve"> REF _Ref3276296 \w \h </w:instrText>
      </w:r>
      <w:r w:rsidR="003732D3">
        <w:rPr>
          <w:rFonts w:cs="Arial"/>
        </w:rPr>
        <w:instrText xml:space="preserve"> \* MERGEFORMAT </w:instrText>
      </w:r>
      <w:r w:rsidR="001C0BBA" w:rsidRPr="003732D3">
        <w:rPr>
          <w:rFonts w:cs="Arial"/>
        </w:rPr>
      </w:r>
      <w:r w:rsidR="001C0BBA" w:rsidRPr="003732D3">
        <w:rPr>
          <w:rFonts w:cs="Arial"/>
        </w:rPr>
        <w:fldChar w:fldCharType="separate"/>
      </w:r>
      <w:r w:rsidR="00A84E2F">
        <w:rPr>
          <w:rFonts w:cs="Arial"/>
        </w:rPr>
        <w:t>17</w:t>
      </w:r>
      <w:r w:rsidR="001C0BBA" w:rsidRPr="003732D3">
        <w:rPr>
          <w:rFonts w:cs="Arial"/>
        </w:rPr>
        <w:fldChar w:fldCharType="end"/>
      </w:r>
      <w:r w:rsidR="001C0BBA" w:rsidRPr="003732D3">
        <w:rPr>
          <w:rFonts w:cs="Arial"/>
        </w:rPr>
        <w:t xml:space="preserve"> have the same meaning as is attributed to them in the Queensland Government’s </w:t>
      </w:r>
      <w:r w:rsidR="001C0BBA" w:rsidRPr="003732D3">
        <w:rPr>
          <w:rFonts w:cs="Arial"/>
          <w:i/>
        </w:rPr>
        <w:t xml:space="preserve">Queensland Code of Practice for the Building and Construction Industry </w:t>
      </w:r>
      <w:r w:rsidR="001C0BBA" w:rsidRPr="003732D3">
        <w:rPr>
          <w:rFonts w:cs="Arial"/>
        </w:rPr>
        <w:t xml:space="preserve">(the </w:t>
      </w:r>
      <w:r w:rsidR="00C7529F">
        <w:rPr>
          <w:rFonts w:cs="Arial"/>
        </w:rPr>
        <w:t>‘</w:t>
      </w:r>
      <w:r w:rsidR="001C0BBA" w:rsidRPr="00447D49">
        <w:rPr>
          <w:rFonts w:cs="Arial"/>
        </w:rPr>
        <w:t>Queensland Code</w:t>
      </w:r>
      <w:r w:rsidR="00C7529F" w:rsidRPr="00447D49">
        <w:rPr>
          <w:rFonts w:cs="Arial"/>
        </w:rPr>
        <w:t>’</w:t>
      </w:r>
      <w:r w:rsidR="001C0BBA" w:rsidRPr="003732D3">
        <w:rPr>
          <w:rFonts w:cs="Arial"/>
        </w:rPr>
        <w:t xml:space="preserve">). </w:t>
      </w:r>
    </w:p>
    <w:p w14:paraId="30CD973C" w14:textId="54CF4C42" w:rsidR="00AA135A" w:rsidRPr="003732D3" w:rsidRDefault="00AA135A" w:rsidP="009D548C">
      <w:pPr>
        <w:pStyle w:val="MLNumber2NB"/>
        <w:tabs>
          <w:tab w:val="clear" w:pos="1277"/>
          <w:tab w:val="num" w:pos="709"/>
        </w:tabs>
        <w:ind w:left="709"/>
        <w:rPr>
          <w:rFonts w:cs="Arial"/>
          <w:lang w:eastAsia="en-AU"/>
        </w:rPr>
      </w:pPr>
      <w:r w:rsidRPr="003732D3">
        <w:rPr>
          <w:rFonts w:cs="Arial"/>
          <w:lang w:eastAsia="en-AU"/>
        </w:rPr>
        <w:t>(</w:t>
      </w:r>
      <w:r w:rsidR="001C0BBA" w:rsidRPr="003732D3">
        <w:rPr>
          <w:rFonts w:cs="Arial"/>
          <w:b/>
          <w:bCs/>
          <w:lang w:eastAsia="en-AU"/>
        </w:rPr>
        <w:t>Primary Obligation</w:t>
      </w:r>
      <w:r w:rsidRPr="003732D3">
        <w:rPr>
          <w:rFonts w:cs="Arial"/>
          <w:b/>
          <w:bCs/>
          <w:lang w:eastAsia="en-AU"/>
        </w:rPr>
        <w:t>s</w:t>
      </w:r>
      <w:r w:rsidRPr="003732D3">
        <w:rPr>
          <w:rFonts w:cs="Arial"/>
          <w:lang w:eastAsia="en-AU"/>
        </w:rPr>
        <w:t xml:space="preserve">) </w:t>
      </w:r>
      <w:r w:rsidR="001C0BBA" w:rsidRPr="003732D3">
        <w:rPr>
          <w:rFonts w:cs="Arial"/>
          <w:lang w:eastAsia="en-AU"/>
        </w:rPr>
        <w:t xml:space="preserve">The </w:t>
      </w:r>
      <w:r w:rsidR="00901B2E" w:rsidRPr="003732D3">
        <w:rPr>
          <w:rFonts w:cs="Arial"/>
          <w:lang w:eastAsia="en-AU"/>
        </w:rPr>
        <w:t>Contractor must</w:t>
      </w:r>
      <w:r w:rsidRPr="003732D3">
        <w:rPr>
          <w:rFonts w:cs="Arial"/>
          <w:lang w:eastAsia="en-AU"/>
        </w:rPr>
        <w:t>:</w:t>
      </w:r>
      <w:r w:rsidR="001C0BBA" w:rsidRPr="003732D3">
        <w:rPr>
          <w:rFonts w:cs="Arial"/>
          <w:lang w:eastAsia="en-AU"/>
        </w:rPr>
        <w:t xml:space="preserve"> </w:t>
      </w:r>
    </w:p>
    <w:p w14:paraId="270FA5F8" w14:textId="2FAD5638" w:rsidR="001C0BBA" w:rsidRPr="003732D3" w:rsidRDefault="001C0BBA" w:rsidP="009D548C">
      <w:pPr>
        <w:pStyle w:val="MLNumber3"/>
        <w:rPr>
          <w:rFonts w:cs="Arial"/>
        </w:rPr>
      </w:pPr>
      <w:r w:rsidRPr="003732D3">
        <w:rPr>
          <w:rFonts w:cs="Arial"/>
        </w:rPr>
        <w:t xml:space="preserve">comply with, and meet any obligations imposed by, the </w:t>
      </w:r>
      <w:r w:rsidR="00E120BD" w:rsidRPr="003732D3">
        <w:rPr>
          <w:rFonts w:cs="Arial"/>
        </w:rPr>
        <w:t>Queensland Code</w:t>
      </w:r>
      <w:r w:rsidR="00AA135A" w:rsidRPr="003732D3">
        <w:rPr>
          <w:rFonts w:cs="Arial"/>
        </w:rPr>
        <w:t>;</w:t>
      </w:r>
    </w:p>
    <w:p w14:paraId="383B50C9" w14:textId="44F304E2" w:rsidR="001C0BBA" w:rsidRPr="003732D3" w:rsidRDefault="001C0BBA" w:rsidP="009D548C">
      <w:pPr>
        <w:pStyle w:val="MLNumber3"/>
        <w:rPr>
          <w:rFonts w:cs="Arial"/>
        </w:rPr>
      </w:pPr>
      <w:r w:rsidRPr="003732D3">
        <w:rPr>
          <w:rFonts w:cs="Arial"/>
        </w:rPr>
        <w:t xml:space="preserve">notify the Australian Building and Construction Commission </w:t>
      </w:r>
      <w:r w:rsidR="008C426A">
        <w:rPr>
          <w:rFonts w:cs="Arial"/>
        </w:rPr>
        <w:t xml:space="preserve">(‘ABCC’) </w:t>
      </w:r>
      <w:r w:rsidRPr="003732D3">
        <w:rPr>
          <w:rFonts w:cs="Arial"/>
        </w:rPr>
        <w:t xml:space="preserve">(or nominee) and the </w:t>
      </w:r>
      <w:r w:rsidR="00224715" w:rsidRPr="003732D3">
        <w:rPr>
          <w:rFonts w:cs="Arial"/>
        </w:rPr>
        <w:t>Principal</w:t>
      </w:r>
      <w:r w:rsidR="00C7529F">
        <w:rPr>
          <w:rFonts w:cs="Arial"/>
        </w:rPr>
        <w:t>,</w:t>
      </w:r>
      <w:r w:rsidRPr="003732D3">
        <w:rPr>
          <w:rFonts w:cs="Arial"/>
          <w:i/>
        </w:rPr>
        <w:t xml:space="preserve"> </w:t>
      </w:r>
      <w:r w:rsidRPr="003732D3">
        <w:rPr>
          <w:rFonts w:cs="Arial"/>
        </w:rPr>
        <w:t>of any alleged breaches of the Queensland Code and of voluntary</w:t>
      </w:r>
      <w:r w:rsidRPr="003732D3">
        <w:rPr>
          <w:rFonts w:cs="Arial"/>
          <w:i/>
        </w:rPr>
        <w:t xml:space="preserve"> </w:t>
      </w:r>
      <w:r w:rsidRPr="003732D3">
        <w:rPr>
          <w:rFonts w:cs="Arial"/>
        </w:rPr>
        <w:t>remedial action taken within 24 hours of becoming aware of the alleged breach</w:t>
      </w:r>
      <w:r w:rsidR="00AA135A" w:rsidRPr="003732D3">
        <w:rPr>
          <w:rFonts w:cs="Arial"/>
        </w:rPr>
        <w:t>;</w:t>
      </w:r>
    </w:p>
    <w:p w14:paraId="7BE549F6" w14:textId="03562BE1" w:rsidR="001C0BBA" w:rsidRPr="003732D3" w:rsidRDefault="00AA135A" w:rsidP="009D548C">
      <w:pPr>
        <w:pStyle w:val="MLNumber3"/>
        <w:rPr>
          <w:rFonts w:cs="Arial"/>
        </w:rPr>
      </w:pPr>
      <w:r w:rsidRPr="003732D3">
        <w:rPr>
          <w:rFonts w:cs="Arial"/>
        </w:rPr>
        <w:t>w</w:t>
      </w:r>
      <w:r w:rsidR="001C0BBA" w:rsidRPr="003732D3">
        <w:rPr>
          <w:rFonts w:cs="Arial"/>
        </w:rPr>
        <w:t xml:space="preserve">here the </w:t>
      </w:r>
      <w:r w:rsidR="00224715" w:rsidRPr="003732D3">
        <w:rPr>
          <w:rFonts w:cs="Arial"/>
        </w:rPr>
        <w:t>Contractor</w:t>
      </w:r>
      <w:r w:rsidR="001C0BBA" w:rsidRPr="003732D3">
        <w:rPr>
          <w:rFonts w:cs="Arial"/>
          <w:i/>
        </w:rPr>
        <w:t xml:space="preserve"> </w:t>
      </w:r>
      <w:r w:rsidR="001C0BBA" w:rsidRPr="003732D3">
        <w:rPr>
          <w:rFonts w:cs="Arial"/>
        </w:rPr>
        <w:t xml:space="preserve">is authorised to engage a subcontractor and it does so, ensure that any secondary contract imposes on the subcontractor equivalent obligations to those in this clause </w:t>
      </w:r>
      <w:r w:rsidR="001C0BBA" w:rsidRPr="003732D3">
        <w:rPr>
          <w:rFonts w:cs="Arial"/>
        </w:rPr>
        <w:fldChar w:fldCharType="begin"/>
      </w:r>
      <w:r w:rsidR="001C0BBA" w:rsidRPr="003732D3">
        <w:rPr>
          <w:rFonts w:cs="Arial"/>
        </w:rPr>
        <w:instrText xml:space="preserve"> REF _Ref535959534 \w \h </w:instrText>
      </w:r>
      <w:r w:rsidR="003732D3">
        <w:rPr>
          <w:rFonts w:cs="Arial"/>
        </w:rPr>
        <w:instrText xml:space="preserve"> \* MERGEFORMAT </w:instrText>
      </w:r>
      <w:r w:rsidR="001C0BBA" w:rsidRPr="003732D3">
        <w:rPr>
          <w:rFonts w:cs="Arial"/>
        </w:rPr>
      </w:r>
      <w:r w:rsidR="001C0BBA" w:rsidRPr="003732D3">
        <w:rPr>
          <w:rFonts w:cs="Arial"/>
        </w:rPr>
        <w:fldChar w:fldCharType="separate"/>
      </w:r>
      <w:r w:rsidR="00A84E2F">
        <w:rPr>
          <w:rFonts w:cs="Arial"/>
        </w:rPr>
        <w:t>17</w:t>
      </w:r>
      <w:r w:rsidR="001C0BBA" w:rsidRPr="003732D3">
        <w:rPr>
          <w:rFonts w:cs="Arial"/>
        </w:rPr>
        <w:fldChar w:fldCharType="end"/>
      </w:r>
      <w:r w:rsidR="001C0BBA" w:rsidRPr="003732D3">
        <w:rPr>
          <w:rFonts w:cs="Arial"/>
        </w:rPr>
        <w:t xml:space="preserve">, including that the subcontractor shall comply with, and meet any obligations imposed by, the </w:t>
      </w:r>
      <w:r w:rsidR="00E120BD" w:rsidRPr="003732D3">
        <w:rPr>
          <w:rFonts w:cs="Arial"/>
        </w:rPr>
        <w:t>Queensland Code</w:t>
      </w:r>
      <w:r w:rsidRPr="003732D3">
        <w:rPr>
          <w:rFonts w:cs="Arial"/>
        </w:rPr>
        <w:t>; and</w:t>
      </w:r>
    </w:p>
    <w:p w14:paraId="65F6C3DC" w14:textId="52888AA4" w:rsidR="001C0BBA" w:rsidRPr="003732D3" w:rsidRDefault="001C0BBA" w:rsidP="009D548C">
      <w:pPr>
        <w:pStyle w:val="MLNumber3"/>
        <w:rPr>
          <w:rFonts w:cs="Arial"/>
        </w:rPr>
      </w:pPr>
      <w:r w:rsidRPr="003732D3">
        <w:rPr>
          <w:rFonts w:cs="Arial"/>
        </w:rPr>
        <w:t xml:space="preserve">not appoint or engage another party in relation to </w:t>
      </w:r>
      <w:r w:rsidR="00E120BD" w:rsidRPr="003732D3">
        <w:rPr>
          <w:rFonts w:cs="Arial"/>
        </w:rPr>
        <w:t>WUC</w:t>
      </w:r>
      <w:r w:rsidR="00C7529F">
        <w:rPr>
          <w:rFonts w:cs="Arial"/>
        </w:rPr>
        <w:t>,</w:t>
      </w:r>
      <w:r w:rsidRPr="003732D3">
        <w:rPr>
          <w:rFonts w:cs="Arial"/>
          <w:i/>
        </w:rPr>
        <w:t xml:space="preserve"> </w:t>
      </w:r>
      <w:r w:rsidRPr="003732D3">
        <w:rPr>
          <w:rFonts w:cs="Arial"/>
        </w:rPr>
        <w:t xml:space="preserve">where that appointment or engagement would breach a sanction imposed on the other party in relation to the </w:t>
      </w:r>
      <w:r w:rsidR="00E120BD" w:rsidRPr="003732D3">
        <w:rPr>
          <w:rFonts w:cs="Arial"/>
        </w:rPr>
        <w:t>Queensland Code</w:t>
      </w:r>
      <w:r w:rsidRPr="003732D3">
        <w:rPr>
          <w:rFonts w:cs="Arial"/>
        </w:rPr>
        <w:t>.</w:t>
      </w:r>
    </w:p>
    <w:p w14:paraId="06ACA5EC" w14:textId="5B3BAA17" w:rsidR="001C0BBA" w:rsidRPr="003732D3" w:rsidRDefault="00AA135A" w:rsidP="009D548C">
      <w:pPr>
        <w:pStyle w:val="MLNumber2NB"/>
        <w:tabs>
          <w:tab w:val="clear" w:pos="1277"/>
          <w:tab w:val="num" w:pos="709"/>
        </w:tabs>
        <w:ind w:left="709"/>
        <w:rPr>
          <w:rFonts w:cs="Arial"/>
        </w:rPr>
      </w:pPr>
      <w:r w:rsidRPr="003732D3">
        <w:rPr>
          <w:rFonts w:cs="Arial"/>
          <w:lang w:eastAsia="en-AU"/>
        </w:rPr>
        <w:t>(</w:t>
      </w:r>
      <w:r w:rsidR="001C0BBA" w:rsidRPr="003732D3">
        <w:rPr>
          <w:rFonts w:cs="Arial"/>
          <w:b/>
          <w:bCs/>
          <w:lang w:eastAsia="en-AU"/>
        </w:rPr>
        <w:t>Information</w:t>
      </w:r>
      <w:r w:rsidRPr="003732D3">
        <w:rPr>
          <w:rFonts w:cs="Arial"/>
          <w:lang w:eastAsia="en-AU"/>
        </w:rPr>
        <w:t xml:space="preserve">) </w:t>
      </w:r>
      <w:r w:rsidR="001C0BBA" w:rsidRPr="003732D3">
        <w:rPr>
          <w:rFonts w:cs="Arial"/>
          <w:lang w:eastAsia="en-AU"/>
        </w:rPr>
        <w:t xml:space="preserve">The </w:t>
      </w:r>
      <w:r w:rsidR="00901B2E" w:rsidRPr="003732D3">
        <w:rPr>
          <w:rFonts w:cs="Arial"/>
          <w:lang w:eastAsia="en-AU"/>
        </w:rPr>
        <w:t>Contractor must</w:t>
      </w:r>
      <w:r w:rsidR="001C0BBA" w:rsidRPr="003732D3">
        <w:rPr>
          <w:rFonts w:cs="Arial"/>
          <w:lang w:eastAsia="en-AU"/>
        </w:rPr>
        <w:t xml:space="preserve"> maintain adequate records of compliance with the </w:t>
      </w:r>
      <w:r w:rsidR="00E120BD" w:rsidRPr="003732D3">
        <w:rPr>
          <w:rFonts w:cs="Arial"/>
          <w:lang w:eastAsia="en-AU"/>
        </w:rPr>
        <w:t>Queensland Code</w:t>
      </w:r>
      <w:r w:rsidR="001C0BBA" w:rsidRPr="003732D3">
        <w:rPr>
          <w:rFonts w:cs="Arial"/>
          <w:lang w:eastAsia="en-AU"/>
        </w:rPr>
        <w:t xml:space="preserve"> by it, its subcontractors</w:t>
      </w:r>
      <w:r w:rsidR="00C7529F">
        <w:rPr>
          <w:rFonts w:cs="Arial"/>
          <w:lang w:eastAsia="en-AU"/>
        </w:rPr>
        <w:t>,</w:t>
      </w:r>
      <w:r w:rsidR="001C0BBA" w:rsidRPr="003732D3">
        <w:rPr>
          <w:rFonts w:cs="Arial"/>
          <w:lang w:eastAsia="en-AU"/>
        </w:rPr>
        <w:t xml:space="preserve"> and related entities. </w:t>
      </w:r>
    </w:p>
    <w:p w14:paraId="6CAEE071" w14:textId="3B5D0268" w:rsidR="001C0BBA" w:rsidRPr="003732D3" w:rsidRDefault="00AA135A" w:rsidP="009D548C">
      <w:pPr>
        <w:pStyle w:val="MLNumber2NB"/>
        <w:tabs>
          <w:tab w:val="clear" w:pos="1277"/>
          <w:tab w:val="num" w:pos="709"/>
        </w:tabs>
        <w:ind w:left="709"/>
        <w:rPr>
          <w:rFonts w:cs="Arial"/>
        </w:rPr>
      </w:pPr>
      <w:r w:rsidRPr="003732D3">
        <w:rPr>
          <w:rFonts w:cs="Arial"/>
          <w:lang w:eastAsia="en-AU"/>
        </w:rPr>
        <w:t>(</w:t>
      </w:r>
      <w:r w:rsidRPr="003732D3">
        <w:rPr>
          <w:rFonts w:cs="Arial"/>
          <w:b/>
          <w:bCs/>
          <w:lang w:eastAsia="en-AU"/>
        </w:rPr>
        <w:t>Access</w:t>
      </w:r>
      <w:r w:rsidRPr="003732D3">
        <w:rPr>
          <w:rFonts w:cs="Arial"/>
          <w:lang w:eastAsia="en-AU"/>
        </w:rPr>
        <w:t>) T</w:t>
      </w:r>
      <w:r w:rsidR="001C0BBA" w:rsidRPr="003732D3">
        <w:rPr>
          <w:rFonts w:cs="Arial"/>
          <w:lang w:eastAsia="en-AU"/>
        </w:rPr>
        <w:t xml:space="preserve">he </w:t>
      </w:r>
      <w:r w:rsidR="00901B2E" w:rsidRPr="003732D3">
        <w:rPr>
          <w:rFonts w:cs="Arial"/>
          <w:lang w:eastAsia="en-AU"/>
        </w:rPr>
        <w:t>Contractor must</w:t>
      </w:r>
      <w:r w:rsidR="001C0BBA" w:rsidRPr="003732D3">
        <w:rPr>
          <w:rFonts w:cs="Arial"/>
          <w:lang w:eastAsia="en-AU"/>
        </w:rPr>
        <w:t xml:space="preserve"> allow, and take reasonable </w:t>
      </w:r>
      <w:bookmarkStart w:id="1434" w:name="_Hlk106274432"/>
      <w:r w:rsidR="001C0BBA" w:rsidRPr="003732D3">
        <w:rPr>
          <w:rFonts w:cs="Arial"/>
          <w:lang w:eastAsia="en-AU"/>
        </w:rPr>
        <w:t>steps to facilitate, Queensland Government authorised personnel (including personnel of the ABCC) to:</w:t>
      </w:r>
    </w:p>
    <w:bookmarkEnd w:id="1434"/>
    <w:p w14:paraId="74F65B30" w14:textId="2B16AAE4" w:rsidR="001C0BBA" w:rsidRPr="003732D3" w:rsidRDefault="001C0BBA" w:rsidP="009D548C">
      <w:pPr>
        <w:pStyle w:val="MLNumber3"/>
        <w:rPr>
          <w:rFonts w:cs="Arial"/>
        </w:rPr>
      </w:pPr>
      <w:r w:rsidRPr="003732D3">
        <w:rPr>
          <w:rFonts w:cs="Arial"/>
        </w:rPr>
        <w:t xml:space="preserve">enter and have access to sites and premises controlled by the </w:t>
      </w:r>
      <w:r w:rsidR="00224715" w:rsidRPr="003732D3">
        <w:rPr>
          <w:rFonts w:cs="Arial"/>
        </w:rPr>
        <w:t>Contractor</w:t>
      </w:r>
      <w:r w:rsidRPr="003732D3">
        <w:rPr>
          <w:rFonts w:cs="Arial"/>
        </w:rPr>
        <w:t xml:space="preserve">, including any </w:t>
      </w:r>
      <w:r w:rsidR="00502F14" w:rsidRPr="003732D3">
        <w:rPr>
          <w:rFonts w:cs="Arial"/>
        </w:rPr>
        <w:t>Site</w:t>
      </w:r>
      <w:r w:rsidRPr="003732D3">
        <w:rPr>
          <w:rFonts w:cs="Arial"/>
        </w:rPr>
        <w:t xml:space="preserve"> at which </w:t>
      </w:r>
      <w:r w:rsidR="00E120BD" w:rsidRPr="003732D3">
        <w:rPr>
          <w:rFonts w:cs="Arial"/>
        </w:rPr>
        <w:t>WUC</w:t>
      </w:r>
      <w:r w:rsidRPr="003732D3">
        <w:rPr>
          <w:rFonts w:cs="Arial"/>
          <w:i/>
        </w:rPr>
        <w:t xml:space="preserve"> </w:t>
      </w:r>
      <w:r w:rsidRPr="003732D3">
        <w:rPr>
          <w:rFonts w:cs="Arial"/>
        </w:rPr>
        <w:t>is being carried out</w:t>
      </w:r>
      <w:r w:rsidR="00C7529F">
        <w:rPr>
          <w:rFonts w:cs="Arial"/>
        </w:rPr>
        <w:t>;</w:t>
      </w:r>
    </w:p>
    <w:p w14:paraId="0B2FD2FC" w14:textId="2EC42F59" w:rsidR="001C0BBA" w:rsidRPr="003732D3" w:rsidRDefault="001C0BBA" w:rsidP="009D548C">
      <w:pPr>
        <w:pStyle w:val="MLNumber3"/>
        <w:rPr>
          <w:rFonts w:cs="Arial"/>
        </w:rPr>
      </w:pPr>
      <w:r w:rsidRPr="003732D3">
        <w:rPr>
          <w:rFonts w:cs="Arial"/>
        </w:rPr>
        <w:t>ins</w:t>
      </w:r>
      <w:r w:rsidR="00AA135A" w:rsidRPr="003732D3">
        <w:rPr>
          <w:rFonts w:cs="Arial"/>
        </w:rPr>
        <w:t>p</w:t>
      </w:r>
      <w:r w:rsidRPr="003732D3">
        <w:rPr>
          <w:rFonts w:cs="Arial"/>
        </w:rPr>
        <w:t xml:space="preserve">ect any </w:t>
      </w:r>
      <w:r w:rsidR="00C535CA" w:rsidRPr="00C535CA">
        <w:rPr>
          <w:rFonts w:cs="Arial"/>
        </w:rPr>
        <w:t>work</w:t>
      </w:r>
      <w:r w:rsidRPr="003732D3">
        <w:rPr>
          <w:rFonts w:cs="Arial"/>
        </w:rPr>
        <w:t>, material, machinery, appliance, article</w:t>
      </w:r>
      <w:r w:rsidR="00C7529F">
        <w:rPr>
          <w:rFonts w:cs="Arial"/>
        </w:rPr>
        <w:t>,</w:t>
      </w:r>
      <w:r w:rsidRPr="003732D3">
        <w:rPr>
          <w:rFonts w:cs="Arial"/>
        </w:rPr>
        <w:t xml:space="preserve"> or facility; </w:t>
      </w:r>
    </w:p>
    <w:p w14:paraId="3C838D4B" w14:textId="0755AD40" w:rsidR="001C0BBA" w:rsidRPr="003732D3" w:rsidRDefault="001C0BBA" w:rsidP="009D548C">
      <w:pPr>
        <w:pStyle w:val="MLNumber3"/>
        <w:rPr>
          <w:rFonts w:cs="Arial"/>
        </w:rPr>
      </w:pPr>
      <w:r w:rsidRPr="003732D3">
        <w:rPr>
          <w:rFonts w:cs="Arial"/>
        </w:rPr>
        <w:t>access information and documents;</w:t>
      </w:r>
    </w:p>
    <w:p w14:paraId="5D497A65" w14:textId="75B328DF" w:rsidR="001C0BBA" w:rsidRPr="003732D3" w:rsidRDefault="001C0BBA" w:rsidP="009D548C">
      <w:pPr>
        <w:pStyle w:val="MLNumber3"/>
        <w:rPr>
          <w:rFonts w:cs="Arial"/>
        </w:rPr>
      </w:pPr>
      <w:r w:rsidRPr="003732D3">
        <w:rPr>
          <w:rFonts w:cs="Arial"/>
        </w:rPr>
        <w:t>inspect and copy any record</w:t>
      </w:r>
      <w:r w:rsidR="00C7529F">
        <w:rPr>
          <w:rFonts w:cs="Arial"/>
        </w:rPr>
        <w:t>s</w:t>
      </w:r>
      <w:r w:rsidRPr="003732D3">
        <w:rPr>
          <w:rFonts w:cs="Arial"/>
        </w:rPr>
        <w:t xml:space="preserve"> relevant to WUC;</w:t>
      </w:r>
    </w:p>
    <w:p w14:paraId="1F5CAA3F" w14:textId="5A4095D1" w:rsidR="001C0BBA" w:rsidRPr="003732D3" w:rsidRDefault="001C0BBA" w:rsidP="009D548C">
      <w:pPr>
        <w:pStyle w:val="MLNumber3"/>
        <w:rPr>
          <w:rFonts w:cs="Arial"/>
        </w:rPr>
      </w:pPr>
      <w:r w:rsidRPr="003732D3">
        <w:rPr>
          <w:rFonts w:cs="Arial"/>
        </w:rPr>
        <w:t>have access to personnel; and</w:t>
      </w:r>
    </w:p>
    <w:p w14:paraId="1A7F326F" w14:textId="43A78354" w:rsidR="001C0BBA" w:rsidRPr="003732D3" w:rsidRDefault="001C0BBA" w:rsidP="009D548C">
      <w:pPr>
        <w:pStyle w:val="MLNumber3"/>
        <w:rPr>
          <w:rFonts w:cs="Arial"/>
        </w:rPr>
      </w:pPr>
      <w:r w:rsidRPr="003732D3">
        <w:rPr>
          <w:rFonts w:cs="Arial"/>
        </w:rPr>
        <w:t>interview any person</w:t>
      </w:r>
      <w:r w:rsidR="00AA135A" w:rsidRPr="003732D3">
        <w:rPr>
          <w:rFonts w:cs="Arial"/>
        </w:rPr>
        <w:t>,</w:t>
      </w:r>
    </w:p>
    <w:p w14:paraId="55DD2EC0" w14:textId="07DF9B86" w:rsidR="001C0BBA" w:rsidRPr="003732D3" w:rsidRDefault="00AA135A" w:rsidP="009D548C">
      <w:pPr>
        <w:pStyle w:val="MLNumber2NB"/>
        <w:numPr>
          <w:ilvl w:val="0"/>
          <w:numId w:val="0"/>
        </w:numPr>
        <w:ind w:left="709"/>
        <w:rPr>
          <w:rFonts w:cs="Arial"/>
        </w:rPr>
      </w:pPr>
      <w:r w:rsidRPr="003732D3">
        <w:rPr>
          <w:rFonts w:cs="Arial"/>
        </w:rPr>
        <w:lastRenderedPageBreak/>
        <w:t>a</w:t>
      </w:r>
      <w:r w:rsidR="001C0BBA" w:rsidRPr="003732D3">
        <w:rPr>
          <w:rFonts w:cs="Arial"/>
        </w:rPr>
        <w:t xml:space="preserve">s is necessary for the authorised personnel to monitor and investigate compliance with the </w:t>
      </w:r>
      <w:r w:rsidR="00E120BD" w:rsidRPr="003732D3">
        <w:rPr>
          <w:rFonts w:cs="Arial"/>
        </w:rPr>
        <w:t>Queensland Code</w:t>
      </w:r>
      <w:r w:rsidR="001C0BBA" w:rsidRPr="003732D3">
        <w:rPr>
          <w:rFonts w:cs="Arial"/>
        </w:rPr>
        <w:t xml:space="preserve"> by the </w:t>
      </w:r>
      <w:r w:rsidR="00224715" w:rsidRPr="003732D3">
        <w:rPr>
          <w:rFonts w:cs="Arial"/>
        </w:rPr>
        <w:t>Contractor</w:t>
      </w:r>
      <w:r w:rsidR="001C0BBA" w:rsidRPr="003732D3">
        <w:rPr>
          <w:rFonts w:cs="Arial"/>
        </w:rPr>
        <w:t>, its subcontractors</w:t>
      </w:r>
      <w:r w:rsidR="00C7529F">
        <w:rPr>
          <w:rFonts w:cs="Arial"/>
        </w:rPr>
        <w:t>,</w:t>
      </w:r>
      <w:r w:rsidR="001C0BBA" w:rsidRPr="003732D3">
        <w:rPr>
          <w:rFonts w:cs="Arial"/>
        </w:rPr>
        <w:t xml:space="preserve"> and related entities. </w:t>
      </w:r>
    </w:p>
    <w:p w14:paraId="32C28241" w14:textId="03418658" w:rsidR="001C0BBA" w:rsidRPr="003732D3" w:rsidRDefault="00E120BD" w:rsidP="00E120BD">
      <w:pPr>
        <w:pStyle w:val="MLNumber2NB"/>
        <w:tabs>
          <w:tab w:val="clear" w:pos="1277"/>
          <w:tab w:val="num" w:pos="709"/>
        </w:tabs>
        <w:ind w:left="709"/>
        <w:rPr>
          <w:rFonts w:cs="Arial"/>
        </w:rPr>
      </w:pPr>
      <w:r w:rsidRPr="003732D3">
        <w:rPr>
          <w:rFonts w:cs="Arial"/>
        </w:rPr>
        <w:t>(</w:t>
      </w:r>
      <w:r w:rsidRPr="003732D3">
        <w:rPr>
          <w:rFonts w:cs="Arial"/>
          <w:b/>
          <w:bCs/>
        </w:rPr>
        <w:t>Production of documents</w:t>
      </w:r>
      <w:r w:rsidRPr="003732D3">
        <w:rPr>
          <w:rFonts w:cs="Arial"/>
        </w:rPr>
        <w:t xml:space="preserve">) </w:t>
      </w:r>
      <w:r w:rsidR="001C0BBA" w:rsidRPr="003732D3">
        <w:rPr>
          <w:rFonts w:cs="Arial"/>
        </w:rPr>
        <w:t xml:space="preserve">The </w:t>
      </w:r>
      <w:r w:rsidR="00224715" w:rsidRPr="003732D3">
        <w:rPr>
          <w:rFonts w:cs="Arial"/>
          <w:lang w:eastAsia="en-AU"/>
        </w:rPr>
        <w:t>Contractor</w:t>
      </w:r>
      <w:r w:rsidR="001C0BBA" w:rsidRPr="003732D3">
        <w:rPr>
          <w:rFonts w:cs="Arial"/>
        </w:rPr>
        <w:t xml:space="preserve">, and its related entities, shall agree to, and comply with, a request from Queensland Government authorised personnel (including </w:t>
      </w:r>
      <w:r w:rsidR="001C0BBA" w:rsidRPr="00C324C4">
        <w:rPr>
          <w:rFonts w:cs="Arial"/>
        </w:rPr>
        <w:t>personnel</w:t>
      </w:r>
      <w:r w:rsidR="001C0BBA" w:rsidRPr="003732D3">
        <w:rPr>
          <w:rFonts w:cs="Arial"/>
        </w:rPr>
        <w:t xml:space="preserve"> of the ABCC) for the production of specified documents by a certain date, whether in person, by post</w:t>
      </w:r>
      <w:r w:rsidR="00C7529F">
        <w:rPr>
          <w:rFonts w:cs="Arial"/>
        </w:rPr>
        <w:t>,</w:t>
      </w:r>
      <w:r w:rsidR="001C0BBA" w:rsidRPr="003732D3">
        <w:rPr>
          <w:rFonts w:cs="Arial"/>
        </w:rPr>
        <w:t xml:space="preserve"> or electronic means.</w:t>
      </w:r>
    </w:p>
    <w:p w14:paraId="7299BDD1" w14:textId="7713B969" w:rsidR="00E120BD" w:rsidRPr="003732D3" w:rsidRDefault="00E120BD" w:rsidP="0006603A">
      <w:pPr>
        <w:pStyle w:val="MLNumber2NB"/>
        <w:tabs>
          <w:tab w:val="clear" w:pos="1277"/>
          <w:tab w:val="num" w:pos="709"/>
        </w:tabs>
        <w:ind w:left="709"/>
        <w:rPr>
          <w:rFonts w:cs="Arial"/>
        </w:rPr>
      </w:pPr>
      <w:r w:rsidRPr="003732D3">
        <w:rPr>
          <w:rFonts w:cs="Arial"/>
        </w:rPr>
        <w:t>(</w:t>
      </w:r>
      <w:r w:rsidRPr="003732D3">
        <w:rPr>
          <w:rFonts w:cs="Arial"/>
          <w:b/>
          <w:bCs/>
        </w:rPr>
        <w:t>Sanctions</w:t>
      </w:r>
      <w:r w:rsidRPr="003732D3">
        <w:rPr>
          <w:rFonts w:cs="Arial"/>
        </w:rPr>
        <w:t>) The Contractor warrants that at the time of entering into this Contract, neither it, nor any of its related entities, are subject to a sanction in connection with the Queensland Code that</w:t>
      </w:r>
      <w:r w:rsidRPr="003732D3">
        <w:rPr>
          <w:rFonts w:cs="Arial"/>
          <w:lang w:eastAsia="en-AU"/>
        </w:rPr>
        <w:t xml:space="preserve"> would have precluded it from tendering for </w:t>
      </w:r>
      <w:r w:rsidR="00C535CA" w:rsidRPr="00C535CA">
        <w:rPr>
          <w:rFonts w:cs="Arial"/>
          <w:lang w:eastAsia="en-AU"/>
        </w:rPr>
        <w:t>work</w:t>
      </w:r>
      <w:r w:rsidRPr="003732D3">
        <w:rPr>
          <w:rFonts w:cs="Arial"/>
          <w:lang w:eastAsia="en-AU"/>
        </w:rPr>
        <w:t xml:space="preserve"> to which the </w:t>
      </w:r>
      <w:r w:rsidRPr="00447D49">
        <w:rPr>
          <w:rFonts w:cs="Arial"/>
          <w:lang w:eastAsia="en-AU"/>
        </w:rPr>
        <w:t>Queensland</w:t>
      </w:r>
      <w:r w:rsidRPr="00A92EE9">
        <w:rPr>
          <w:rFonts w:cs="Arial"/>
          <w:lang w:eastAsia="en-AU"/>
        </w:rPr>
        <w:t xml:space="preserve"> </w:t>
      </w:r>
      <w:r w:rsidRPr="00447D49">
        <w:rPr>
          <w:rFonts w:cs="Arial"/>
          <w:lang w:eastAsia="en-AU"/>
        </w:rPr>
        <w:t>Code</w:t>
      </w:r>
      <w:r w:rsidRPr="003732D3">
        <w:rPr>
          <w:rFonts w:cs="Arial"/>
          <w:lang w:eastAsia="en-AU"/>
        </w:rPr>
        <w:t xml:space="preserve"> applies. If</w:t>
      </w:r>
      <w:r w:rsidRPr="003732D3">
        <w:rPr>
          <w:rFonts w:cs="Arial"/>
        </w:rPr>
        <w:t xml:space="preserve"> the Contractor does not comply with, or fails to meet any obligation imposed by the Queensland Code, a sanction may be imposed against it in connection with the </w:t>
      </w:r>
      <w:r w:rsidRPr="003732D3">
        <w:rPr>
          <w:rFonts w:cs="Arial"/>
          <w:i/>
          <w:iCs/>
        </w:rPr>
        <w:t>Queensland</w:t>
      </w:r>
      <w:r w:rsidRPr="003732D3">
        <w:rPr>
          <w:rFonts w:cs="Arial"/>
        </w:rPr>
        <w:t xml:space="preserve"> </w:t>
      </w:r>
      <w:r w:rsidRPr="003732D3">
        <w:rPr>
          <w:rFonts w:cs="Arial"/>
          <w:i/>
          <w:iCs/>
        </w:rPr>
        <w:t>Code</w:t>
      </w:r>
      <w:r w:rsidRPr="003732D3">
        <w:rPr>
          <w:rFonts w:cs="Arial"/>
        </w:rPr>
        <w:t>.</w:t>
      </w:r>
      <w:r w:rsidRPr="003732D3">
        <w:rPr>
          <w:rFonts w:cs="Arial"/>
          <w:lang w:eastAsia="en-AU"/>
        </w:rPr>
        <w:t xml:space="preserve"> Where</w:t>
      </w:r>
      <w:r w:rsidRPr="003732D3">
        <w:rPr>
          <w:rFonts w:cs="Arial"/>
        </w:rPr>
        <w:t xml:space="preserve"> a sanction is imposed:</w:t>
      </w:r>
    </w:p>
    <w:p w14:paraId="0F1400E7" w14:textId="77777777" w:rsidR="00E120BD" w:rsidRPr="003732D3" w:rsidRDefault="00E120BD" w:rsidP="00E120BD">
      <w:pPr>
        <w:pStyle w:val="MLNumber3"/>
        <w:rPr>
          <w:rFonts w:cs="Arial"/>
        </w:rPr>
      </w:pPr>
      <w:r w:rsidRPr="003732D3">
        <w:rPr>
          <w:rFonts w:cs="Arial"/>
        </w:rPr>
        <w:t>it is without prejudice to any rights that would otherwise accrue to the parties;</w:t>
      </w:r>
    </w:p>
    <w:p w14:paraId="0D7348B5" w14:textId="77777777" w:rsidR="00E120BD" w:rsidRPr="003732D3" w:rsidRDefault="00E120BD" w:rsidP="00E120BD">
      <w:pPr>
        <w:pStyle w:val="MLNumber3"/>
        <w:rPr>
          <w:rFonts w:cs="Arial"/>
        </w:rPr>
      </w:pPr>
      <w:r w:rsidRPr="003732D3">
        <w:rPr>
          <w:rFonts w:cs="Arial"/>
        </w:rPr>
        <w:t>the State of Queensland (through its agencies, Ministers and the ABCC) is entitled to:</w:t>
      </w:r>
    </w:p>
    <w:p w14:paraId="1AB8F05E" w14:textId="6DAF7EC2" w:rsidR="00E120BD" w:rsidRPr="003732D3" w:rsidRDefault="00E120BD" w:rsidP="00E120BD">
      <w:pPr>
        <w:pStyle w:val="MLNumber4"/>
        <w:rPr>
          <w:rFonts w:cs="Arial"/>
        </w:rPr>
      </w:pPr>
      <w:r w:rsidRPr="003732D3">
        <w:rPr>
          <w:rFonts w:cs="Arial"/>
        </w:rPr>
        <w:t>record and disclose details of non-compliance with the Queensland Code and the sanction; and</w:t>
      </w:r>
    </w:p>
    <w:p w14:paraId="6F4AAD90" w14:textId="4D5B76E4" w:rsidR="00E120BD" w:rsidRPr="003732D3" w:rsidRDefault="00E120BD" w:rsidP="00834C40">
      <w:pPr>
        <w:pStyle w:val="MLNumber4"/>
      </w:pPr>
      <w:r w:rsidRPr="003732D3">
        <w:t xml:space="preserve">take them into account in the evaluation of future expressions of interest or tender responses that may be lodged by the Contractor, or its related entities, in respect of </w:t>
      </w:r>
      <w:r w:rsidR="00C535CA" w:rsidRPr="00C535CA">
        <w:t>work</w:t>
      </w:r>
      <w:r w:rsidRPr="003732D3">
        <w:t xml:space="preserve"> to which the Queensland Code applies.</w:t>
      </w:r>
    </w:p>
    <w:p w14:paraId="5B921EF8" w14:textId="55EF2E72" w:rsidR="001C0BBA" w:rsidRPr="003732D3" w:rsidRDefault="00AA135A" w:rsidP="009D548C">
      <w:pPr>
        <w:pStyle w:val="MLNumber2NB"/>
        <w:tabs>
          <w:tab w:val="clear" w:pos="1277"/>
          <w:tab w:val="num" w:pos="709"/>
        </w:tabs>
        <w:ind w:left="709"/>
        <w:rPr>
          <w:rFonts w:cs="Arial"/>
        </w:rPr>
      </w:pPr>
      <w:r w:rsidRPr="003732D3">
        <w:rPr>
          <w:rFonts w:cs="Arial"/>
          <w:lang w:eastAsia="en-AU"/>
        </w:rPr>
        <w:t>(</w:t>
      </w:r>
      <w:r w:rsidR="001C0BBA" w:rsidRPr="003732D3">
        <w:rPr>
          <w:rFonts w:cs="Arial"/>
          <w:b/>
          <w:bCs/>
          <w:lang w:eastAsia="en-AU"/>
        </w:rPr>
        <w:t>Co</w:t>
      </w:r>
      <w:r w:rsidR="00E120BD" w:rsidRPr="003732D3">
        <w:rPr>
          <w:rFonts w:cs="Arial"/>
          <w:b/>
          <w:bCs/>
          <w:lang w:eastAsia="en-AU"/>
        </w:rPr>
        <w:t>st</w:t>
      </w:r>
      <w:r w:rsidRPr="003732D3">
        <w:rPr>
          <w:rFonts w:cs="Arial"/>
          <w:lang w:eastAsia="en-AU"/>
        </w:rPr>
        <w:t xml:space="preserve">) </w:t>
      </w:r>
      <w:r w:rsidR="001C0BBA" w:rsidRPr="003732D3">
        <w:rPr>
          <w:rFonts w:cs="Arial"/>
          <w:lang w:eastAsia="en-AU"/>
        </w:rPr>
        <w:t xml:space="preserve">The cost of ensuring the </w:t>
      </w:r>
      <w:r w:rsidR="00224715" w:rsidRPr="003732D3">
        <w:rPr>
          <w:rFonts w:cs="Arial"/>
          <w:lang w:eastAsia="en-AU"/>
        </w:rPr>
        <w:t>Contractor’s</w:t>
      </w:r>
      <w:r w:rsidR="001C0BBA" w:rsidRPr="003732D3">
        <w:rPr>
          <w:rFonts w:cs="Arial"/>
          <w:lang w:eastAsia="en-AU"/>
        </w:rPr>
        <w:t xml:space="preserve"> compliance with the </w:t>
      </w:r>
      <w:r w:rsidR="00E120BD" w:rsidRPr="003732D3">
        <w:rPr>
          <w:rFonts w:cs="Arial"/>
          <w:lang w:eastAsia="en-AU"/>
        </w:rPr>
        <w:t>Queensland Code</w:t>
      </w:r>
      <w:r w:rsidR="001C0BBA" w:rsidRPr="003732D3">
        <w:rPr>
          <w:rFonts w:cs="Arial"/>
          <w:lang w:eastAsia="en-AU"/>
        </w:rPr>
        <w:t xml:space="preserve"> shall be borne by the </w:t>
      </w:r>
      <w:r w:rsidR="00224715" w:rsidRPr="003732D3">
        <w:rPr>
          <w:rFonts w:cs="Arial"/>
          <w:lang w:eastAsia="en-AU"/>
        </w:rPr>
        <w:t>Contractor</w:t>
      </w:r>
      <w:r w:rsidR="001C0BBA" w:rsidRPr="003732D3">
        <w:rPr>
          <w:rFonts w:cs="Arial"/>
          <w:lang w:eastAsia="en-AU"/>
        </w:rPr>
        <w:t xml:space="preserve">. The </w:t>
      </w:r>
      <w:r w:rsidR="00224715" w:rsidRPr="003732D3">
        <w:rPr>
          <w:rFonts w:cs="Arial"/>
          <w:lang w:eastAsia="en-AU"/>
        </w:rPr>
        <w:t>Contractor</w:t>
      </w:r>
      <w:r w:rsidR="001C0BBA" w:rsidRPr="003732D3">
        <w:rPr>
          <w:rFonts w:cs="Arial"/>
          <w:lang w:eastAsia="en-AU"/>
        </w:rPr>
        <w:t xml:space="preserve"> is not entitled to make a claim for reimbursement or an extension of time from the </w:t>
      </w:r>
      <w:r w:rsidR="00224715" w:rsidRPr="003732D3">
        <w:rPr>
          <w:rFonts w:cs="Arial"/>
          <w:lang w:eastAsia="en-AU"/>
        </w:rPr>
        <w:t>Principal</w:t>
      </w:r>
      <w:r w:rsidR="001C0BBA" w:rsidRPr="003732D3">
        <w:rPr>
          <w:rFonts w:cs="Arial"/>
          <w:lang w:eastAsia="en-AU"/>
        </w:rPr>
        <w:t xml:space="preserve"> or the State of Queensland for such costs.</w:t>
      </w:r>
    </w:p>
    <w:p w14:paraId="1231560A" w14:textId="40E08164" w:rsidR="001C0BBA" w:rsidRPr="003732D3" w:rsidRDefault="00AA135A" w:rsidP="009D548C">
      <w:pPr>
        <w:pStyle w:val="MLNumber2NB"/>
        <w:tabs>
          <w:tab w:val="clear" w:pos="1277"/>
          <w:tab w:val="num" w:pos="709"/>
        </w:tabs>
        <w:ind w:left="709"/>
        <w:rPr>
          <w:rFonts w:cs="Arial"/>
        </w:rPr>
      </w:pPr>
      <w:r w:rsidRPr="003732D3">
        <w:rPr>
          <w:rFonts w:cs="Arial"/>
        </w:rPr>
        <w:t>(</w:t>
      </w:r>
      <w:r w:rsidRPr="003732D3">
        <w:rPr>
          <w:rFonts w:cs="Arial"/>
          <w:b/>
          <w:bCs/>
        </w:rPr>
        <w:t>No relief</w:t>
      </w:r>
      <w:r w:rsidRPr="003732D3">
        <w:rPr>
          <w:rFonts w:cs="Arial"/>
        </w:rPr>
        <w:t xml:space="preserve">) </w:t>
      </w:r>
      <w:r w:rsidR="001C0BBA" w:rsidRPr="003732D3">
        <w:rPr>
          <w:rFonts w:cs="Arial"/>
        </w:rPr>
        <w:t xml:space="preserve">Compliance with the </w:t>
      </w:r>
      <w:r w:rsidR="00E120BD" w:rsidRPr="003732D3">
        <w:rPr>
          <w:rFonts w:cs="Arial"/>
        </w:rPr>
        <w:t>Queensland Code</w:t>
      </w:r>
      <w:r w:rsidR="001C0BBA" w:rsidRPr="003732D3">
        <w:rPr>
          <w:rFonts w:cs="Arial"/>
        </w:rPr>
        <w:t xml:space="preserve"> does not relieve the </w:t>
      </w:r>
      <w:r w:rsidR="00224715" w:rsidRPr="003732D3">
        <w:rPr>
          <w:rFonts w:cs="Arial"/>
        </w:rPr>
        <w:t>Contractor</w:t>
      </w:r>
      <w:r w:rsidR="001C0BBA" w:rsidRPr="003732D3">
        <w:rPr>
          <w:rFonts w:cs="Arial"/>
        </w:rPr>
        <w:t xml:space="preserve"> from responsibility to perform </w:t>
      </w:r>
      <w:r w:rsidR="00E120BD" w:rsidRPr="003732D3">
        <w:rPr>
          <w:rFonts w:cs="Arial"/>
        </w:rPr>
        <w:t>WUC</w:t>
      </w:r>
      <w:r w:rsidR="001C0BBA" w:rsidRPr="003732D3">
        <w:rPr>
          <w:rFonts w:cs="Arial"/>
          <w:i/>
        </w:rPr>
        <w:t xml:space="preserve"> </w:t>
      </w:r>
      <w:r w:rsidR="001C0BBA" w:rsidRPr="003732D3">
        <w:rPr>
          <w:rFonts w:cs="Arial"/>
        </w:rPr>
        <w:t xml:space="preserve">and any other obligation under the </w:t>
      </w:r>
      <w:r w:rsidR="00EC4D2C" w:rsidRPr="003732D3">
        <w:rPr>
          <w:rFonts w:cs="Arial"/>
        </w:rPr>
        <w:t>Contract</w:t>
      </w:r>
      <w:r w:rsidR="001C0BBA" w:rsidRPr="003732D3">
        <w:rPr>
          <w:rFonts w:cs="Arial"/>
        </w:rPr>
        <w:t xml:space="preserve">, or from liability for any defect in </w:t>
      </w:r>
      <w:r w:rsidR="00E120BD" w:rsidRPr="003732D3">
        <w:rPr>
          <w:rFonts w:cs="Arial"/>
        </w:rPr>
        <w:t xml:space="preserve">The </w:t>
      </w:r>
      <w:r w:rsidR="00C535CA" w:rsidRPr="00C535CA">
        <w:rPr>
          <w:rFonts w:cs="Arial"/>
        </w:rPr>
        <w:t>Work</w:t>
      </w:r>
      <w:r w:rsidR="00E120BD" w:rsidRPr="003732D3">
        <w:rPr>
          <w:rFonts w:cs="Arial"/>
        </w:rPr>
        <w:t>s</w:t>
      </w:r>
      <w:r w:rsidR="001A2DC8">
        <w:rPr>
          <w:rFonts w:cs="Arial"/>
        </w:rPr>
        <w:t>,</w:t>
      </w:r>
      <w:r w:rsidR="001C0BBA" w:rsidRPr="003732D3">
        <w:rPr>
          <w:rFonts w:cs="Arial"/>
          <w:i/>
        </w:rPr>
        <w:t xml:space="preserve"> </w:t>
      </w:r>
      <w:r w:rsidR="001C0BBA" w:rsidRPr="003732D3">
        <w:rPr>
          <w:rFonts w:cs="Arial"/>
        </w:rPr>
        <w:t xml:space="preserve">or from any other legal liability, whether or not arising from its compliance with the </w:t>
      </w:r>
      <w:r w:rsidR="00E120BD" w:rsidRPr="003732D3">
        <w:rPr>
          <w:rFonts w:cs="Arial"/>
        </w:rPr>
        <w:t>Queensland Code</w:t>
      </w:r>
      <w:r w:rsidR="001C0BBA" w:rsidRPr="003732D3">
        <w:rPr>
          <w:rFonts w:cs="Arial"/>
        </w:rPr>
        <w:t xml:space="preserve">. </w:t>
      </w:r>
    </w:p>
    <w:p w14:paraId="6CD1D0A4" w14:textId="7C7A6528" w:rsidR="001C0BBA" w:rsidRPr="003732D3" w:rsidRDefault="00AA135A" w:rsidP="009D548C">
      <w:pPr>
        <w:pStyle w:val="MLNumber2NB"/>
        <w:tabs>
          <w:tab w:val="clear" w:pos="1277"/>
          <w:tab w:val="num" w:pos="709"/>
        </w:tabs>
        <w:ind w:left="709"/>
        <w:rPr>
          <w:rFonts w:cs="Arial"/>
        </w:rPr>
      </w:pPr>
      <w:r w:rsidRPr="003732D3">
        <w:rPr>
          <w:rFonts w:cs="Arial"/>
        </w:rPr>
        <w:t>(</w:t>
      </w:r>
      <w:r w:rsidRPr="003732D3">
        <w:rPr>
          <w:rFonts w:cs="Arial"/>
          <w:b/>
          <w:bCs/>
        </w:rPr>
        <w:t>Change</w:t>
      </w:r>
      <w:r w:rsidRPr="003732D3">
        <w:rPr>
          <w:rFonts w:cs="Arial"/>
        </w:rPr>
        <w:t xml:space="preserve">) </w:t>
      </w:r>
      <w:r w:rsidR="001C0BBA" w:rsidRPr="003732D3">
        <w:rPr>
          <w:rFonts w:cs="Arial"/>
        </w:rPr>
        <w:t xml:space="preserve">Where a change in the </w:t>
      </w:r>
      <w:r w:rsidR="00EC4D2C" w:rsidRPr="003732D3">
        <w:rPr>
          <w:rFonts w:cs="Arial"/>
        </w:rPr>
        <w:t>Contract</w:t>
      </w:r>
      <w:r w:rsidR="001C0BBA" w:rsidRPr="003732D3">
        <w:rPr>
          <w:rFonts w:cs="Arial"/>
          <w:i/>
        </w:rPr>
        <w:t xml:space="preserve"> </w:t>
      </w:r>
      <w:r w:rsidR="001C0BBA" w:rsidRPr="003732D3">
        <w:rPr>
          <w:rFonts w:cs="Arial"/>
        </w:rPr>
        <w:t xml:space="preserve">or </w:t>
      </w:r>
      <w:r w:rsidR="00E120BD" w:rsidRPr="003732D3">
        <w:rPr>
          <w:rFonts w:cs="Arial"/>
        </w:rPr>
        <w:t>WUC</w:t>
      </w:r>
      <w:r w:rsidR="001C0BBA" w:rsidRPr="003732D3">
        <w:rPr>
          <w:rFonts w:cs="Arial"/>
          <w:i/>
        </w:rPr>
        <w:t xml:space="preserve"> </w:t>
      </w:r>
      <w:r w:rsidR="001C0BBA" w:rsidRPr="003732D3">
        <w:rPr>
          <w:rFonts w:cs="Arial"/>
        </w:rPr>
        <w:t xml:space="preserve">is proposed, and that change would, or would be likely to, affect compliance with the Queensland Code, the </w:t>
      </w:r>
      <w:r w:rsidR="00901B2E" w:rsidRPr="003732D3">
        <w:rPr>
          <w:rFonts w:cs="Arial"/>
        </w:rPr>
        <w:t>Contractor must</w:t>
      </w:r>
      <w:r w:rsidR="001C0BBA" w:rsidRPr="003732D3">
        <w:rPr>
          <w:rFonts w:cs="Arial"/>
        </w:rPr>
        <w:t xml:space="preserve"> immediately notify the </w:t>
      </w:r>
      <w:r w:rsidR="00224715" w:rsidRPr="003732D3">
        <w:rPr>
          <w:rFonts w:cs="Arial"/>
        </w:rPr>
        <w:t>Principal</w:t>
      </w:r>
      <w:r w:rsidR="001C0BBA" w:rsidRPr="003732D3">
        <w:rPr>
          <w:rFonts w:cs="Arial"/>
          <w:i/>
        </w:rPr>
        <w:t xml:space="preserve"> </w:t>
      </w:r>
      <w:r w:rsidR="001C0BBA" w:rsidRPr="003732D3">
        <w:rPr>
          <w:rFonts w:cs="Arial"/>
        </w:rPr>
        <w:t>(or nominee) of the change, or likely change and specify:</w:t>
      </w:r>
    </w:p>
    <w:p w14:paraId="0E9153CA" w14:textId="1BD57002" w:rsidR="001C0BBA" w:rsidRPr="003732D3" w:rsidRDefault="001C0BBA" w:rsidP="009D548C">
      <w:pPr>
        <w:pStyle w:val="MLNumber3"/>
        <w:rPr>
          <w:rFonts w:cs="Arial"/>
        </w:rPr>
      </w:pPr>
      <w:r w:rsidRPr="003732D3">
        <w:rPr>
          <w:rFonts w:cs="Arial"/>
        </w:rPr>
        <w:t>the circumstances of the proposed change;</w:t>
      </w:r>
    </w:p>
    <w:p w14:paraId="02C7236A" w14:textId="6636BA3E" w:rsidR="001C0BBA" w:rsidRPr="003732D3" w:rsidRDefault="001C0BBA" w:rsidP="009D548C">
      <w:pPr>
        <w:pStyle w:val="MLNumber3"/>
        <w:rPr>
          <w:rFonts w:cs="Arial"/>
        </w:rPr>
      </w:pPr>
      <w:r w:rsidRPr="003732D3">
        <w:rPr>
          <w:rFonts w:cs="Arial"/>
        </w:rPr>
        <w:t>the extent to which compliance with the Queensland Code will, or is likely to be, affected by the change; and</w:t>
      </w:r>
    </w:p>
    <w:p w14:paraId="04FAD92C" w14:textId="7E87AC22" w:rsidR="001C0BBA" w:rsidRPr="003732D3" w:rsidRDefault="001C0BBA" w:rsidP="009D548C">
      <w:pPr>
        <w:pStyle w:val="MLNumber3"/>
        <w:rPr>
          <w:rFonts w:cs="Arial"/>
        </w:rPr>
      </w:pPr>
      <w:r w:rsidRPr="003732D3">
        <w:rPr>
          <w:rFonts w:cs="Arial"/>
        </w:rPr>
        <w:t xml:space="preserve">what steps the </w:t>
      </w:r>
      <w:r w:rsidR="00224715" w:rsidRPr="003732D3">
        <w:rPr>
          <w:rFonts w:cs="Arial"/>
        </w:rPr>
        <w:t>Contractor</w:t>
      </w:r>
      <w:r w:rsidRPr="003732D3">
        <w:rPr>
          <w:rFonts w:cs="Arial"/>
        </w:rPr>
        <w:t xml:space="preserve"> proposes to take to mitigate any adverse impact of the change,</w:t>
      </w:r>
    </w:p>
    <w:p w14:paraId="4E2A5A88" w14:textId="4384A2C8" w:rsidR="001C0BBA" w:rsidRPr="003732D3" w:rsidRDefault="001C0BBA" w:rsidP="009D548C">
      <w:pPr>
        <w:pStyle w:val="MLNumber2NB"/>
        <w:numPr>
          <w:ilvl w:val="0"/>
          <w:numId w:val="0"/>
        </w:numPr>
        <w:ind w:left="709"/>
        <w:rPr>
          <w:rFonts w:cs="Arial"/>
        </w:rPr>
      </w:pPr>
      <w:r w:rsidRPr="003732D3">
        <w:rPr>
          <w:rFonts w:cs="Arial"/>
        </w:rPr>
        <w:t xml:space="preserve">and the </w:t>
      </w:r>
      <w:r w:rsidR="00224715" w:rsidRPr="003732D3">
        <w:rPr>
          <w:rFonts w:cs="Arial"/>
        </w:rPr>
        <w:t>Principal</w:t>
      </w:r>
      <w:r w:rsidRPr="003732D3">
        <w:rPr>
          <w:rFonts w:cs="Arial"/>
          <w:i/>
        </w:rPr>
        <w:t xml:space="preserve"> </w:t>
      </w:r>
      <w:r w:rsidRPr="003732D3">
        <w:rPr>
          <w:rFonts w:cs="Arial"/>
        </w:rPr>
        <w:t xml:space="preserve">will direct the </w:t>
      </w:r>
      <w:r w:rsidR="00224715" w:rsidRPr="003732D3">
        <w:rPr>
          <w:rFonts w:cs="Arial"/>
        </w:rPr>
        <w:t>Contractor</w:t>
      </w:r>
      <w:r w:rsidRPr="003732D3">
        <w:rPr>
          <w:rFonts w:cs="Arial"/>
          <w:i/>
        </w:rPr>
        <w:t xml:space="preserve"> </w:t>
      </w:r>
      <w:r w:rsidRPr="003732D3">
        <w:rPr>
          <w:rFonts w:cs="Arial"/>
        </w:rPr>
        <w:t xml:space="preserve">as to the course it must adopt within 5 </w:t>
      </w:r>
      <w:r w:rsidR="00021A05" w:rsidRPr="003732D3">
        <w:rPr>
          <w:rFonts w:cs="Arial"/>
        </w:rPr>
        <w:t>Business Days</w:t>
      </w:r>
      <w:r w:rsidRPr="003732D3">
        <w:rPr>
          <w:rFonts w:cs="Arial"/>
          <w:i/>
        </w:rPr>
        <w:t xml:space="preserve"> </w:t>
      </w:r>
      <w:r w:rsidRPr="003732D3">
        <w:rPr>
          <w:rFonts w:cs="Arial"/>
        </w:rPr>
        <w:t>of receiving notice.</w:t>
      </w:r>
    </w:p>
    <w:p w14:paraId="0B3DF331" w14:textId="10D09A07" w:rsidR="00355DBB" w:rsidRPr="00186143" w:rsidRDefault="00355DBB" w:rsidP="00355DBB">
      <w:pPr>
        <w:pStyle w:val="MLNumber1"/>
        <w:pBdr>
          <w:bottom w:val="single" w:sz="4" w:space="1" w:color="auto"/>
        </w:pBdr>
        <w:rPr>
          <w:rFonts w:cs="Arial"/>
          <w:noProof/>
        </w:rPr>
      </w:pPr>
      <w:bookmarkStart w:id="1435" w:name="_Toc105150630"/>
      <w:bookmarkStart w:id="1436" w:name="_Toc105150727"/>
      <w:bookmarkStart w:id="1437" w:name="_Toc105151328"/>
      <w:bookmarkStart w:id="1438" w:name="_Toc105150631"/>
      <w:bookmarkStart w:id="1439" w:name="_Toc105150728"/>
      <w:bookmarkStart w:id="1440" w:name="_Toc105151329"/>
      <w:bookmarkStart w:id="1441" w:name="_Toc105150632"/>
      <w:bookmarkStart w:id="1442" w:name="_Toc105150729"/>
      <w:bookmarkStart w:id="1443" w:name="_Toc105151330"/>
      <w:bookmarkStart w:id="1444" w:name="_Toc105150633"/>
      <w:bookmarkStart w:id="1445" w:name="_Toc105150730"/>
      <w:bookmarkStart w:id="1446" w:name="_Toc105151331"/>
      <w:bookmarkStart w:id="1447" w:name="_Toc105150634"/>
      <w:bookmarkStart w:id="1448" w:name="_Toc105150731"/>
      <w:bookmarkStart w:id="1449" w:name="_Toc105151332"/>
      <w:bookmarkStart w:id="1450" w:name="_Toc105150635"/>
      <w:bookmarkStart w:id="1451" w:name="_Toc105150732"/>
      <w:bookmarkStart w:id="1452" w:name="_Toc105151333"/>
      <w:bookmarkStart w:id="1453" w:name="_Toc105150636"/>
      <w:bookmarkStart w:id="1454" w:name="_Toc105150733"/>
      <w:bookmarkStart w:id="1455" w:name="_Toc105151334"/>
      <w:bookmarkStart w:id="1456" w:name="_Toc105150637"/>
      <w:bookmarkStart w:id="1457" w:name="_Toc105150734"/>
      <w:bookmarkStart w:id="1458" w:name="_Toc105151335"/>
      <w:bookmarkStart w:id="1459" w:name="_Toc105150638"/>
      <w:bookmarkStart w:id="1460" w:name="_Toc105150735"/>
      <w:bookmarkStart w:id="1461" w:name="_Toc105151336"/>
      <w:bookmarkStart w:id="1462" w:name="_Toc105150639"/>
      <w:bookmarkStart w:id="1463" w:name="_Toc105150736"/>
      <w:bookmarkStart w:id="1464" w:name="_Toc105151337"/>
      <w:bookmarkStart w:id="1465" w:name="_Toc105150640"/>
      <w:bookmarkStart w:id="1466" w:name="_Toc105150737"/>
      <w:bookmarkStart w:id="1467" w:name="_Toc105151338"/>
      <w:bookmarkStart w:id="1468" w:name="_Toc105150641"/>
      <w:bookmarkStart w:id="1469" w:name="_Toc105150738"/>
      <w:bookmarkStart w:id="1470" w:name="_Toc105151339"/>
      <w:bookmarkStart w:id="1471" w:name="_Toc105150642"/>
      <w:bookmarkStart w:id="1472" w:name="_Toc105150739"/>
      <w:bookmarkStart w:id="1473" w:name="_Toc105151340"/>
      <w:bookmarkStart w:id="1474" w:name="_Toc105150643"/>
      <w:bookmarkStart w:id="1475" w:name="_Toc105150740"/>
      <w:bookmarkStart w:id="1476" w:name="_Toc105151341"/>
      <w:bookmarkStart w:id="1477" w:name="_Toc105150644"/>
      <w:bookmarkStart w:id="1478" w:name="_Toc105150741"/>
      <w:bookmarkStart w:id="1479" w:name="_Toc105151342"/>
      <w:bookmarkStart w:id="1480" w:name="_Toc105150645"/>
      <w:bookmarkStart w:id="1481" w:name="_Toc105150742"/>
      <w:bookmarkStart w:id="1482" w:name="_Toc105151343"/>
      <w:bookmarkStart w:id="1483" w:name="_Toc105150646"/>
      <w:bookmarkStart w:id="1484" w:name="_Toc105150743"/>
      <w:bookmarkStart w:id="1485" w:name="_Toc105151344"/>
      <w:bookmarkStart w:id="1486" w:name="_Ref71886047"/>
      <w:bookmarkStart w:id="1487" w:name="_Toc140836657"/>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r w:rsidRPr="00186143">
        <w:rPr>
          <w:rFonts w:cs="Arial"/>
        </w:rPr>
        <w:t xml:space="preserve">Queensland Government </w:t>
      </w:r>
      <w:r w:rsidRPr="00186143">
        <w:rPr>
          <w:rFonts w:cs="Arial"/>
          <w:noProof/>
        </w:rPr>
        <w:t>QUEENSLAND CHARTER FOR LOCAL CONTENT</w:t>
      </w:r>
      <w:bookmarkEnd w:id="1486"/>
      <w:bookmarkEnd w:id="1487"/>
    </w:p>
    <w:p w14:paraId="7327234C" w14:textId="2F6BBAF7" w:rsidR="00355DBB" w:rsidRPr="003732D3" w:rsidRDefault="00355DBB" w:rsidP="007744CA">
      <w:pPr>
        <w:pStyle w:val="MLNumber2NB"/>
        <w:tabs>
          <w:tab w:val="clear" w:pos="1277"/>
          <w:tab w:val="num" w:pos="709"/>
        </w:tabs>
        <w:ind w:left="709"/>
        <w:rPr>
          <w:rFonts w:cs="Arial"/>
          <w:szCs w:val="18"/>
        </w:rPr>
      </w:pPr>
      <w:r w:rsidRPr="003732D3">
        <w:rPr>
          <w:rFonts w:cs="Arial"/>
        </w:rPr>
        <w:t>(</w:t>
      </w:r>
      <w:r w:rsidRPr="003732D3">
        <w:rPr>
          <w:rFonts w:cs="Arial"/>
          <w:b/>
          <w:bCs/>
        </w:rPr>
        <w:t>Definitions</w:t>
      </w:r>
      <w:r w:rsidRPr="003732D3">
        <w:rPr>
          <w:rFonts w:cs="Arial"/>
        </w:rPr>
        <w:t xml:space="preserve">) Terms used in this clause </w:t>
      </w:r>
      <w:r w:rsidRPr="003732D3">
        <w:rPr>
          <w:rFonts w:cs="Arial"/>
        </w:rPr>
        <w:fldChar w:fldCharType="begin"/>
      </w:r>
      <w:r w:rsidRPr="003732D3">
        <w:rPr>
          <w:rFonts w:cs="Arial"/>
        </w:rPr>
        <w:instrText xml:space="preserve"> REF _Ref71886047 \w \h </w:instrText>
      </w:r>
      <w:r w:rsidR="003732D3">
        <w:rPr>
          <w:rFonts w:cs="Arial"/>
        </w:rPr>
        <w:instrText xml:space="preserve"> \* MERGEFORMAT </w:instrText>
      </w:r>
      <w:r w:rsidRPr="003732D3">
        <w:rPr>
          <w:rFonts w:cs="Arial"/>
        </w:rPr>
      </w:r>
      <w:r w:rsidRPr="003732D3">
        <w:rPr>
          <w:rFonts w:cs="Arial"/>
        </w:rPr>
        <w:fldChar w:fldCharType="separate"/>
      </w:r>
      <w:r w:rsidR="00A84E2F">
        <w:rPr>
          <w:rFonts w:cs="Arial"/>
        </w:rPr>
        <w:t>18</w:t>
      </w:r>
      <w:r w:rsidRPr="003732D3">
        <w:rPr>
          <w:rFonts w:cs="Arial"/>
        </w:rPr>
        <w:fldChar w:fldCharType="end"/>
      </w:r>
      <w:r w:rsidRPr="003732D3">
        <w:rPr>
          <w:rFonts w:cs="Arial"/>
        </w:rPr>
        <w:t xml:space="preserve"> which are not separately defined in this Contract have the same meaning as is attributed to them in the Charter for Local Content.</w:t>
      </w:r>
    </w:p>
    <w:p w14:paraId="7D00B2AB" w14:textId="5591A97D" w:rsidR="00355DBB" w:rsidRPr="003732D3" w:rsidRDefault="00355DBB" w:rsidP="00355DBB">
      <w:pPr>
        <w:pStyle w:val="MLNumber2NB"/>
        <w:tabs>
          <w:tab w:val="clear" w:pos="1277"/>
          <w:tab w:val="num" w:pos="709"/>
        </w:tabs>
        <w:ind w:left="709"/>
        <w:rPr>
          <w:rFonts w:cs="Arial"/>
          <w:b/>
          <w:bCs/>
        </w:rPr>
      </w:pPr>
      <w:r w:rsidRPr="003732D3">
        <w:rPr>
          <w:rFonts w:cs="Arial"/>
        </w:rPr>
        <w:t>(</w:t>
      </w:r>
      <w:r w:rsidRPr="003732D3">
        <w:rPr>
          <w:rFonts w:cs="Arial"/>
          <w:b/>
          <w:bCs/>
        </w:rPr>
        <w:t>Contractor’s obligation</w:t>
      </w:r>
      <w:r w:rsidRPr="003732D3">
        <w:rPr>
          <w:rFonts w:cs="Arial"/>
        </w:rPr>
        <w:t xml:space="preserve">) </w:t>
      </w:r>
      <w:r w:rsidRPr="003732D3">
        <w:rPr>
          <w:rFonts w:cs="Arial"/>
          <w:szCs w:val="18"/>
        </w:rPr>
        <w:t xml:space="preserve">The Contractor </w:t>
      </w:r>
      <w:r w:rsidRPr="003732D3">
        <w:rPr>
          <w:rFonts w:cs="Arial"/>
        </w:rPr>
        <w:t>must</w:t>
      </w:r>
      <w:r w:rsidRPr="003732D3">
        <w:rPr>
          <w:rFonts w:cs="Arial"/>
          <w:szCs w:val="18"/>
        </w:rPr>
        <w:t>, and must ensure its subcontractors, in carrying out WUC:</w:t>
      </w:r>
    </w:p>
    <w:p w14:paraId="1ED348E7" w14:textId="77777777" w:rsidR="00355DBB" w:rsidRPr="003732D3" w:rsidRDefault="00355DBB" w:rsidP="00355DBB">
      <w:pPr>
        <w:pStyle w:val="MLNumber3"/>
        <w:rPr>
          <w:rFonts w:cs="Arial"/>
          <w:szCs w:val="18"/>
        </w:rPr>
      </w:pPr>
      <w:r w:rsidRPr="003732D3">
        <w:rPr>
          <w:rFonts w:cs="Arial"/>
        </w:rPr>
        <w:t>comply</w:t>
      </w:r>
      <w:r w:rsidRPr="003732D3">
        <w:rPr>
          <w:rFonts w:cs="Arial"/>
          <w:szCs w:val="18"/>
        </w:rPr>
        <w:t xml:space="preserve"> with the principles of the </w:t>
      </w:r>
      <w:r w:rsidRPr="003732D3">
        <w:rPr>
          <w:rFonts w:cs="Arial"/>
        </w:rPr>
        <w:t>Charter for Local Content</w:t>
      </w:r>
      <w:r w:rsidRPr="003732D3" w:rsidDel="0090740D">
        <w:rPr>
          <w:rFonts w:cs="Arial"/>
          <w:szCs w:val="18"/>
        </w:rPr>
        <w:t xml:space="preserve"> </w:t>
      </w:r>
      <w:r w:rsidRPr="003732D3">
        <w:rPr>
          <w:rFonts w:cs="Arial"/>
          <w:szCs w:val="18"/>
        </w:rPr>
        <w:t xml:space="preserve">and any related requirements under the Contract; </w:t>
      </w:r>
    </w:p>
    <w:p w14:paraId="2AA08648" w14:textId="0EB55281" w:rsidR="00355DBB" w:rsidRPr="003732D3" w:rsidRDefault="00355DBB" w:rsidP="00355DBB">
      <w:pPr>
        <w:pStyle w:val="MLNumber3"/>
        <w:rPr>
          <w:rFonts w:cs="Arial"/>
          <w:szCs w:val="18"/>
        </w:rPr>
      </w:pPr>
      <w:r w:rsidRPr="003732D3">
        <w:rPr>
          <w:rFonts w:cs="Arial"/>
        </w:rPr>
        <w:lastRenderedPageBreak/>
        <w:t>comply</w:t>
      </w:r>
      <w:r w:rsidRPr="003732D3">
        <w:rPr>
          <w:rFonts w:cs="Arial"/>
          <w:szCs w:val="18"/>
        </w:rPr>
        <w:t xml:space="preserve"> with any </w:t>
      </w:r>
      <w:r w:rsidRPr="003732D3">
        <w:rPr>
          <w:rFonts w:cs="Arial"/>
        </w:rPr>
        <w:t>Statement</w:t>
      </w:r>
      <w:r w:rsidRPr="003732D3">
        <w:rPr>
          <w:rFonts w:cs="Arial"/>
          <w:szCs w:val="18"/>
        </w:rPr>
        <w:t xml:space="preserve"> of Intent or equivalent local content statement under the Contract</w:t>
      </w:r>
      <w:r w:rsidR="00DC0ABD">
        <w:rPr>
          <w:rFonts w:cs="Arial"/>
          <w:szCs w:val="18"/>
        </w:rPr>
        <w:t>;</w:t>
      </w:r>
    </w:p>
    <w:p w14:paraId="41A64C08" w14:textId="6B4254A8" w:rsidR="007F14E1" w:rsidRPr="003732D3" w:rsidRDefault="007F14E1" w:rsidP="007F14E1">
      <w:pPr>
        <w:pStyle w:val="MLNumber1"/>
        <w:pBdr>
          <w:bottom w:val="single" w:sz="4" w:space="1" w:color="auto"/>
        </w:pBdr>
        <w:rPr>
          <w:rFonts w:cs="Arial"/>
          <w:szCs w:val="22"/>
        </w:rPr>
      </w:pPr>
      <w:bookmarkStart w:id="1488" w:name="_Toc77171402"/>
      <w:bookmarkStart w:id="1489" w:name="_Toc77171457"/>
      <w:bookmarkStart w:id="1490" w:name="_Toc77171511"/>
      <w:bookmarkStart w:id="1491" w:name="_Toc77171564"/>
      <w:bookmarkStart w:id="1492" w:name="_Toc77171616"/>
      <w:bookmarkStart w:id="1493" w:name="_Toc77171668"/>
      <w:bookmarkStart w:id="1494" w:name="_Toc77171720"/>
      <w:bookmarkStart w:id="1495" w:name="_Toc77171772"/>
      <w:bookmarkStart w:id="1496" w:name="_Toc77171824"/>
      <w:bookmarkStart w:id="1497" w:name="_Toc77172219"/>
      <w:bookmarkStart w:id="1498" w:name="_Toc77172272"/>
      <w:bookmarkStart w:id="1499" w:name="_Toc77172321"/>
      <w:bookmarkStart w:id="1500" w:name="_Toc77172371"/>
      <w:bookmarkStart w:id="1501" w:name="_Toc77172420"/>
      <w:bookmarkStart w:id="1502" w:name="_Toc77172469"/>
      <w:bookmarkStart w:id="1503" w:name="_Toc77172518"/>
      <w:bookmarkStart w:id="1504" w:name="_Toc77172567"/>
      <w:bookmarkStart w:id="1505" w:name="_Toc77172617"/>
      <w:bookmarkStart w:id="1506" w:name="_Toc77172666"/>
      <w:bookmarkStart w:id="1507" w:name="_Toc77172715"/>
      <w:bookmarkStart w:id="1508" w:name="_Toc77172764"/>
      <w:bookmarkStart w:id="1509" w:name="_Toc77172808"/>
      <w:bookmarkStart w:id="1510" w:name="_Toc77172852"/>
      <w:bookmarkStart w:id="1511" w:name="_Toc77172895"/>
      <w:bookmarkStart w:id="1512" w:name="_Toc77172938"/>
      <w:bookmarkStart w:id="1513" w:name="_Toc77172980"/>
      <w:bookmarkStart w:id="1514" w:name="_Toc77173194"/>
      <w:bookmarkStart w:id="1515" w:name="_Toc77173806"/>
      <w:bookmarkStart w:id="1516" w:name="_Toc140836658"/>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r w:rsidRPr="003732D3">
        <w:rPr>
          <w:rFonts w:cs="Arial"/>
          <w:noProof/>
        </w:rPr>
        <w:t>practical completion</w:t>
      </w:r>
      <w:bookmarkEnd w:id="1516"/>
    </w:p>
    <w:p w14:paraId="08E7CE03" w14:textId="2F382257" w:rsidR="007F14E1" w:rsidRPr="003732D3" w:rsidRDefault="007F14E1" w:rsidP="00536DB2">
      <w:pPr>
        <w:pStyle w:val="MLNumber2NB"/>
        <w:numPr>
          <w:ilvl w:val="0"/>
          <w:numId w:val="0"/>
        </w:numPr>
        <w:ind w:left="709"/>
        <w:rPr>
          <w:rFonts w:cs="Arial"/>
        </w:rPr>
      </w:pPr>
      <w:bookmarkStart w:id="1517" w:name="_Toc77171367"/>
      <w:bookmarkStart w:id="1518" w:name="_Toc77171423"/>
      <w:bookmarkStart w:id="1519" w:name="_Toc77171477"/>
      <w:bookmarkStart w:id="1520" w:name="_Toc77171531"/>
      <w:bookmarkStart w:id="1521" w:name="_Toc77171584"/>
      <w:bookmarkStart w:id="1522" w:name="_Toc77171636"/>
      <w:bookmarkStart w:id="1523" w:name="_Toc77171688"/>
      <w:bookmarkStart w:id="1524" w:name="_Toc77171740"/>
      <w:bookmarkStart w:id="1525" w:name="_Toc77171792"/>
      <w:bookmarkStart w:id="1526" w:name="_Toc77172187"/>
      <w:bookmarkStart w:id="1527" w:name="_Toc77172240"/>
      <w:bookmarkStart w:id="1528" w:name="_Toc77172289"/>
      <w:bookmarkStart w:id="1529" w:name="_Toc77172339"/>
      <w:bookmarkStart w:id="1530" w:name="_Toc77172388"/>
      <w:bookmarkStart w:id="1531" w:name="_Toc77172437"/>
      <w:bookmarkStart w:id="1532" w:name="_Toc77172486"/>
      <w:bookmarkStart w:id="1533" w:name="_Toc77172535"/>
      <w:bookmarkStart w:id="1534" w:name="_Toc77172585"/>
      <w:bookmarkStart w:id="1535" w:name="_Toc77171368"/>
      <w:bookmarkStart w:id="1536" w:name="_Toc77171424"/>
      <w:bookmarkStart w:id="1537" w:name="_Toc77171478"/>
      <w:bookmarkStart w:id="1538" w:name="_Toc77171532"/>
      <w:bookmarkStart w:id="1539" w:name="_Toc77171585"/>
      <w:bookmarkStart w:id="1540" w:name="_Toc77171637"/>
      <w:bookmarkStart w:id="1541" w:name="_Toc77171689"/>
      <w:bookmarkStart w:id="1542" w:name="_Toc77171741"/>
      <w:bookmarkStart w:id="1543" w:name="_Toc77171793"/>
      <w:bookmarkStart w:id="1544" w:name="_Toc77172188"/>
      <w:bookmarkStart w:id="1545" w:name="_Toc77172241"/>
      <w:bookmarkStart w:id="1546" w:name="_Toc77172290"/>
      <w:bookmarkStart w:id="1547" w:name="_Toc77172340"/>
      <w:bookmarkStart w:id="1548" w:name="_Toc77172389"/>
      <w:bookmarkStart w:id="1549" w:name="_Toc77172438"/>
      <w:bookmarkStart w:id="1550" w:name="_Toc77172487"/>
      <w:bookmarkStart w:id="1551" w:name="_Toc77172536"/>
      <w:bookmarkStart w:id="1552" w:name="_Toc77172586"/>
      <w:bookmarkStart w:id="1553" w:name="_Toc77172635"/>
      <w:bookmarkStart w:id="1554" w:name="_Toc77172684"/>
      <w:bookmarkStart w:id="1555" w:name="_Toc77172733"/>
      <w:bookmarkStart w:id="1556" w:name="_Toc77171369"/>
      <w:bookmarkStart w:id="1557" w:name="_Toc77171425"/>
      <w:bookmarkStart w:id="1558" w:name="_Toc77171479"/>
      <w:bookmarkStart w:id="1559" w:name="_Toc77171533"/>
      <w:bookmarkStart w:id="1560" w:name="_Toc77171586"/>
      <w:bookmarkStart w:id="1561" w:name="_Toc77171638"/>
      <w:bookmarkStart w:id="1562" w:name="_Toc77171690"/>
      <w:bookmarkStart w:id="1563" w:name="_Toc77171742"/>
      <w:bookmarkStart w:id="1564" w:name="_Toc77171794"/>
      <w:bookmarkStart w:id="1565" w:name="_Toc77172189"/>
      <w:bookmarkStart w:id="1566" w:name="_Toc77172242"/>
      <w:bookmarkStart w:id="1567" w:name="_Toc77172291"/>
      <w:bookmarkStart w:id="1568" w:name="_Toc77172341"/>
      <w:bookmarkStart w:id="1569" w:name="_Toc77172390"/>
      <w:bookmarkStart w:id="1570" w:name="_Toc77172439"/>
      <w:bookmarkStart w:id="1571" w:name="_Toc77172488"/>
      <w:bookmarkStart w:id="1572" w:name="_Toc77172537"/>
      <w:bookmarkStart w:id="1573" w:name="_Toc77172587"/>
      <w:bookmarkStart w:id="1574" w:name="_Toc77172636"/>
      <w:bookmarkStart w:id="1575" w:name="_Toc77172685"/>
      <w:bookmarkStart w:id="1576" w:name="_Toc77172734"/>
      <w:bookmarkStart w:id="1577" w:name="_Toc77171370"/>
      <w:bookmarkStart w:id="1578" w:name="_Toc77171426"/>
      <w:bookmarkStart w:id="1579" w:name="_Toc77171480"/>
      <w:bookmarkStart w:id="1580" w:name="_Toc77171534"/>
      <w:bookmarkStart w:id="1581" w:name="_Toc77171587"/>
      <w:bookmarkStart w:id="1582" w:name="_Toc77171639"/>
      <w:bookmarkStart w:id="1583" w:name="_Toc77171691"/>
      <w:bookmarkStart w:id="1584" w:name="_Toc77171743"/>
      <w:bookmarkStart w:id="1585" w:name="_Toc77171795"/>
      <w:bookmarkStart w:id="1586" w:name="_Toc77172190"/>
      <w:bookmarkStart w:id="1587" w:name="_Toc77172243"/>
      <w:bookmarkStart w:id="1588" w:name="_Toc77172292"/>
      <w:bookmarkStart w:id="1589" w:name="_Toc77172342"/>
      <w:bookmarkStart w:id="1590" w:name="_Toc77172391"/>
      <w:bookmarkStart w:id="1591" w:name="_Toc77172440"/>
      <w:bookmarkStart w:id="1592" w:name="_Toc77172489"/>
      <w:bookmarkStart w:id="1593" w:name="_Toc77172538"/>
      <w:bookmarkStart w:id="1594" w:name="_Toc77172588"/>
      <w:bookmarkStart w:id="1595" w:name="_Toc77172637"/>
      <w:bookmarkStart w:id="1596" w:name="_Toc77172686"/>
      <w:bookmarkStart w:id="1597" w:name="_Toc77172735"/>
      <w:bookmarkStart w:id="1598" w:name="_Toc77171371"/>
      <w:bookmarkStart w:id="1599" w:name="_Toc77171427"/>
      <w:bookmarkStart w:id="1600" w:name="_Toc77171481"/>
      <w:bookmarkStart w:id="1601" w:name="_Toc77171535"/>
      <w:bookmarkStart w:id="1602" w:name="_Toc77171588"/>
      <w:bookmarkStart w:id="1603" w:name="_Toc77171640"/>
      <w:bookmarkStart w:id="1604" w:name="_Toc77171692"/>
      <w:bookmarkStart w:id="1605" w:name="_Toc77171744"/>
      <w:bookmarkStart w:id="1606" w:name="_Toc77171796"/>
      <w:bookmarkStart w:id="1607" w:name="_Toc77172191"/>
      <w:bookmarkStart w:id="1608" w:name="_Toc77172244"/>
      <w:bookmarkStart w:id="1609" w:name="_Toc77172293"/>
      <w:bookmarkStart w:id="1610" w:name="_Toc77172343"/>
      <w:bookmarkStart w:id="1611" w:name="_Toc77172392"/>
      <w:bookmarkStart w:id="1612" w:name="_Toc77172441"/>
      <w:bookmarkStart w:id="1613" w:name="_Toc77172490"/>
      <w:bookmarkStart w:id="1614" w:name="_Toc77172539"/>
      <w:bookmarkStart w:id="1615" w:name="_Toc77172589"/>
      <w:bookmarkStart w:id="1616" w:name="_Toc77172638"/>
      <w:bookmarkStart w:id="1617" w:name="_Toc77172687"/>
      <w:bookmarkStart w:id="1618" w:name="_Toc7717273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r w:rsidRPr="003732D3">
        <w:rPr>
          <w:rFonts w:cs="Arial"/>
        </w:rPr>
        <w:t>(</w:t>
      </w:r>
      <w:r w:rsidRPr="003732D3">
        <w:rPr>
          <w:rFonts w:cs="Arial"/>
          <w:b/>
          <w:bCs/>
        </w:rPr>
        <w:t>Requirements of achieving practical completion</w:t>
      </w:r>
      <w:r w:rsidRPr="003732D3">
        <w:rPr>
          <w:rFonts w:cs="Arial"/>
        </w:rPr>
        <w:t>) The Contractor acknowledges that the Contract may elsewhere include additional obligations which must be satisfied as a requirement of Practical Completion.  In addition to any such obligations, the Contract must, as a requirement of Practical Completion:</w:t>
      </w:r>
    </w:p>
    <w:p w14:paraId="05520CAB" w14:textId="6D8477AA" w:rsidR="00C25E8A" w:rsidRPr="003732D3" w:rsidRDefault="00C25E8A" w:rsidP="00C25E8A">
      <w:pPr>
        <w:pStyle w:val="MLNumber3"/>
        <w:rPr>
          <w:rFonts w:cs="Arial"/>
        </w:rPr>
      </w:pPr>
      <w:r w:rsidRPr="003732D3">
        <w:rPr>
          <w:rFonts w:cs="Arial"/>
        </w:rPr>
        <w:t xml:space="preserve">satisfy all requirements of the Contract in relation to commissioning and operator training; </w:t>
      </w:r>
    </w:p>
    <w:p w14:paraId="37E2FE7C" w14:textId="0DEF96FE" w:rsidR="007F14E1" w:rsidRPr="003732D3" w:rsidRDefault="007F14E1" w:rsidP="007F14E1">
      <w:pPr>
        <w:pStyle w:val="MLNumber3"/>
        <w:rPr>
          <w:rFonts w:cs="Arial"/>
        </w:rPr>
      </w:pPr>
      <w:r w:rsidRPr="003732D3">
        <w:rPr>
          <w:rFonts w:cs="Arial"/>
        </w:rPr>
        <w:t xml:space="preserve">provide to the Superintendent one (1) bound and one (1) </w:t>
      </w:r>
      <w:r w:rsidR="00CB0A67">
        <w:rPr>
          <w:rFonts w:cs="Arial"/>
        </w:rPr>
        <w:t>PDF</w:t>
      </w:r>
      <w:r w:rsidR="00CB0A67" w:rsidRPr="003732D3">
        <w:rPr>
          <w:rFonts w:cs="Arial"/>
        </w:rPr>
        <w:t xml:space="preserve"> </w:t>
      </w:r>
      <w:r w:rsidRPr="003732D3">
        <w:rPr>
          <w:rFonts w:cs="Arial"/>
        </w:rPr>
        <w:t>copy of an end</w:t>
      </w:r>
      <w:r w:rsidR="007A22B0">
        <w:rPr>
          <w:rFonts w:cs="Arial"/>
        </w:rPr>
        <w:t>-</w:t>
      </w:r>
      <w:r w:rsidRPr="003732D3">
        <w:rPr>
          <w:rFonts w:cs="Arial"/>
        </w:rPr>
        <w:t>of</w:t>
      </w:r>
      <w:r w:rsidR="007A22B0">
        <w:rPr>
          <w:rFonts w:cs="Arial"/>
        </w:rPr>
        <w:t>-</w:t>
      </w:r>
      <w:r w:rsidRPr="003732D3">
        <w:rPr>
          <w:rFonts w:cs="Arial"/>
        </w:rPr>
        <w:t>job report which shall contain the following as a minimum:</w:t>
      </w:r>
    </w:p>
    <w:p w14:paraId="5EBF19E0" w14:textId="77777777" w:rsidR="007F14E1" w:rsidRPr="003732D3" w:rsidRDefault="007F14E1" w:rsidP="007F14E1">
      <w:pPr>
        <w:pStyle w:val="MLNumber4"/>
        <w:rPr>
          <w:rFonts w:cs="Arial"/>
        </w:rPr>
      </w:pPr>
      <w:r w:rsidRPr="003732D3">
        <w:rPr>
          <w:rFonts w:cs="Arial"/>
        </w:rPr>
        <w:t>completed warranties for all fittings and fixtures including major supply information;</w:t>
      </w:r>
    </w:p>
    <w:p w14:paraId="18A8DB11" w14:textId="2AE6E74E" w:rsidR="00235841" w:rsidRPr="00235841" w:rsidRDefault="007F14E1" w:rsidP="007D40A0">
      <w:pPr>
        <w:pStyle w:val="MLNumber4"/>
        <w:rPr>
          <w:rFonts w:cs="Arial"/>
          <w:sz w:val="18"/>
        </w:rPr>
      </w:pPr>
      <w:r w:rsidRPr="00235841">
        <w:rPr>
          <w:rFonts w:cs="Arial"/>
        </w:rPr>
        <w:t>electrical inspection certificates;</w:t>
      </w:r>
      <w:bookmarkEnd w:id="985"/>
      <w:bookmarkEnd w:id="986"/>
      <w:bookmarkEnd w:id="987"/>
      <w:bookmarkEnd w:id="988"/>
      <w:bookmarkEnd w:id="989"/>
      <w:bookmarkEnd w:id="1010"/>
      <w:bookmarkEnd w:id="1011"/>
    </w:p>
    <w:sectPr w:rsidR="00235841" w:rsidRPr="00235841" w:rsidSect="009D548C">
      <w:headerReference w:type="default" r:id="rId12"/>
      <w:pgSz w:w="11906" w:h="16838" w:code="9"/>
      <w:pgMar w:top="1134" w:right="1440" w:bottom="1134" w:left="1440" w:header="720" w:footer="720" w:gutter="0"/>
      <w:paperSrc w:first="15" w:other="15"/>
      <w:cols w:space="720"/>
      <w:noEndnote/>
      <w:docGrid w:linePitch="272"/>
    </w:sectPr>
  </w:body>
</w:document>
</file>

<file path=word/customizations.xml><?xml version="1.0" encoding="utf-8"?>
<wne:tcg xmlns:r="http://schemas.openxmlformats.org/officeDocument/2006/relationships" xmlns:wne="http://schemas.microsoft.com/office/word/2006/wordml">
  <wne:keymaps>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531">
      <wne:acd wne:acdName="acd8"/>
    </wne:keymap>
    <wne:keymap wne:kcmPrimary="0532">
      <wne:acd wne:acdName="acd9"/>
    </wne:keymap>
    <wne:keymap wne:kcmPrimary="0533">
      <wne:acd wne:acdName="acd10"/>
    </wne:keymap>
    <wne:keymap wne:kcmPrimary="0534">
      <wne:acd wne:acdName="acd11"/>
    </wne:keymap>
    <wne:keymap wne:kcmPrimary="0535">
      <wne:acd wne:acdName="acd12"/>
    </wne:keymap>
    <wne:keymap wne:kcmPrimary="0536">
      <wne:acd wne:acdName="acd13"/>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Manifest>
  </wne:toolbars>
  <wne:acds>
    <wne:acd wne:argValue="AgBNAEwAXwBOAHUAbQBiAGUAcgAwAA==" wne:acdName="acd0" wne:fciIndexBasedOn="0065"/>
    <wne:acd wne:argValue="AgBNAEwAXwBOAHUAbQBiAGUAcgAxAA==" wne:acdName="acd1" wne:fciIndexBasedOn="0065"/>
    <wne:acd wne:argValue="AgBNAEwAXwBOAHUAbQBiAGUAcgAyAA==" wne:acdName="acd2" wne:fciIndexBasedOn="0065"/>
    <wne:acd wne:argValue="AgBNAEwAXwBOAHUAbQBiAGUAcgAzAA==" wne:acdName="acd3" wne:fciIndexBasedOn="0065"/>
    <wne:acd wne:argValue="AgBNAEwAXwBOAHUAbQBiAGUAcgA0AA==" wne:acdName="acd4" wne:fciIndexBasedOn="0065"/>
    <wne:acd wne:argValue="AgBNAEwAXwBOAHUAbQBiAGUAcgA1AA==" wne:acdName="acd5" wne:fciIndexBasedOn="0065"/>
    <wne:acd wne:argValue="AgBNAEwAXwBOAHUAbQBiAGUAcgA2AA==" wne:acdName="acd6" wne:fciIndexBasedOn="0065"/>
    <wne:acd wne:argValue="AgBNAEwAXwBOAHUAbQBiAGUAcgA3AA==" wne:acdName="acd7" wne:fciIndexBasedOn="0065"/>
    <wne:acd wne:argValue="AgBNAEwAXwBJAG4AZABlAG4AdAAxAA==" wne:acdName="acd8" wne:fciIndexBasedOn="0065"/>
    <wne:acd wne:argValue="AgBNAEwAXwBJAG4AZABlAG4AdAAyAA==" wne:acdName="acd9" wne:fciIndexBasedOn="0065"/>
    <wne:acd wne:argValue="AgBNAEwAXwBJAG4AZABlAG4AdAAzAA==" wne:acdName="acd10" wne:fciIndexBasedOn="0065"/>
    <wne:acd wne:argValue="AgBNAEwAXwBJAG4AZABlAG4AdAA0AA==" wne:acdName="acd11" wne:fciIndexBasedOn="0065"/>
    <wne:acd wne:argValue="AgBNAEwAXwBJAG4AZABlAG4AdAA1AA==" wne:acdName="acd12" wne:fciIndexBasedOn="0065"/>
    <wne:acd wne:argValue="AgBNAEwAXwBJAG4AZABlAG4AdAA2AA==" wne:acdName="acd13"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4E2C4" w14:textId="77777777" w:rsidR="00B85426" w:rsidRDefault="00B85426">
      <w:r>
        <w:separator/>
      </w:r>
    </w:p>
  </w:endnote>
  <w:endnote w:type="continuationSeparator" w:id="0">
    <w:p w14:paraId="6B19086C" w14:textId="77777777" w:rsidR="00B85426" w:rsidRDefault="00B85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016227"/>
      <w:docPartObj>
        <w:docPartGallery w:val="Page Numbers (Bottom of Page)"/>
        <w:docPartUnique/>
      </w:docPartObj>
    </w:sdtPr>
    <w:sdtEndPr/>
    <w:sdtContent>
      <w:p w14:paraId="5E6A416B" w14:textId="77777777" w:rsidR="00D83002" w:rsidRDefault="00D83002">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p w14:paraId="66267CD1" w14:textId="2432FF93" w:rsidR="00D83002" w:rsidRDefault="00D83002" w:rsidP="00D83002">
        <w:pPr>
          <w:pStyle w:val="Footer"/>
        </w:pPr>
        <w:r>
          <w:t xml:space="preserve">General </w:t>
        </w:r>
        <w:r w:rsidR="00D01FC9">
          <w:t>Specifica</w:t>
        </w:r>
        <w:r>
          <w:t>tions</w:t>
        </w:r>
      </w:p>
    </w:sdtContent>
  </w:sdt>
  <w:p w14:paraId="781764F4" w14:textId="0C32BF59" w:rsidR="009D548C" w:rsidRPr="00E35D75" w:rsidRDefault="009D548C">
    <w:pPr>
      <w:pStyle w:val="Footer"/>
      <w:spacing w:line="180" w:lineRule="exact"/>
      <w:rPr>
        <w:rFonts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315C5" w14:textId="77777777" w:rsidR="00B85426" w:rsidRDefault="00B85426">
      <w:r>
        <w:separator/>
      </w:r>
    </w:p>
  </w:footnote>
  <w:footnote w:type="continuationSeparator" w:id="0">
    <w:p w14:paraId="5094ED55" w14:textId="77777777" w:rsidR="00B85426" w:rsidRDefault="00B854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93CBF" w14:textId="67B48F67" w:rsidR="009D548C" w:rsidRDefault="001035A7" w:rsidP="001035A7">
    <w:pPr>
      <w:pStyle w:val="Header"/>
    </w:pPr>
    <w:r>
      <w:rPr>
        <w:sz w:val="28"/>
        <w:szCs w:val="28"/>
      </w:rPr>
      <w:t xml:space="preserve">General </w:t>
    </w:r>
    <w:r w:rsidRPr="0006603A">
      <w:rPr>
        <w:sz w:val="28"/>
        <w:szCs w:val="28"/>
      </w:rPr>
      <w:t>Specification</w:t>
    </w:r>
  </w:p>
  <w:p w14:paraId="5AE68318" w14:textId="071DF0AC" w:rsidR="001035A7" w:rsidRDefault="001035A7" w:rsidP="001035A7">
    <w:pPr>
      <w:pStyle w:val="Header"/>
    </w:pPr>
  </w:p>
  <w:p w14:paraId="22A6B1C1" w14:textId="77777777" w:rsidR="001035A7" w:rsidRDefault="001035A7" w:rsidP="000660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F2850" w14:textId="4C1E5164" w:rsidR="001C4FEB" w:rsidRDefault="00FA2E0D" w:rsidP="0006603A">
    <w:pPr>
      <w:pStyle w:val="Header"/>
    </w:pPr>
    <w:r>
      <w:rPr>
        <w:rFonts w:ascii="Arial Bold" w:hAnsi="Arial Bold"/>
        <w:b/>
        <w:smallCaps/>
        <w:sz w:val="14"/>
        <w:szCs w:val="14"/>
      </w:rPr>
      <w:t>T2</w:t>
    </w:r>
    <w:r w:rsidR="00924614">
      <w:rPr>
        <w:rFonts w:ascii="Arial Bold" w:hAnsi="Arial Bold"/>
        <w:b/>
        <w:smallCaps/>
        <w:sz w:val="14"/>
        <w:szCs w:val="14"/>
      </w:rPr>
      <w:t>6</w:t>
    </w:r>
    <w:r>
      <w:rPr>
        <w:rFonts w:ascii="Arial Bold" w:hAnsi="Arial Bold"/>
        <w:b/>
        <w:smallCaps/>
        <w:sz w:val="14"/>
        <w:szCs w:val="14"/>
      </w:rPr>
      <w:t>2</w:t>
    </w:r>
    <w:r w:rsidR="00924614">
      <w:rPr>
        <w:rFonts w:ascii="Arial Bold" w:hAnsi="Arial Bold"/>
        <w:b/>
        <w:smallCaps/>
        <w:sz w:val="14"/>
        <w:szCs w:val="14"/>
      </w:rPr>
      <w:t>7</w:t>
    </w:r>
    <w:r>
      <w:rPr>
        <w:rFonts w:ascii="Arial Bold" w:hAnsi="Arial Bold"/>
        <w:b/>
        <w:smallCaps/>
        <w:sz w:val="14"/>
        <w:szCs w:val="14"/>
      </w:rPr>
      <w:t>.</w:t>
    </w:r>
    <w:r w:rsidR="00924614">
      <w:rPr>
        <w:rFonts w:ascii="Arial Bold" w:hAnsi="Arial Bold"/>
        <w:b/>
        <w:smallCaps/>
        <w:sz w:val="14"/>
        <w:szCs w:val="14"/>
      </w:rPr>
      <w:t>07</w:t>
    </w:r>
    <w:r>
      <w:rPr>
        <w:rFonts w:ascii="Arial Bold" w:hAnsi="Arial Bold"/>
        <w:b/>
        <w:smallCaps/>
        <w:sz w:val="14"/>
        <w:szCs w:val="14"/>
      </w:rPr>
      <w:t xml:space="preserve"> Air Conditioner Servicing, RCD, and Cold-room Maintenance</w:t>
    </w:r>
    <w:r>
      <w:rPr>
        <w:rFonts w:ascii="Arial Bold" w:hAnsi="Arial Bold"/>
        <w:b/>
        <w:smallCaps/>
        <w:sz w:val="14"/>
        <w:szCs w:val="14"/>
      </w:rPr>
      <w:tab/>
    </w:r>
    <w:r w:rsidRPr="004913E6">
      <w:rPr>
        <w:noProof/>
      </w:rPr>
      <w:drawing>
        <wp:anchor distT="0" distB="0" distL="114300" distR="114300" simplePos="0" relativeHeight="251659264" behindDoc="1" locked="0" layoutInCell="1" allowOverlap="1" wp14:anchorId="4F09EE55" wp14:editId="668B70F2">
          <wp:simplePos x="0" y="0"/>
          <wp:positionH relativeFrom="margin">
            <wp:posOffset>5284177</wp:posOffset>
          </wp:positionH>
          <wp:positionV relativeFrom="paragraph">
            <wp:posOffset>-255221</wp:posOffset>
          </wp:positionV>
          <wp:extent cx="381000" cy="379095"/>
          <wp:effectExtent l="0" t="0" r="0" b="1905"/>
          <wp:wrapSquare wrapText="bothSides"/>
          <wp:docPr id="7" name="Picture 3" descr="BSC LG col pr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SC LG col prt 300"/>
                  <pic:cNvPicPr>
                    <a:picLocks noChangeAspect="1" noChangeArrowheads="1"/>
                  </pic:cNvPicPr>
                </pic:nvPicPr>
                <pic:blipFill>
                  <a:blip r:embed="rId1"/>
                  <a:srcRect/>
                  <a:stretch>
                    <a:fillRect/>
                  </a:stretch>
                </pic:blipFill>
                <pic:spPr bwMode="auto">
                  <a:xfrm>
                    <a:off x="0" y="0"/>
                    <a:ext cx="381000" cy="37909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3EDAA4D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DF43F0C"/>
    <w:lvl w:ilvl="0">
      <w:start w:val="1"/>
      <w:numFmt w:val="bullet"/>
      <w:pStyle w:val="FScheck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31E81D54"/>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85E3844"/>
    <w:lvl w:ilvl="0">
      <w:start w:val="1"/>
      <w:numFmt w:val="bullet"/>
      <w:lvlText w:val=""/>
      <w:lvlJc w:val="left"/>
      <w:rPr>
        <w:rFonts w:ascii="Arial" w:hAnsi="Arial" w:hint="default"/>
        <w:b/>
        <w:bCs/>
        <w:i w:val="0"/>
        <w:iCs w:val="0"/>
        <w:caps w:val="0"/>
        <w:smallCaps w:val="0"/>
        <w:strike w:val="0"/>
        <w:dstrike w:val="0"/>
        <w:color w:val="000000"/>
        <w:spacing w:val="6"/>
        <w:w w:val="100"/>
        <w:kern w:val="0"/>
        <w:position w:val="0"/>
        <w:sz w:val="20"/>
        <w:u w:val="none"/>
        <w:effect w:val="none"/>
        <w:bdr w:val="none" w:sz="0" w:space="0" w:color="auto"/>
        <w:shd w:val="clear" w:color="auto" w:fill="auto"/>
        <w:vertAlign w:val="baseline"/>
        <w:em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CE30894"/>
    <w:multiLevelType w:val="multilevel"/>
    <w:tmpl w:val="4CC0E3F4"/>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F2C133A"/>
    <w:multiLevelType w:val="multilevel"/>
    <w:tmpl w:val="0C09001D"/>
    <w:name w:val="LD_Standar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15:restartNumberingAfterBreak="0">
    <w:nsid w:val="21975350"/>
    <w:multiLevelType w:val="multilevel"/>
    <w:tmpl w:val="B8FAE53E"/>
    <w:lvl w:ilvl="0">
      <w:start w:val="1"/>
      <w:numFmt w:val="decimal"/>
      <w:lvlRestart w:val="0"/>
      <w:pStyle w:val="MLNumberList"/>
      <w:lvlText w:val="%1."/>
      <w:lvlJc w:val="left"/>
      <w:pPr>
        <w:tabs>
          <w:tab w:val="num" w:pos="709"/>
        </w:tabs>
        <w:ind w:left="709" w:hanging="709"/>
      </w:pPr>
      <w:rPr>
        <w:rFonts w:hint="default"/>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sz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365405D7"/>
    <w:multiLevelType w:val="hybridMultilevel"/>
    <w:tmpl w:val="72385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73E73D7"/>
    <w:multiLevelType w:val="multilevel"/>
    <w:tmpl w:val="B2608046"/>
    <w:lvl w:ilvl="0">
      <w:start w:val="1"/>
      <w:numFmt w:val="bullet"/>
      <w:pStyle w:val="MLBullet0"/>
      <w:lvlText w:val=""/>
      <w:lvlJc w:val="left"/>
      <w:pPr>
        <w:tabs>
          <w:tab w:val="num" w:pos="709"/>
        </w:tabs>
        <w:ind w:left="709" w:hanging="709"/>
      </w:pPr>
      <w:rPr>
        <w:rFonts w:ascii="Symbol" w:hAnsi="Symbol" w:hint="default"/>
        <w:color w:val="auto"/>
      </w:rPr>
    </w:lvl>
    <w:lvl w:ilvl="1">
      <w:start w:val="1"/>
      <w:numFmt w:val="bullet"/>
      <w:pStyle w:val="MLBullet1"/>
      <w:lvlText w:val=""/>
      <w:lvlJc w:val="left"/>
      <w:pPr>
        <w:tabs>
          <w:tab w:val="num" w:pos="1418"/>
        </w:tabs>
        <w:ind w:left="1418" w:hanging="709"/>
      </w:pPr>
      <w:rPr>
        <w:rFonts w:ascii="Symbol" w:hAnsi="Symbol" w:hint="default"/>
        <w:color w:val="auto"/>
      </w:rPr>
    </w:lvl>
    <w:lvl w:ilvl="2">
      <w:start w:val="1"/>
      <w:numFmt w:val="bullet"/>
      <w:pStyle w:val="MLBullet2"/>
      <w:lvlText w:val=""/>
      <w:lvlJc w:val="left"/>
      <w:pPr>
        <w:tabs>
          <w:tab w:val="num" w:pos="2126"/>
        </w:tabs>
        <w:ind w:left="2126" w:hanging="708"/>
      </w:pPr>
      <w:rPr>
        <w:rFonts w:ascii="Symbol" w:hAnsi="Symbol" w:hint="default"/>
      </w:rPr>
    </w:lvl>
    <w:lvl w:ilvl="3">
      <w:start w:val="1"/>
      <w:numFmt w:val="bullet"/>
      <w:pStyle w:val="MLBullet3"/>
      <w:lvlText w:val=""/>
      <w:lvlJc w:val="left"/>
      <w:pPr>
        <w:tabs>
          <w:tab w:val="num" w:pos="2835"/>
        </w:tabs>
        <w:ind w:left="2835" w:hanging="709"/>
      </w:pPr>
      <w:rPr>
        <w:rFonts w:ascii="Symbol" w:hAnsi="Symbol" w:hint="default"/>
      </w:rPr>
    </w:lvl>
    <w:lvl w:ilvl="4">
      <w:start w:val="1"/>
      <w:numFmt w:val="bullet"/>
      <w:pStyle w:val="MLBullet4"/>
      <w:lvlText w:val=""/>
      <w:lvlJc w:val="left"/>
      <w:pPr>
        <w:tabs>
          <w:tab w:val="num" w:pos="3544"/>
        </w:tabs>
        <w:ind w:left="3544" w:hanging="709"/>
      </w:pPr>
      <w:rPr>
        <w:rFonts w:ascii="Symbol" w:hAnsi="Symbol" w:hint="default"/>
      </w:rPr>
    </w:lvl>
    <w:lvl w:ilvl="5">
      <w:start w:val="1"/>
      <w:numFmt w:val="bullet"/>
      <w:pStyle w:val="MLBullet5"/>
      <w:lvlText w:val=""/>
      <w:lvlJc w:val="left"/>
      <w:pPr>
        <w:tabs>
          <w:tab w:val="num" w:pos="4253"/>
        </w:tabs>
        <w:ind w:left="4253" w:hanging="709"/>
      </w:pPr>
      <w:rPr>
        <w:rFonts w:ascii="Symbol" w:hAnsi="Symbol"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9" w15:restartNumberingAfterBreak="0">
    <w:nsid w:val="3776787B"/>
    <w:multiLevelType w:val="multilevel"/>
    <w:tmpl w:val="F27C2626"/>
    <w:lvl w:ilvl="0">
      <w:start w:val="1"/>
      <w:numFmt w:val="upperLetter"/>
      <w:pStyle w:val="MLAnnexureHeading"/>
      <w:lvlText w:val="Annexure %1"/>
      <w:lvlJc w:val="left"/>
      <w:pPr>
        <w:tabs>
          <w:tab w:val="num" w:pos="709"/>
        </w:tabs>
        <w:ind w:left="0" w:firstLine="0"/>
      </w:pPr>
      <w:rPr>
        <w:rFonts w:ascii="Arial" w:hAnsi="Arial" w:hint="default"/>
        <w:b/>
        <w:i w:val="0"/>
        <w:color w:val="003366"/>
        <w:sz w:val="32"/>
      </w:rPr>
    </w:lvl>
    <w:lvl w:ilvl="1">
      <w:start w:val="1"/>
      <w:numFmt w:val="none"/>
      <w:lvlRestart w:val="0"/>
      <w:suff w:val="nothing"/>
      <w:lvlText w:val="%2"/>
      <w:lvlJc w:val="left"/>
      <w:pPr>
        <w:ind w:left="0" w:firstLine="0"/>
      </w:pPr>
      <w:rPr>
        <w:rFonts w:hint="default"/>
      </w:rPr>
    </w:lvl>
    <w:lvl w:ilvl="2">
      <w:start w:val="1"/>
      <w:numFmt w:val="none"/>
      <w:lvlRestart w:val="0"/>
      <w:suff w:val="nothing"/>
      <w:lvlText w:val="%2."/>
      <w:lvlJc w:val="left"/>
      <w:pPr>
        <w:ind w:left="0" w:firstLine="0"/>
      </w:pPr>
      <w:rPr>
        <w:rFonts w:hint="default"/>
      </w:rPr>
    </w:lvl>
    <w:lvl w:ilvl="3">
      <w:start w:val="1"/>
      <w:numFmt w:val="none"/>
      <w:lvlRestart w:val="0"/>
      <w:suff w:val="nothing"/>
      <w:lvlText w:val="%2"/>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hanging="709"/>
      </w:pPr>
      <w:rPr>
        <w:rFonts w:hint="default"/>
      </w:rPr>
    </w:lvl>
    <w:lvl w:ilvl="7">
      <w:start w:val="1"/>
      <w:numFmt w:val="none"/>
      <w:suff w:val="nothing"/>
      <w:lvlText w:val=""/>
      <w:lvlJc w:val="left"/>
      <w:pPr>
        <w:ind w:left="0" w:hanging="709"/>
      </w:pPr>
      <w:rPr>
        <w:rFonts w:hint="default"/>
      </w:rPr>
    </w:lvl>
    <w:lvl w:ilvl="8">
      <w:start w:val="1"/>
      <w:numFmt w:val="none"/>
      <w:lvlRestart w:val="0"/>
      <w:suff w:val="nothing"/>
      <w:lvlText w:val=""/>
      <w:lvlJc w:val="left"/>
      <w:pPr>
        <w:ind w:left="0" w:hanging="709"/>
      </w:pPr>
      <w:rPr>
        <w:rFonts w:hint="default"/>
      </w:rPr>
    </w:lvl>
  </w:abstractNum>
  <w:abstractNum w:abstractNumId="10" w15:restartNumberingAfterBreak="0">
    <w:nsid w:val="3ED76F74"/>
    <w:multiLevelType w:val="multilevel"/>
    <w:tmpl w:val="FA08CAD4"/>
    <w:lvl w:ilvl="0">
      <w:start w:val="1"/>
      <w:numFmt w:val="decimal"/>
      <w:suff w:val="nothing"/>
      <w:lvlText w:val="%1"/>
      <w:lvlJc w:val="left"/>
      <w:pPr>
        <w:tabs>
          <w:tab w:val="num" w:pos="0"/>
        </w:tabs>
        <w:ind w:left="0" w:firstLine="0"/>
      </w:pPr>
      <w:rPr>
        <w:sz w:val="22"/>
      </w:rPr>
    </w:lvl>
    <w:lvl w:ilvl="1">
      <w:start w:val="1"/>
      <w:numFmt w:val="decimal"/>
      <w:suff w:val="nothing"/>
      <w:lvlText w:val="%1.%2"/>
      <w:lvlJc w:val="left"/>
      <w:pPr>
        <w:tabs>
          <w:tab w:val="num" w:pos="5671"/>
        </w:tabs>
        <w:ind w:left="5671" w:firstLine="0"/>
      </w:pPr>
    </w:lvl>
    <w:lvl w:ilvl="2">
      <w:start w:val="1"/>
      <w:numFmt w:val="decimal"/>
      <w:suff w:val="nothing"/>
      <w:lvlText w:val="%1.%2.%3"/>
      <w:lvlJc w:val="left"/>
      <w:pPr>
        <w:tabs>
          <w:tab w:val="num" w:pos="0"/>
        </w:tabs>
        <w:ind w:left="0" w:firstLine="0"/>
      </w:pPr>
      <w:rPr>
        <w:b/>
        <w:i w:val="0"/>
      </w:rPr>
    </w:lvl>
    <w:lvl w:ilvl="3">
      <w:start w:val="1"/>
      <w:numFmt w:val="decimal"/>
      <w:suff w:val="nothing"/>
      <w:lvlText w:val="%1.%2.%3.%4"/>
      <w:lvlJc w:val="left"/>
      <w:pPr>
        <w:tabs>
          <w:tab w:val="num" w:pos="0"/>
        </w:tabs>
        <w:ind w:left="0" w:firstLine="0"/>
      </w:pPr>
      <w:rPr>
        <w:b/>
        <w:i w:val="0"/>
      </w:rPr>
    </w:lvl>
    <w:lvl w:ilvl="4">
      <w:start w:val="1"/>
      <w:numFmt w:val="decimal"/>
      <w:suff w:val="nothing"/>
      <w:lvlText w:val="%1.%2.%3.%4.%5"/>
      <w:lvlJc w:val="left"/>
      <w:pPr>
        <w:tabs>
          <w:tab w:val="num" w:pos="0"/>
        </w:tabs>
        <w:ind w:left="0" w:firstLine="0"/>
      </w:pPr>
      <w:rPr>
        <w:b/>
        <w:i w:val="0"/>
      </w:rPr>
    </w:lvl>
    <w:lvl w:ilvl="5">
      <w:start w:val="1"/>
      <w:numFmt w:val="lowerLetter"/>
      <w:lvlText w:val="(%6)"/>
      <w:lvlJc w:val="left"/>
      <w:pPr>
        <w:tabs>
          <w:tab w:val="num" w:pos="567"/>
        </w:tabs>
        <w:ind w:left="567" w:hanging="567"/>
      </w:pPr>
    </w:lvl>
    <w:lvl w:ilvl="6">
      <w:start w:val="1"/>
      <w:numFmt w:val="lowerRoman"/>
      <w:lvlText w:val="(%7)"/>
      <w:lvlJc w:val="left"/>
      <w:pPr>
        <w:tabs>
          <w:tab w:val="num" w:pos="1134"/>
        </w:tabs>
        <w:ind w:left="1134" w:hanging="567"/>
      </w:pPr>
    </w:lvl>
    <w:lvl w:ilvl="7">
      <w:start w:val="1"/>
      <w:numFmt w:val="upperLetter"/>
      <w:lvlText w:val="(%8)"/>
      <w:lvlJc w:val="left"/>
      <w:pPr>
        <w:tabs>
          <w:tab w:val="num" w:pos="1701"/>
        </w:tabs>
        <w:ind w:left="1701" w:hanging="567"/>
      </w:pPr>
    </w:lvl>
    <w:lvl w:ilvl="8">
      <w:start w:val="1"/>
      <w:numFmt w:val="decimal"/>
      <w:lvlText w:val="(%9)"/>
      <w:lvlJc w:val="left"/>
      <w:pPr>
        <w:tabs>
          <w:tab w:val="num" w:pos="2268"/>
        </w:tabs>
        <w:ind w:left="2268" w:hanging="567"/>
      </w:pPr>
    </w:lvl>
  </w:abstractNum>
  <w:abstractNum w:abstractNumId="11" w15:restartNumberingAfterBreak="0">
    <w:nsid w:val="3FCA6889"/>
    <w:multiLevelType w:val="multilevel"/>
    <w:tmpl w:val="EF7CEF7C"/>
    <w:lvl w:ilvl="0">
      <w:start w:val="1"/>
      <w:numFmt w:val="decimal"/>
      <w:lvlRestart w:val="0"/>
      <w:pStyle w:val="MLTableNumber"/>
      <w:lvlText w:val="%1."/>
      <w:lvlJc w:val="left"/>
      <w:pPr>
        <w:tabs>
          <w:tab w:val="num" w:pos="2127"/>
        </w:tabs>
        <w:ind w:left="2127" w:hanging="709"/>
      </w:pPr>
      <w:rPr>
        <w:rFonts w:hint="default"/>
        <w:sz w:val="20"/>
      </w:rPr>
    </w:lvl>
    <w:lvl w:ilvl="1">
      <w:start w:val="1"/>
      <w:numFmt w:val="none"/>
      <w:lvlText w:val=""/>
      <w:lvlJc w:val="left"/>
      <w:pPr>
        <w:tabs>
          <w:tab w:val="num" w:pos="1418"/>
        </w:tabs>
        <w:ind w:left="1418" w:firstLine="0"/>
      </w:pPr>
      <w:rPr>
        <w:rFonts w:hint="default"/>
      </w:rPr>
    </w:lvl>
    <w:lvl w:ilvl="2">
      <w:start w:val="1"/>
      <w:numFmt w:val="none"/>
      <w:lvlText w:val=""/>
      <w:lvlJc w:val="left"/>
      <w:pPr>
        <w:tabs>
          <w:tab w:val="num" w:pos="1418"/>
        </w:tabs>
        <w:ind w:left="1418" w:firstLine="0"/>
      </w:pPr>
      <w:rPr>
        <w:rFonts w:hint="default"/>
      </w:rPr>
    </w:lvl>
    <w:lvl w:ilvl="3">
      <w:start w:val="1"/>
      <w:numFmt w:val="none"/>
      <w:lvlText w:val=""/>
      <w:lvlJc w:val="left"/>
      <w:pPr>
        <w:tabs>
          <w:tab w:val="num" w:pos="1418"/>
        </w:tabs>
        <w:ind w:left="1418" w:firstLine="0"/>
      </w:pPr>
      <w:rPr>
        <w:rFonts w:hint="default"/>
      </w:rPr>
    </w:lvl>
    <w:lvl w:ilvl="4">
      <w:start w:val="1"/>
      <w:numFmt w:val="none"/>
      <w:lvlText w:val=""/>
      <w:lvlJc w:val="left"/>
      <w:pPr>
        <w:tabs>
          <w:tab w:val="num" w:pos="1418"/>
        </w:tabs>
        <w:ind w:left="1418" w:firstLine="0"/>
      </w:pPr>
      <w:rPr>
        <w:rFonts w:hint="default"/>
        <w:sz w:val="20"/>
      </w:rPr>
    </w:lvl>
    <w:lvl w:ilvl="5">
      <w:start w:val="1"/>
      <w:numFmt w:val="none"/>
      <w:lvlText w:val=""/>
      <w:lvlJc w:val="left"/>
      <w:pPr>
        <w:tabs>
          <w:tab w:val="num" w:pos="1418"/>
        </w:tabs>
        <w:ind w:left="1418" w:firstLine="0"/>
      </w:pPr>
      <w:rPr>
        <w:rFonts w:hint="default"/>
      </w:rPr>
    </w:lvl>
    <w:lvl w:ilvl="6">
      <w:start w:val="1"/>
      <w:numFmt w:val="none"/>
      <w:lvlText w:val=""/>
      <w:lvlJc w:val="left"/>
      <w:pPr>
        <w:tabs>
          <w:tab w:val="num" w:pos="1418"/>
        </w:tabs>
        <w:ind w:left="1418" w:firstLine="0"/>
      </w:pPr>
      <w:rPr>
        <w:rFonts w:hint="default"/>
      </w:rPr>
    </w:lvl>
    <w:lvl w:ilvl="7">
      <w:start w:val="1"/>
      <w:numFmt w:val="none"/>
      <w:lvlText w:val=""/>
      <w:lvlJc w:val="left"/>
      <w:pPr>
        <w:tabs>
          <w:tab w:val="num" w:pos="1418"/>
        </w:tabs>
        <w:ind w:left="1418" w:firstLine="0"/>
      </w:pPr>
      <w:rPr>
        <w:rFonts w:hint="default"/>
      </w:rPr>
    </w:lvl>
    <w:lvl w:ilvl="8">
      <w:start w:val="1"/>
      <w:numFmt w:val="none"/>
      <w:lvlText w:val=""/>
      <w:lvlJc w:val="left"/>
      <w:pPr>
        <w:tabs>
          <w:tab w:val="num" w:pos="1418"/>
        </w:tabs>
        <w:ind w:left="1418" w:firstLine="0"/>
      </w:pPr>
      <w:rPr>
        <w:rFonts w:hint="default"/>
      </w:rPr>
    </w:lvl>
  </w:abstractNum>
  <w:abstractNum w:abstractNumId="12" w15:restartNumberingAfterBreak="0">
    <w:nsid w:val="41261AF4"/>
    <w:multiLevelType w:val="multilevel"/>
    <w:tmpl w:val="3EDAA2D2"/>
    <w:lvl w:ilvl="0">
      <w:start w:val="1"/>
      <w:numFmt w:val="upperLetter"/>
      <w:pStyle w:val="MLBackground1"/>
      <w:lvlText w:val="%1."/>
      <w:lvlJc w:val="left"/>
      <w:pPr>
        <w:tabs>
          <w:tab w:val="num" w:pos="709"/>
        </w:tabs>
        <w:ind w:left="709" w:hanging="709"/>
      </w:pPr>
      <w:rPr>
        <w:rFonts w:ascii="Arial" w:hAnsi="Arial" w:cs="Arial" w:hint="default"/>
        <w:b w:val="0"/>
        <w:i w:val="0"/>
        <w:sz w:val="22"/>
        <w:szCs w:val="20"/>
      </w:rPr>
    </w:lvl>
    <w:lvl w:ilvl="1">
      <w:start w:val="1"/>
      <w:numFmt w:val="upperRoman"/>
      <w:pStyle w:val="MLBackground2"/>
      <w:lvlText w:val="%2."/>
      <w:lvlJc w:val="left"/>
      <w:pPr>
        <w:tabs>
          <w:tab w:val="num" w:pos="1418"/>
        </w:tabs>
        <w:ind w:left="1418" w:hanging="709"/>
      </w:pPr>
      <w:rPr>
        <w:rFonts w:hint="default"/>
      </w:rPr>
    </w:lvl>
    <w:lvl w:ilvl="2">
      <w:start w:val="1"/>
      <w:numFmt w:val="decimal"/>
      <w:pStyle w:val="MLBackground3"/>
      <w:lvlText w:val="%3."/>
      <w:lvlJc w:val="left"/>
      <w:pPr>
        <w:tabs>
          <w:tab w:val="num" w:pos="2126"/>
        </w:tabs>
        <w:ind w:left="2126" w:hanging="708"/>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3" w15:restartNumberingAfterBreak="0">
    <w:nsid w:val="45662149"/>
    <w:multiLevelType w:val="multilevel"/>
    <w:tmpl w:val="27344746"/>
    <w:lvl w:ilvl="0">
      <w:start w:val="1"/>
      <w:numFmt w:val="none"/>
      <w:pStyle w:val="MLNumber0"/>
      <w:lvlText w:val=""/>
      <w:lvlJc w:val="left"/>
      <w:pPr>
        <w:tabs>
          <w:tab w:val="num" w:pos="0"/>
        </w:tabs>
        <w:ind w:left="0" w:firstLine="0"/>
      </w:pPr>
      <w:rPr>
        <w:rFonts w:hint="default"/>
      </w:rPr>
    </w:lvl>
    <w:lvl w:ilvl="1">
      <w:start w:val="1"/>
      <w:numFmt w:val="decimal"/>
      <w:pStyle w:val="MLNumber1"/>
      <w:lvlText w:val="%2."/>
      <w:lvlJc w:val="left"/>
      <w:pPr>
        <w:tabs>
          <w:tab w:val="num" w:pos="709"/>
        </w:tabs>
        <w:ind w:left="709" w:hanging="709"/>
      </w:pPr>
      <w:rPr>
        <w:rFonts w:hint="default"/>
        <w:b w:val="0"/>
        <w:bCs/>
      </w:rPr>
    </w:lvl>
    <w:lvl w:ilvl="2">
      <w:start w:val="1"/>
      <w:numFmt w:val="decimal"/>
      <w:pStyle w:val="MLNumber2"/>
      <w:lvlText w:val="%2.%3"/>
      <w:lvlJc w:val="left"/>
      <w:pPr>
        <w:tabs>
          <w:tab w:val="num" w:pos="1277"/>
        </w:tabs>
        <w:ind w:left="1277" w:hanging="709"/>
      </w:pPr>
      <w:rPr>
        <w:rFonts w:hint="default"/>
        <w:b w:val="0"/>
        <w:i w:val="0"/>
      </w:rPr>
    </w:lvl>
    <w:lvl w:ilvl="3">
      <w:start w:val="1"/>
      <w:numFmt w:val="lowerLetter"/>
      <w:pStyle w:val="MLNumber3"/>
      <w:lvlText w:val="(%4)"/>
      <w:lvlJc w:val="left"/>
      <w:pPr>
        <w:tabs>
          <w:tab w:val="num" w:pos="1418"/>
        </w:tabs>
        <w:ind w:left="1418" w:hanging="709"/>
      </w:pPr>
      <w:rPr>
        <w:rFonts w:ascii="Arial" w:hAnsi="Arial" w:cs="Arial" w:hint="default"/>
        <w:b w:val="0"/>
        <w:i w:val="0"/>
        <w:iCs/>
        <w:sz w:val="20"/>
        <w:szCs w:val="20"/>
      </w:rPr>
    </w:lvl>
    <w:lvl w:ilvl="4">
      <w:start w:val="1"/>
      <w:numFmt w:val="lowerRoman"/>
      <w:pStyle w:val="MLNumber4"/>
      <w:lvlText w:val="(%5)"/>
      <w:lvlJc w:val="left"/>
      <w:pPr>
        <w:tabs>
          <w:tab w:val="num" w:pos="2126"/>
        </w:tabs>
        <w:ind w:left="2126" w:hanging="708"/>
      </w:pPr>
      <w:rPr>
        <w:rFonts w:hint="default"/>
        <w:b w:val="0"/>
      </w:rPr>
    </w:lvl>
    <w:lvl w:ilvl="5">
      <w:start w:val="1"/>
      <w:numFmt w:val="upperLetter"/>
      <w:pStyle w:val="MLNumber5"/>
      <w:lvlText w:val="%6."/>
      <w:lvlJc w:val="left"/>
      <w:pPr>
        <w:tabs>
          <w:tab w:val="num" w:pos="2835"/>
        </w:tabs>
        <w:ind w:left="2835" w:hanging="709"/>
      </w:pPr>
      <w:rPr>
        <w:rFonts w:hint="default"/>
        <w:b w:val="0"/>
        <w:bCs w:val="0"/>
      </w:rPr>
    </w:lvl>
    <w:lvl w:ilvl="6">
      <w:start w:val="1"/>
      <w:numFmt w:val="upperRoman"/>
      <w:pStyle w:val="MLNumber6"/>
      <w:lvlText w:val="%7"/>
      <w:lvlJc w:val="left"/>
      <w:pPr>
        <w:tabs>
          <w:tab w:val="num" w:pos="3544"/>
        </w:tabs>
        <w:ind w:left="3544" w:hanging="709"/>
      </w:pPr>
      <w:rPr>
        <w:rFonts w:hint="default"/>
      </w:rPr>
    </w:lvl>
    <w:lvl w:ilvl="7">
      <w:start w:val="1"/>
      <w:numFmt w:val="decimal"/>
      <w:pStyle w:val="MLNumber7"/>
      <w:lvlText w:val="(%8)"/>
      <w:lvlJc w:val="left"/>
      <w:pPr>
        <w:tabs>
          <w:tab w:val="num" w:pos="4253"/>
        </w:tabs>
        <w:ind w:left="4253" w:hanging="709"/>
      </w:pPr>
      <w:rPr>
        <w:rFonts w:hint="default"/>
      </w:rPr>
    </w:lvl>
    <w:lvl w:ilvl="8">
      <w:start w:val="1"/>
      <w:numFmt w:val="none"/>
      <w:pStyle w:val="FSbullet"/>
      <w:lvlText w:val="%9"/>
      <w:lvlJc w:val="left"/>
      <w:pPr>
        <w:tabs>
          <w:tab w:val="num" w:pos="0"/>
        </w:tabs>
        <w:ind w:left="0" w:firstLine="0"/>
      </w:pPr>
      <w:rPr>
        <w:rFonts w:hint="default"/>
      </w:rPr>
    </w:lvl>
  </w:abstractNum>
  <w:abstractNum w:abstractNumId="14" w15:restartNumberingAfterBreak="0">
    <w:nsid w:val="48C02A4B"/>
    <w:multiLevelType w:val="hybridMultilevel"/>
    <w:tmpl w:val="E47629E4"/>
    <w:lvl w:ilvl="0" w:tplc="3A9C0442">
      <w:start w:val="1"/>
      <w:numFmt w:val="lowerLetter"/>
      <w:lvlText w:val="(%1)"/>
      <w:lvlJc w:val="left"/>
      <w:pPr>
        <w:ind w:left="720" w:hanging="360"/>
      </w:pPr>
      <w:rPr>
        <w:rFonts w:hint="default"/>
      </w:rPr>
    </w:lvl>
    <w:lvl w:ilvl="1" w:tplc="52BEADDE">
      <w:start w:val="1"/>
      <w:numFmt w:val="lowerRoman"/>
      <w:lvlText w:val="%2."/>
      <w:lvlJc w:val="left"/>
      <w:pPr>
        <w:ind w:left="1068"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EA96CB0"/>
    <w:multiLevelType w:val="multilevel"/>
    <w:tmpl w:val="A24A9732"/>
    <w:lvl w:ilvl="0">
      <w:start w:val="1"/>
      <w:numFmt w:val="decimal"/>
      <w:pStyle w:val="H1"/>
      <w:suff w:val="nothing"/>
      <w:lvlText w:val="%1"/>
      <w:lvlJc w:val="left"/>
      <w:pPr>
        <w:ind w:left="0" w:firstLine="0"/>
      </w:pPr>
      <w:rPr>
        <w:sz w:val="22"/>
      </w:rPr>
    </w:lvl>
    <w:lvl w:ilvl="1">
      <w:start w:val="1"/>
      <w:numFmt w:val="decimal"/>
      <w:pStyle w:val="H2"/>
      <w:suff w:val="nothing"/>
      <w:lvlText w:val="%1.%2"/>
      <w:lvlJc w:val="left"/>
      <w:pPr>
        <w:ind w:left="2978" w:firstLine="0"/>
      </w:pPr>
      <w:rPr>
        <w:b/>
        <w:bCs w:val="0"/>
        <w:i w:val="0"/>
      </w:rPr>
    </w:lvl>
    <w:lvl w:ilvl="2">
      <w:start w:val="1"/>
      <w:numFmt w:val="decimal"/>
      <w:suff w:val="nothing"/>
      <w:lvlText w:val="%1.%2.%3"/>
      <w:lvlJc w:val="left"/>
      <w:pPr>
        <w:ind w:left="0" w:firstLine="0"/>
      </w:pPr>
      <w:rPr>
        <w:b/>
        <w:i w:val="0"/>
      </w:rPr>
    </w:lvl>
    <w:lvl w:ilvl="3">
      <w:start w:val="1"/>
      <w:numFmt w:val="decimal"/>
      <w:suff w:val="nothing"/>
      <w:lvlText w:val="%1.%2.%3.%4"/>
      <w:lvlJc w:val="left"/>
      <w:pPr>
        <w:ind w:left="0" w:firstLine="0"/>
      </w:pPr>
      <w:rPr>
        <w:b/>
        <w:i w:val="0"/>
      </w:rPr>
    </w:lvl>
    <w:lvl w:ilvl="4">
      <w:start w:val="1"/>
      <w:numFmt w:val="decimal"/>
      <w:suff w:val="nothing"/>
      <w:lvlText w:val="%1.%2.%3.%4.%5"/>
      <w:lvlJc w:val="left"/>
      <w:pPr>
        <w:ind w:left="0" w:firstLine="0"/>
      </w:pPr>
      <w:rPr>
        <w:b/>
        <w:i w:val="0"/>
      </w:rPr>
    </w:lvl>
    <w:lvl w:ilvl="5">
      <w:start w:val="1"/>
      <w:numFmt w:val="lowerLetter"/>
      <w:pStyle w:val="B2"/>
      <w:lvlText w:val="(%6)"/>
      <w:lvlJc w:val="left"/>
      <w:pPr>
        <w:tabs>
          <w:tab w:val="num" w:pos="567"/>
        </w:tabs>
        <w:ind w:left="567" w:hanging="567"/>
      </w:pPr>
      <w:rPr>
        <w:b w:val="0"/>
        <w:i w:val="0"/>
      </w:rPr>
    </w:lvl>
    <w:lvl w:ilvl="6">
      <w:start w:val="1"/>
      <w:numFmt w:val="lowerRoman"/>
      <w:pStyle w:val="B3"/>
      <w:lvlText w:val="(%7)"/>
      <w:lvlJc w:val="left"/>
      <w:pPr>
        <w:tabs>
          <w:tab w:val="num" w:pos="1287"/>
        </w:tabs>
        <w:ind w:left="1134" w:hanging="567"/>
      </w:pPr>
      <w:rPr>
        <w:b w:val="0"/>
        <w:i w:val="0"/>
      </w:rPr>
    </w:lvl>
    <w:lvl w:ilvl="7">
      <w:start w:val="1"/>
      <w:numFmt w:val="upperLetter"/>
      <w:pStyle w:val="B4"/>
      <w:lvlText w:val="(%8)"/>
      <w:lvlJc w:val="left"/>
      <w:pPr>
        <w:tabs>
          <w:tab w:val="num" w:pos="1701"/>
        </w:tabs>
        <w:ind w:left="1701" w:hanging="567"/>
      </w:pPr>
      <w:rPr>
        <w:i w:val="0"/>
      </w:rPr>
    </w:lvl>
    <w:lvl w:ilvl="8">
      <w:start w:val="1"/>
      <w:numFmt w:val="decimal"/>
      <w:lvlText w:val="(%9)"/>
      <w:lvlJc w:val="left"/>
      <w:pPr>
        <w:tabs>
          <w:tab w:val="num" w:pos="2268"/>
        </w:tabs>
        <w:ind w:left="2268" w:hanging="567"/>
      </w:pPr>
    </w:lvl>
  </w:abstractNum>
  <w:abstractNum w:abstractNumId="16" w15:restartNumberingAfterBreak="0">
    <w:nsid w:val="4F37320B"/>
    <w:multiLevelType w:val="multilevel"/>
    <w:tmpl w:val="747C249A"/>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rPr>
    </w:lvl>
    <w:lvl w:ilvl="2">
      <w:start w:val="1"/>
      <w:numFmt w:val="decimal"/>
      <w:lvlText w:val="%2.%3"/>
      <w:lvlJc w:val="left"/>
      <w:pPr>
        <w:tabs>
          <w:tab w:val="num" w:pos="709"/>
        </w:tabs>
        <w:ind w:left="709" w:hanging="709"/>
      </w:pPr>
      <w:rPr>
        <w:rFonts w:hint="default"/>
      </w:rPr>
    </w:lvl>
    <w:lvl w:ilvl="3">
      <w:start w:val="1"/>
      <w:numFmt w:val="lowerLetter"/>
      <w:lvlText w:val="(%4)"/>
      <w:lvlJc w:val="left"/>
      <w:pPr>
        <w:tabs>
          <w:tab w:val="num" w:pos="3261"/>
        </w:tabs>
        <w:ind w:left="3261" w:hanging="709"/>
      </w:pPr>
      <w:rPr>
        <w:rFonts w:ascii="Arial" w:hAnsi="Arial" w:cs="Arial"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17" w15:restartNumberingAfterBreak="0">
    <w:nsid w:val="53965A73"/>
    <w:multiLevelType w:val="hybridMultilevel"/>
    <w:tmpl w:val="6026EE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C3A568F"/>
    <w:multiLevelType w:val="hybridMultilevel"/>
    <w:tmpl w:val="BA967D8C"/>
    <w:name w:val="LD_Standard2"/>
    <w:lvl w:ilvl="0" w:tplc="BFA24198">
      <w:start w:val="1"/>
      <w:numFmt w:val="bullet"/>
      <w:lvlText w:val=""/>
      <w:lvlJc w:val="left"/>
      <w:pPr>
        <w:tabs>
          <w:tab w:val="num" w:pos="709"/>
        </w:tabs>
        <w:ind w:left="709"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F8A7DE7"/>
    <w:multiLevelType w:val="multilevel"/>
    <w:tmpl w:val="9610763E"/>
    <w:lvl w:ilvl="0">
      <w:start w:val="1"/>
      <w:numFmt w:val="decimal"/>
      <w:pStyle w:val="SpecialConditionsHeading1"/>
      <w:lvlText w:val="%1."/>
      <w:lvlJc w:val="left"/>
      <w:pPr>
        <w:ind w:left="360" w:hanging="360"/>
      </w:pPr>
    </w:lvl>
    <w:lvl w:ilvl="1">
      <w:start w:val="1"/>
      <w:numFmt w:val="decimal"/>
      <w:pStyle w:val="SpecialConditions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AEC3020"/>
    <w:multiLevelType w:val="hybridMultilevel"/>
    <w:tmpl w:val="119860EA"/>
    <w:name w:val="LD_Standard22"/>
    <w:lvl w:ilvl="0" w:tplc="4C32679C">
      <w:start w:val="1"/>
      <w:numFmt w:val="bullet"/>
      <w:lvlText w:val=""/>
      <w:lvlJc w:val="left"/>
      <w:pPr>
        <w:tabs>
          <w:tab w:val="num" w:pos="2835"/>
        </w:tabs>
        <w:ind w:left="2835"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062287E"/>
    <w:multiLevelType w:val="multilevel"/>
    <w:tmpl w:val="35E061AE"/>
    <w:lvl w:ilvl="0">
      <w:start w:val="2"/>
      <w:numFmt w:val="decimal"/>
      <w:lvlText w:val="%1."/>
      <w:lvlJc w:val="left"/>
      <w:pPr>
        <w:tabs>
          <w:tab w:val="num" w:pos="567"/>
        </w:tabs>
        <w:ind w:left="567" w:hanging="567"/>
      </w:pPr>
      <w:rPr>
        <w:rFonts w:ascii="Arial" w:hAnsi="Arial" w:cs="Arial" w:hint="default"/>
        <w:b/>
        <w:i w:val="0"/>
        <w:caps w:val="0"/>
        <w:strike w:val="0"/>
        <w:dstrike w:val="0"/>
        <w:vanish w:val="0"/>
        <w:color w:val="000000"/>
        <w:sz w:val="20"/>
        <w:szCs w:val="16"/>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rFonts w:ascii="Arial" w:hAnsi="Arial" w:cs="Arial" w:hint="default"/>
        <w:b/>
        <w:i w:val="0"/>
        <w:caps w:val="0"/>
        <w:strike w:val="0"/>
        <w:dstrike w:val="0"/>
        <w:vanish w:val="0"/>
        <w:color w:val="000000"/>
        <w:sz w:val="20"/>
        <w:szCs w:val="16"/>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567"/>
        </w:tabs>
        <w:ind w:left="567" w:hanging="567"/>
      </w:pPr>
      <w:rPr>
        <w:rFonts w:ascii="Arial" w:hAnsi="Arial" w:cs="Arial" w:hint="default"/>
        <w:b w:val="0"/>
        <w:i w:val="0"/>
        <w:caps w:val="0"/>
        <w:strike w:val="0"/>
        <w:dstrike w:val="0"/>
        <w:vanish w:val="0"/>
        <w:color w:val="000000"/>
        <w:sz w:val="20"/>
        <w:szCs w:val="16"/>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1134"/>
        </w:tabs>
        <w:ind w:left="1134" w:hanging="567"/>
      </w:pPr>
      <w:rPr>
        <w:rFonts w:ascii="Times New Roman" w:hAnsi="Times New Roman" w:cs="Times New Roman"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1701"/>
        </w:tabs>
        <w:ind w:left="1701" w:hanging="567"/>
      </w:pPr>
      <w:rPr>
        <w:rFonts w:ascii="Times New Roman" w:hAnsi="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5D3028C"/>
    <w:multiLevelType w:val="multilevel"/>
    <w:tmpl w:val="91D4D698"/>
    <w:lvl w:ilvl="0">
      <w:start w:val="1"/>
      <w:numFmt w:val="decimal"/>
      <w:suff w:val="nothing"/>
      <w:lvlText w:val="%1"/>
      <w:lvlJc w:val="left"/>
      <w:rPr>
        <w:rFonts w:cs="Times New Roman"/>
        <w:sz w:val="22"/>
        <w:szCs w:val="22"/>
      </w:rPr>
    </w:lvl>
    <w:lvl w:ilvl="1">
      <w:start w:val="1"/>
      <w:numFmt w:val="decimal"/>
      <w:suff w:val="nothing"/>
      <w:lvlText w:val="%1.%2"/>
      <w:lvlJc w:val="left"/>
      <w:rPr>
        <w:rFonts w:cs="Times New Roman"/>
        <w:b/>
        <w:bCs w:val="0"/>
      </w:rPr>
    </w:lvl>
    <w:lvl w:ilvl="2">
      <w:start w:val="1"/>
      <w:numFmt w:val="decimal"/>
      <w:suff w:val="nothing"/>
      <w:lvlText w:val="%1.%2.%3"/>
      <w:lvlJc w:val="left"/>
      <w:rPr>
        <w:rFonts w:cs="Times New Roman"/>
        <w:b/>
        <w:bCs/>
        <w:i w:val="0"/>
        <w:iCs w:val="0"/>
      </w:rPr>
    </w:lvl>
    <w:lvl w:ilvl="3">
      <w:start w:val="1"/>
      <w:numFmt w:val="decimal"/>
      <w:suff w:val="nothing"/>
      <w:lvlText w:val="%1.%2.%3.%4"/>
      <w:lvlJc w:val="left"/>
      <w:rPr>
        <w:rFonts w:cs="Times New Roman"/>
        <w:b/>
        <w:bCs/>
        <w:i w:val="0"/>
        <w:iCs w:val="0"/>
      </w:rPr>
    </w:lvl>
    <w:lvl w:ilvl="4">
      <w:start w:val="1"/>
      <w:numFmt w:val="decimal"/>
      <w:suff w:val="nothing"/>
      <w:lvlText w:val="%1.%2.%3.%4.%5"/>
      <w:lvlJc w:val="left"/>
      <w:rPr>
        <w:rFonts w:cs="Times New Roman"/>
        <w:b/>
        <w:bCs/>
        <w:i w:val="0"/>
        <w:iCs w:val="0"/>
      </w:rPr>
    </w:lvl>
    <w:lvl w:ilvl="5">
      <w:start w:val="1"/>
      <w:numFmt w:val="lowerLetter"/>
      <w:lvlText w:val="(%6)"/>
      <w:lvlJc w:val="left"/>
      <w:pPr>
        <w:tabs>
          <w:tab w:val="num" w:pos="567"/>
        </w:tabs>
        <w:ind w:left="567" w:hanging="567"/>
      </w:pPr>
      <w:rPr>
        <w:rFonts w:ascii="Arial" w:eastAsia="Times New Roman" w:hAnsi="Arial" w:cs="Arial" w:hint="default"/>
        <w:b w:val="0"/>
        <w:bCs w:val="0"/>
        <w:i w:val="0"/>
        <w:iCs/>
      </w:rPr>
    </w:lvl>
    <w:lvl w:ilvl="6">
      <w:start w:val="1"/>
      <w:numFmt w:val="lowerRoman"/>
      <w:lvlText w:val="(%7)"/>
      <w:lvlJc w:val="left"/>
      <w:pPr>
        <w:tabs>
          <w:tab w:val="num" w:pos="1287"/>
        </w:tabs>
        <w:ind w:left="1134" w:hanging="567"/>
      </w:pPr>
      <w:rPr>
        <w:rFonts w:cs="Times New Roman"/>
      </w:rPr>
    </w:lvl>
    <w:lvl w:ilvl="7">
      <w:start w:val="1"/>
      <w:numFmt w:val="upperLetter"/>
      <w:lvlText w:val="(%8)"/>
      <w:lvlJc w:val="left"/>
      <w:pPr>
        <w:tabs>
          <w:tab w:val="num" w:pos="1701"/>
        </w:tabs>
        <w:ind w:left="1701" w:hanging="567"/>
      </w:pPr>
      <w:rPr>
        <w:rFonts w:cs="Times New Roman"/>
      </w:rPr>
    </w:lvl>
    <w:lvl w:ilvl="8">
      <w:start w:val="1"/>
      <w:numFmt w:val="decimal"/>
      <w:lvlText w:val="(%9)"/>
      <w:lvlJc w:val="left"/>
      <w:pPr>
        <w:tabs>
          <w:tab w:val="num" w:pos="2268"/>
        </w:tabs>
        <w:ind w:left="2268" w:hanging="567"/>
      </w:pPr>
      <w:rPr>
        <w:rFonts w:cs="Times New Roman"/>
      </w:rPr>
    </w:lvl>
  </w:abstractNum>
  <w:abstractNum w:abstractNumId="23" w15:restartNumberingAfterBreak="0">
    <w:nsid w:val="781C1C73"/>
    <w:multiLevelType w:val="multilevel"/>
    <w:tmpl w:val="46245AFE"/>
    <w:lvl w:ilvl="0">
      <w:start w:val="1"/>
      <w:numFmt w:val="decimal"/>
      <w:lvlText w:val="%1."/>
      <w:lvlJc w:val="left"/>
      <w:pPr>
        <w:tabs>
          <w:tab w:val="num" w:pos="567"/>
        </w:tabs>
        <w:ind w:left="567" w:hanging="567"/>
      </w:pPr>
      <w:rPr>
        <w:rFonts w:ascii="Arial" w:hAnsi="Arial" w:cs="Arial" w:hint="default"/>
        <w:b/>
        <w:i w:val="0"/>
        <w:caps w:val="0"/>
        <w:strike w:val="0"/>
        <w:dstrike w:val="0"/>
        <w:vanish w:val="0"/>
        <w:color w:val="000000"/>
        <w:sz w:val="20"/>
        <w:szCs w:val="16"/>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567" w:hanging="567"/>
      </w:pPr>
      <w:rPr>
        <w:rFonts w:ascii="Arial" w:hAnsi="Arial" w:cs="Arial" w:hint="default"/>
        <w:b/>
        <w:i w:val="0"/>
        <w:caps w:val="0"/>
        <w:strike w:val="0"/>
        <w:dstrike w:val="0"/>
        <w:vanish w:val="0"/>
        <w:color w:val="000000"/>
        <w:sz w:val="20"/>
        <w:szCs w:val="16"/>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567"/>
        </w:tabs>
        <w:ind w:left="567" w:hanging="567"/>
      </w:pPr>
      <w:rPr>
        <w:rFonts w:ascii="Arial" w:hAnsi="Arial" w:cs="Arial" w:hint="default"/>
        <w:b w:val="0"/>
        <w:i w:val="0"/>
        <w:caps w:val="0"/>
        <w:strike w:val="0"/>
        <w:dstrike w:val="0"/>
        <w:vanish w:val="0"/>
        <w:color w:val="000000"/>
        <w:sz w:val="20"/>
        <w:szCs w:val="16"/>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1134"/>
        </w:tabs>
        <w:ind w:left="1134" w:hanging="567"/>
      </w:pPr>
      <w:rPr>
        <w:rFonts w:ascii="Arial" w:hAnsi="Arial" w:cs="Arial" w:hint="default"/>
        <w:b w:val="0"/>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1701"/>
        </w:tabs>
        <w:ind w:left="1701" w:hanging="567"/>
      </w:pPr>
      <w:rPr>
        <w:rFonts w:ascii="Times New Roman" w:hAnsi="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8F94AE0"/>
    <w:multiLevelType w:val="multilevel"/>
    <w:tmpl w:val="9260ECDC"/>
    <w:lvl w:ilvl="0">
      <w:start w:val="1"/>
      <w:numFmt w:val="decimal"/>
      <w:lvlText w:val="Schedule %1"/>
      <w:lvlJc w:val="left"/>
      <w:pPr>
        <w:tabs>
          <w:tab w:val="num" w:pos="851"/>
        </w:tabs>
        <w:ind w:left="142" w:firstLine="0"/>
      </w:pPr>
      <w:rPr>
        <w:rFonts w:hint="default"/>
        <w:b w:val="0"/>
        <w:i w:val="0"/>
        <w:color w:val="auto"/>
        <w:sz w:val="28"/>
        <w:szCs w:val="20"/>
      </w:rPr>
    </w:lvl>
    <w:lvl w:ilvl="1">
      <w:start w:val="1"/>
      <w:numFmt w:val="decimal"/>
      <w:pStyle w:val="MLSchedule1"/>
      <w:lvlText w:val="%2."/>
      <w:lvlJc w:val="left"/>
      <w:pPr>
        <w:tabs>
          <w:tab w:val="num" w:pos="709"/>
        </w:tabs>
        <w:ind w:left="709" w:hanging="709"/>
      </w:pPr>
      <w:rPr>
        <w:rFonts w:hint="default"/>
      </w:rPr>
    </w:lvl>
    <w:lvl w:ilvl="2">
      <w:start w:val="1"/>
      <w:numFmt w:val="lowerLetter"/>
      <w:pStyle w:val="MLSchedule2"/>
      <w:lvlText w:val="(%3)"/>
      <w:lvlJc w:val="left"/>
      <w:pPr>
        <w:tabs>
          <w:tab w:val="num" w:pos="1418"/>
        </w:tabs>
        <w:ind w:left="1418" w:hanging="709"/>
      </w:pPr>
      <w:rPr>
        <w:rFonts w:hint="default"/>
      </w:rPr>
    </w:lvl>
    <w:lvl w:ilvl="3">
      <w:start w:val="1"/>
      <w:numFmt w:val="lowerRoman"/>
      <w:pStyle w:val="MLSchedule3"/>
      <w:lvlText w:val="(%4)"/>
      <w:lvlJc w:val="left"/>
      <w:pPr>
        <w:tabs>
          <w:tab w:val="num" w:pos="2126"/>
        </w:tabs>
        <w:ind w:left="2126" w:hanging="708"/>
      </w:pPr>
      <w:rPr>
        <w:rFonts w:hint="default"/>
      </w:rPr>
    </w:lvl>
    <w:lvl w:ilvl="4">
      <w:start w:val="1"/>
      <w:numFmt w:val="upperLetter"/>
      <w:pStyle w:val="MLSchedule4"/>
      <w:lvlText w:val="(%5)"/>
      <w:lvlJc w:val="left"/>
      <w:pPr>
        <w:tabs>
          <w:tab w:val="num" w:pos="2835"/>
        </w:tabs>
        <w:ind w:left="2835" w:hanging="709"/>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num w:numId="1" w16cid:durableId="776218404">
    <w:abstractNumId w:val="6"/>
  </w:num>
  <w:num w:numId="2" w16cid:durableId="1061908403">
    <w:abstractNumId w:val="13"/>
  </w:num>
  <w:num w:numId="3" w16cid:durableId="2004620810">
    <w:abstractNumId w:val="9"/>
  </w:num>
  <w:num w:numId="4" w16cid:durableId="883249054">
    <w:abstractNumId w:val="24"/>
  </w:num>
  <w:num w:numId="5" w16cid:durableId="943342798">
    <w:abstractNumId w:val="8"/>
  </w:num>
  <w:num w:numId="6" w16cid:durableId="1653487164">
    <w:abstractNumId w:val="11"/>
  </w:num>
  <w:num w:numId="7" w16cid:durableId="595330915">
    <w:abstractNumId w:val="12"/>
  </w:num>
  <w:num w:numId="8" w16cid:durableId="870993153">
    <w:abstractNumId w:val="13"/>
  </w:num>
  <w:num w:numId="9" w16cid:durableId="1529027103">
    <w:abstractNumId w:val="1"/>
  </w:num>
  <w:num w:numId="10" w16cid:durableId="2043478857">
    <w:abstractNumId w:val="0"/>
  </w:num>
  <w:num w:numId="11" w16cid:durableId="500512141">
    <w:abstractNumId w:val="15"/>
  </w:num>
  <w:num w:numId="12" w16cid:durableId="8294411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07306427">
    <w:abstractNumId w:val="2"/>
  </w:num>
  <w:num w:numId="14" w16cid:durableId="69071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4099919">
    <w:abstractNumId w:val="19"/>
  </w:num>
  <w:num w:numId="16" w16cid:durableId="11931094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699707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07439446">
    <w:abstractNumId w:val="13"/>
  </w:num>
  <w:num w:numId="19" w16cid:durableId="580912339">
    <w:abstractNumId w:val="16"/>
  </w:num>
  <w:num w:numId="20" w16cid:durableId="291517759">
    <w:abstractNumId w:val="13"/>
  </w:num>
  <w:num w:numId="21" w16cid:durableId="818812640">
    <w:abstractNumId w:val="13"/>
  </w:num>
  <w:num w:numId="22" w16cid:durableId="460852177">
    <w:abstractNumId w:val="13"/>
  </w:num>
  <w:num w:numId="23" w16cid:durableId="1116605945">
    <w:abstractNumId w:val="17"/>
  </w:num>
  <w:num w:numId="24" w16cid:durableId="1352564315">
    <w:abstractNumId w:val="7"/>
  </w:num>
  <w:num w:numId="25" w16cid:durableId="822771581">
    <w:abstractNumId w:val="10"/>
  </w:num>
  <w:num w:numId="26" w16cid:durableId="19895056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47719134">
    <w:abstractNumId w:val="12"/>
  </w:num>
  <w:num w:numId="28" w16cid:durableId="1976332972">
    <w:abstractNumId w:val="13"/>
  </w:num>
  <w:num w:numId="29" w16cid:durableId="926303180">
    <w:abstractNumId w:val="13"/>
  </w:num>
  <w:num w:numId="30" w16cid:durableId="901791448">
    <w:abstractNumId w:val="3"/>
  </w:num>
  <w:num w:numId="31" w16cid:durableId="1192963343">
    <w:abstractNumId w:val="21"/>
  </w:num>
  <w:num w:numId="32" w16cid:durableId="1518426792">
    <w:abstractNumId w:val="13"/>
  </w:num>
  <w:num w:numId="33" w16cid:durableId="992291592">
    <w:abstractNumId w:val="22"/>
  </w:num>
  <w:num w:numId="34" w16cid:durableId="509301240">
    <w:abstractNumId w:val="13"/>
  </w:num>
  <w:num w:numId="35" w16cid:durableId="927814093">
    <w:abstractNumId w:val="13"/>
  </w:num>
  <w:num w:numId="36" w16cid:durableId="1988626178">
    <w:abstractNumId w:val="14"/>
  </w:num>
  <w:num w:numId="37" w16cid:durableId="446588155">
    <w:abstractNumId w:val="13"/>
  </w:num>
  <w:num w:numId="38" w16cid:durableId="1376269148">
    <w:abstractNumId w:val="13"/>
  </w:num>
  <w:num w:numId="39" w16cid:durableId="559093417">
    <w:abstractNumId w:val="13"/>
  </w:num>
  <w:num w:numId="40" w16cid:durableId="486168896">
    <w:abstractNumId w:val="13"/>
  </w:num>
  <w:num w:numId="41" w16cid:durableId="901987301">
    <w:abstractNumId w:val="13"/>
  </w:num>
  <w:num w:numId="42" w16cid:durableId="1024360214">
    <w:abstractNumId w:val="13"/>
  </w:num>
  <w:num w:numId="43" w16cid:durableId="578448206">
    <w:abstractNumId w:val="13"/>
  </w:num>
  <w:num w:numId="44" w16cid:durableId="1155485756">
    <w:abstractNumId w:val="13"/>
  </w:num>
  <w:num w:numId="45" w16cid:durableId="115686695">
    <w:abstractNumId w:val="13"/>
  </w:num>
  <w:num w:numId="46" w16cid:durableId="1833255789">
    <w:abstractNumId w:val="13"/>
  </w:num>
  <w:num w:numId="47" w16cid:durableId="2117868394">
    <w:abstractNumId w:val="13"/>
  </w:num>
  <w:num w:numId="48" w16cid:durableId="615984359">
    <w:abstractNumId w:val="12"/>
  </w:num>
  <w:num w:numId="49" w16cid:durableId="2123333108">
    <w:abstractNumId w:val="13"/>
  </w:num>
  <w:num w:numId="50" w16cid:durableId="4527893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81157805">
    <w:abstractNumId w:val="12"/>
  </w:num>
  <w:num w:numId="52" w16cid:durableId="1401713846">
    <w:abstractNumId w:val="13"/>
  </w:num>
  <w:num w:numId="53" w16cid:durableId="892547051">
    <w:abstractNumId w:val="13"/>
  </w:num>
  <w:num w:numId="54" w16cid:durableId="317418574">
    <w:abstractNumId w:val="13"/>
  </w:num>
  <w:num w:numId="55" w16cid:durableId="443966535">
    <w:abstractNumId w:val="13"/>
  </w:num>
  <w:num w:numId="56" w16cid:durableId="1188252751">
    <w:abstractNumId w:val="13"/>
  </w:num>
  <w:num w:numId="57" w16cid:durableId="1186091412">
    <w:abstractNumId w:val="13"/>
  </w:num>
  <w:num w:numId="58" w16cid:durableId="1685668732">
    <w:abstractNumId w:val="13"/>
  </w:num>
  <w:num w:numId="59" w16cid:durableId="512571220">
    <w:abstractNumId w:val="13"/>
  </w:num>
  <w:num w:numId="60" w16cid:durableId="166602375">
    <w:abstractNumId w:val="1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A2trQwNTa3MDYxtDBU0lEKTi0uzszPAykwtKwFAPjqPOgtAAAA"/>
    <w:docVar w:name="ndGeneratedStamp" w:val="3458-5742-5680, v. 1"/>
    <w:docVar w:name="ndGeneratedStampLocation" w:val="ExceptFirst"/>
  </w:docVars>
  <w:rsids>
    <w:rsidRoot w:val="00592E73"/>
    <w:rsid w:val="00000A9D"/>
    <w:rsid w:val="000025D3"/>
    <w:rsid w:val="00003B7C"/>
    <w:rsid w:val="000040CE"/>
    <w:rsid w:val="00007121"/>
    <w:rsid w:val="0001596D"/>
    <w:rsid w:val="000159A1"/>
    <w:rsid w:val="00016F4A"/>
    <w:rsid w:val="000179F4"/>
    <w:rsid w:val="00017D6E"/>
    <w:rsid w:val="00021A05"/>
    <w:rsid w:val="00022630"/>
    <w:rsid w:val="000257B0"/>
    <w:rsid w:val="00026FB1"/>
    <w:rsid w:val="000278D6"/>
    <w:rsid w:val="00030B04"/>
    <w:rsid w:val="00032C69"/>
    <w:rsid w:val="00033595"/>
    <w:rsid w:val="000343CF"/>
    <w:rsid w:val="0003507F"/>
    <w:rsid w:val="00035508"/>
    <w:rsid w:val="0003593C"/>
    <w:rsid w:val="0003601D"/>
    <w:rsid w:val="00036CB4"/>
    <w:rsid w:val="00037054"/>
    <w:rsid w:val="000402E5"/>
    <w:rsid w:val="000419C2"/>
    <w:rsid w:val="00042004"/>
    <w:rsid w:val="00042207"/>
    <w:rsid w:val="00042ED5"/>
    <w:rsid w:val="00043040"/>
    <w:rsid w:val="000440D5"/>
    <w:rsid w:val="00044206"/>
    <w:rsid w:val="0004427C"/>
    <w:rsid w:val="00044B71"/>
    <w:rsid w:val="000450D3"/>
    <w:rsid w:val="0004682B"/>
    <w:rsid w:val="00047745"/>
    <w:rsid w:val="00051EE1"/>
    <w:rsid w:val="00052305"/>
    <w:rsid w:val="000547BF"/>
    <w:rsid w:val="0005508E"/>
    <w:rsid w:val="00055CCF"/>
    <w:rsid w:val="00055D0C"/>
    <w:rsid w:val="000601CD"/>
    <w:rsid w:val="000650B9"/>
    <w:rsid w:val="0006603A"/>
    <w:rsid w:val="00067767"/>
    <w:rsid w:val="00070A32"/>
    <w:rsid w:val="0007259D"/>
    <w:rsid w:val="000754C5"/>
    <w:rsid w:val="00075A9F"/>
    <w:rsid w:val="00076705"/>
    <w:rsid w:val="000770C7"/>
    <w:rsid w:val="000775CE"/>
    <w:rsid w:val="00077685"/>
    <w:rsid w:val="00077962"/>
    <w:rsid w:val="000802C2"/>
    <w:rsid w:val="00081F8B"/>
    <w:rsid w:val="00084804"/>
    <w:rsid w:val="00084A01"/>
    <w:rsid w:val="00084D95"/>
    <w:rsid w:val="00085100"/>
    <w:rsid w:val="000875E3"/>
    <w:rsid w:val="00087A75"/>
    <w:rsid w:val="000900D5"/>
    <w:rsid w:val="00091A55"/>
    <w:rsid w:val="00093633"/>
    <w:rsid w:val="00094D37"/>
    <w:rsid w:val="00095144"/>
    <w:rsid w:val="00096E9D"/>
    <w:rsid w:val="00097B37"/>
    <w:rsid w:val="000A09B8"/>
    <w:rsid w:val="000A171F"/>
    <w:rsid w:val="000A181D"/>
    <w:rsid w:val="000A1CC7"/>
    <w:rsid w:val="000A4895"/>
    <w:rsid w:val="000A5E6E"/>
    <w:rsid w:val="000A7B7F"/>
    <w:rsid w:val="000B003C"/>
    <w:rsid w:val="000B195E"/>
    <w:rsid w:val="000B19FE"/>
    <w:rsid w:val="000B1D0E"/>
    <w:rsid w:val="000B1EB7"/>
    <w:rsid w:val="000B2A6D"/>
    <w:rsid w:val="000B3B45"/>
    <w:rsid w:val="000B3F17"/>
    <w:rsid w:val="000B7106"/>
    <w:rsid w:val="000C01BD"/>
    <w:rsid w:val="000C02F3"/>
    <w:rsid w:val="000C0B98"/>
    <w:rsid w:val="000C2557"/>
    <w:rsid w:val="000C27C5"/>
    <w:rsid w:val="000C4155"/>
    <w:rsid w:val="000C58BB"/>
    <w:rsid w:val="000C73F9"/>
    <w:rsid w:val="000D1F03"/>
    <w:rsid w:val="000D23B7"/>
    <w:rsid w:val="000D260B"/>
    <w:rsid w:val="000D2A46"/>
    <w:rsid w:val="000D30AE"/>
    <w:rsid w:val="000D4CFF"/>
    <w:rsid w:val="000D5000"/>
    <w:rsid w:val="000D6DCB"/>
    <w:rsid w:val="000E1E17"/>
    <w:rsid w:val="000E351B"/>
    <w:rsid w:val="000E3CA0"/>
    <w:rsid w:val="000E4494"/>
    <w:rsid w:val="000E484A"/>
    <w:rsid w:val="000E4C30"/>
    <w:rsid w:val="000E56EC"/>
    <w:rsid w:val="000E5D9C"/>
    <w:rsid w:val="000F1D37"/>
    <w:rsid w:val="000F31E8"/>
    <w:rsid w:val="000F3509"/>
    <w:rsid w:val="000F41BD"/>
    <w:rsid w:val="000F46D5"/>
    <w:rsid w:val="000F72AC"/>
    <w:rsid w:val="00100B85"/>
    <w:rsid w:val="00100FFF"/>
    <w:rsid w:val="00101F9B"/>
    <w:rsid w:val="001035A7"/>
    <w:rsid w:val="00105480"/>
    <w:rsid w:val="00105687"/>
    <w:rsid w:val="001058AE"/>
    <w:rsid w:val="00106213"/>
    <w:rsid w:val="00106C4E"/>
    <w:rsid w:val="0011071F"/>
    <w:rsid w:val="00110F2C"/>
    <w:rsid w:val="0011183F"/>
    <w:rsid w:val="00113CA2"/>
    <w:rsid w:val="001156A4"/>
    <w:rsid w:val="00115828"/>
    <w:rsid w:val="001163A0"/>
    <w:rsid w:val="001167F0"/>
    <w:rsid w:val="00116DF5"/>
    <w:rsid w:val="00120069"/>
    <w:rsid w:val="00121B7D"/>
    <w:rsid w:val="001235A4"/>
    <w:rsid w:val="00124BA6"/>
    <w:rsid w:val="00125647"/>
    <w:rsid w:val="001257FB"/>
    <w:rsid w:val="00125E12"/>
    <w:rsid w:val="00130A39"/>
    <w:rsid w:val="0013229F"/>
    <w:rsid w:val="001334E2"/>
    <w:rsid w:val="0013421E"/>
    <w:rsid w:val="0013423A"/>
    <w:rsid w:val="00136CD6"/>
    <w:rsid w:val="00140F91"/>
    <w:rsid w:val="0014184C"/>
    <w:rsid w:val="001455FA"/>
    <w:rsid w:val="0014563B"/>
    <w:rsid w:val="00146A33"/>
    <w:rsid w:val="00146EB9"/>
    <w:rsid w:val="00147693"/>
    <w:rsid w:val="00147A34"/>
    <w:rsid w:val="00147CA4"/>
    <w:rsid w:val="00147D65"/>
    <w:rsid w:val="001505DE"/>
    <w:rsid w:val="001531AB"/>
    <w:rsid w:val="00153D5E"/>
    <w:rsid w:val="001573F3"/>
    <w:rsid w:val="0016158C"/>
    <w:rsid w:val="00162A73"/>
    <w:rsid w:val="0016367A"/>
    <w:rsid w:val="00164423"/>
    <w:rsid w:val="001666D0"/>
    <w:rsid w:val="00167664"/>
    <w:rsid w:val="001719ED"/>
    <w:rsid w:val="00173A39"/>
    <w:rsid w:val="00173DF5"/>
    <w:rsid w:val="00174F3D"/>
    <w:rsid w:val="00175ACB"/>
    <w:rsid w:val="00176886"/>
    <w:rsid w:val="00177EB8"/>
    <w:rsid w:val="00183ADF"/>
    <w:rsid w:val="00183F5E"/>
    <w:rsid w:val="0018435A"/>
    <w:rsid w:val="00186143"/>
    <w:rsid w:val="001868AE"/>
    <w:rsid w:val="00186FBE"/>
    <w:rsid w:val="0019216E"/>
    <w:rsid w:val="001939B0"/>
    <w:rsid w:val="00195330"/>
    <w:rsid w:val="00196A69"/>
    <w:rsid w:val="00196E44"/>
    <w:rsid w:val="00196E6B"/>
    <w:rsid w:val="001976DA"/>
    <w:rsid w:val="001A1361"/>
    <w:rsid w:val="001A2DC8"/>
    <w:rsid w:val="001A2F9B"/>
    <w:rsid w:val="001A42B0"/>
    <w:rsid w:val="001A5063"/>
    <w:rsid w:val="001A55F2"/>
    <w:rsid w:val="001A749D"/>
    <w:rsid w:val="001B36ED"/>
    <w:rsid w:val="001B3B05"/>
    <w:rsid w:val="001B496B"/>
    <w:rsid w:val="001B5038"/>
    <w:rsid w:val="001B7A95"/>
    <w:rsid w:val="001B7BDF"/>
    <w:rsid w:val="001B7D87"/>
    <w:rsid w:val="001C0220"/>
    <w:rsid w:val="001C0BBA"/>
    <w:rsid w:val="001C123E"/>
    <w:rsid w:val="001C1602"/>
    <w:rsid w:val="001C2D88"/>
    <w:rsid w:val="001C46CB"/>
    <w:rsid w:val="001C4FEB"/>
    <w:rsid w:val="001C52E1"/>
    <w:rsid w:val="001C58CD"/>
    <w:rsid w:val="001C6E76"/>
    <w:rsid w:val="001D0F8C"/>
    <w:rsid w:val="001D3B9E"/>
    <w:rsid w:val="001D5A81"/>
    <w:rsid w:val="001E11E3"/>
    <w:rsid w:val="001E1B10"/>
    <w:rsid w:val="001E261C"/>
    <w:rsid w:val="001E2F62"/>
    <w:rsid w:val="001E3A07"/>
    <w:rsid w:val="001E4031"/>
    <w:rsid w:val="001E40F9"/>
    <w:rsid w:val="001E51F8"/>
    <w:rsid w:val="001E6D7E"/>
    <w:rsid w:val="001F1A80"/>
    <w:rsid w:val="001F2DFA"/>
    <w:rsid w:val="001F3379"/>
    <w:rsid w:val="001F493F"/>
    <w:rsid w:val="001F6F9F"/>
    <w:rsid w:val="001F7159"/>
    <w:rsid w:val="002000DE"/>
    <w:rsid w:val="0020034B"/>
    <w:rsid w:val="00201FC1"/>
    <w:rsid w:val="0020266A"/>
    <w:rsid w:val="00203409"/>
    <w:rsid w:val="0020434C"/>
    <w:rsid w:val="00212C66"/>
    <w:rsid w:val="00212D9E"/>
    <w:rsid w:val="002161CE"/>
    <w:rsid w:val="00216328"/>
    <w:rsid w:val="00216A9A"/>
    <w:rsid w:val="00220CF3"/>
    <w:rsid w:val="00220D23"/>
    <w:rsid w:val="00220FC6"/>
    <w:rsid w:val="00221C75"/>
    <w:rsid w:val="0022262F"/>
    <w:rsid w:val="0022343E"/>
    <w:rsid w:val="00224715"/>
    <w:rsid w:val="00225B90"/>
    <w:rsid w:val="00226AB1"/>
    <w:rsid w:val="0022790E"/>
    <w:rsid w:val="00227B94"/>
    <w:rsid w:val="00227CB0"/>
    <w:rsid w:val="00235841"/>
    <w:rsid w:val="00236E5B"/>
    <w:rsid w:val="00240811"/>
    <w:rsid w:val="00240C47"/>
    <w:rsid w:val="00242B1C"/>
    <w:rsid w:val="00242B7C"/>
    <w:rsid w:val="00243F99"/>
    <w:rsid w:val="002444B9"/>
    <w:rsid w:val="00245272"/>
    <w:rsid w:val="00246ABF"/>
    <w:rsid w:val="00247D3A"/>
    <w:rsid w:val="00255193"/>
    <w:rsid w:val="00255231"/>
    <w:rsid w:val="00256DE9"/>
    <w:rsid w:val="0025782B"/>
    <w:rsid w:val="00261240"/>
    <w:rsid w:val="002613EA"/>
    <w:rsid w:val="00261F6D"/>
    <w:rsid w:val="0026391F"/>
    <w:rsid w:val="00263F62"/>
    <w:rsid w:val="0026522C"/>
    <w:rsid w:val="00275C49"/>
    <w:rsid w:val="00276508"/>
    <w:rsid w:val="00276BBE"/>
    <w:rsid w:val="00276BF6"/>
    <w:rsid w:val="002775F3"/>
    <w:rsid w:val="00281207"/>
    <w:rsid w:val="00281EA9"/>
    <w:rsid w:val="0028390F"/>
    <w:rsid w:val="00283FB1"/>
    <w:rsid w:val="00285E8B"/>
    <w:rsid w:val="00292B65"/>
    <w:rsid w:val="002948D8"/>
    <w:rsid w:val="00295C4C"/>
    <w:rsid w:val="00296473"/>
    <w:rsid w:val="00296709"/>
    <w:rsid w:val="002A12AB"/>
    <w:rsid w:val="002A2C59"/>
    <w:rsid w:val="002A2CDC"/>
    <w:rsid w:val="002A2D00"/>
    <w:rsid w:val="002A44FA"/>
    <w:rsid w:val="002A5BC1"/>
    <w:rsid w:val="002A5DBC"/>
    <w:rsid w:val="002A66EE"/>
    <w:rsid w:val="002B095A"/>
    <w:rsid w:val="002B1500"/>
    <w:rsid w:val="002B1EAA"/>
    <w:rsid w:val="002B3A50"/>
    <w:rsid w:val="002B4528"/>
    <w:rsid w:val="002B5378"/>
    <w:rsid w:val="002B5EC6"/>
    <w:rsid w:val="002B65C8"/>
    <w:rsid w:val="002B77BB"/>
    <w:rsid w:val="002C0305"/>
    <w:rsid w:val="002C0EAA"/>
    <w:rsid w:val="002C1349"/>
    <w:rsid w:val="002C3988"/>
    <w:rsid w:val="002C4F8B"/>
    <w:rsid w:val="002C52D4"/>
    <w:rsid w:val="002C5859"/>
    <w:rsid w:val="002C74C0"/>
    <w:rsid w:val="002D195A"/>
    <w:rsid w:val="002D1B64"/>
    <w:rsid w:val="002D1FC1"/>
    <w:rsid w:val="002D2945"/>
    <w:rsid w:val="002E070B"/>
    <w:rsid w:val="002E5199"/>
    <w:rsid w:val="002E5785"/>
    <w:rsid w:val="002E7324"/>
    <w:rsid w:val="002E75D6"/>
    <w:rsid w:val="002F1AD0"/>
    <w:rsid w:val="002F3716"/>
    <w:rsid w:val="002F3B47"/>
    <w:rsid w:val="002F4D4C"/>
    <w:rsid w:val="002F5333"/>
    <w:rsid w:val="002F582A"/>
    <w:rsid w:val="002F6BFE"/>
    <w:rsid w:val="002F74A7"/>
    <w:rsid w:val="00300D11"/>
    <w:rsid w:val="00301276"/>
    <w:rsid w:val="00301B75"/>
    <w:rsid w:val="00302876"/>
    <w:rsid w:val="00303044"/>
    <w:rsid w:val="00303CDA"/>
    <w:rsid w:val="00304506"/>
    <w:rsid w:val="0030582D"/>
    <w:rsid w:val="0030591F"/>
    <w:rsid w:val="00307773"/>
    <w:rsid w:val="00310675"/>
    <w:rsid w:val="00311366"/>
    <w:rsid w:val="0031283B"/>
    <w:rsid w:val="00312977"/>
    <w:rsid w:val="00314A28"/>
    <w:rsid w:val="00314CB7"/>
    <w:rsid w:val="00315231"/>
    <w:rsid w:val="0031671E"/>
    <w:rsid w:val="00316D51"/>
    <w:rsid w:val="0032099D"/>
    <w:rsid w:val="00320F77"/>
    <w:rsid w:val="00321D5E"/>
    <w:rsid w:val="003230F5"/>
    <w:rsid w:val="00325A4C"/>
    <w:rsid w:val="00326F4D"/>
    <w:rsid w:val="00330BBA"/>
    <w:rsid w:val="00332175"/>
    <w:rsid w:val="00332401"/>
    <w:rsid w:val="00332DEA"/>
    <w:rsid w:val="00332FB7"/>
    <w:rsid w:val="00335353"/>
    <w:rsid w:val="00336B9F"/>
    <w:rsid w:val="00342C19"/>
    <w:rsid w:val="00342E4C"/>
    <w:rsid w:val="0034449A"/>
    <w:rsid w:val="003453A9"/>
    <w:rsid w:val="00351BAE"/>
    <w:rsid w:val="00351C9A"/>
    <w:rsid w:val="00353222"/>
    <w:rsid w:val="003546A9"/>
    <w:rsid w:val="0035478A"/>
    <w:rsid w:val="00354A2C"/>
    <w:rsid w:val="003553AD"/>
    <w:rsid w:val="00355DBB"/>
    <w:rsid w:val="003563C4"/>
    <w:rsid w:val="003609C1"/>
    <w:rsid w:val="00362600"/>
    <w:rsid w:val="00366BC6"/>
    <w:rsid w:val="0036718B"/>
    <w:rsid w:val="003679B5"/>
    <w:rsid w:val="00370061"/>
    <w:rsid w:val="00371202"/>
    <w:rsid w:val="00372EFF"/>
    <w:rsid w:val="00373101"/>
    <w:rsid w:val="00373170"/>
    <w:rsid w:val="003732D3"/>
    <w:rsid w:val="00373913"/>
    <w:rsid w:val="00374ABC"/>
    <w:rsid w:val="00374AD7"/>
    <w:rsid w:val="00374AE4"/>
    <w:rsid w:val="00377B66"/>
    <w:rsid w:val="00380F51"/>
    <w:rsid w:val="003812B4"/>
    <w:rsid w:val="00381B12"/>
    <w:rsid w:val="00381DDD"/>
    <w:rsid w:val="0038276A"/>
    <w:rsid w:val="00383E37"/>
    <w:rsid w:val="00385D06"/>
    <w:rsid w:val="003876FD"/>
    <w:rsid w:val="00387C17"/>
    <w:rsid w:val="00390754"/>
    <w:rsid w:val="003907A1"/>
    <w:rsid w:val="00390C6A"/>
    <w:rsid w:val="003911A8"/>
    <w:rsid w:val="00392316"/>
    <w:rsid w:val="00392392"/>
    <w:rsid w:val="00393BDF"/>
    <w:rsid w:val="00397777"/>
    <w:rsid w:val="003A05B6"/>
    <w:rsid w:val="003A0A67"/>
    <w:rsid w:val="003A1CCA"/>
    <w:rsid w:val="003A2157"/>
    <w:rsid w:val="003A27C1"/>
    <w:rsid w:val="003A281B"/>
    <w:rsid w:val="003A608D"/>
    <w:rsid w:val="003A63EF"/>
    <w:rsid w:val="003A6C9B"/>
    <w:rsid w:val="003A7175"/>
    <w:rsid w:val="003A730E"/>
    <w:rsid w:val="003A7530"/>
    <w:rsid w:val="003A7D6E"/>
    <w:rsid w:val="003B0F45"/>
    <w:rsid w:val="003B1352"/>
    <w:rsid w:val="003B356B"/>
    <w:rsid w:val="003B3DD5"/>
    <w:rsid w:val="003B6087"/>
    <w:rsid w:val="003B6F0E"/>
    <w:rsid w:val="003B755A"/>
    <w:rsid w:val="003B782D"/>
    <w:rsid w:val="003B7888"/>
    <w:rsid w:val="003C0654"/>
    <w:rsid w:val="003C0707"/>
    <w:rsid w:val="003C156A"/>
    <w:rsid w:val="003C222D"/>
    <w:rsid w:val="003C5A37"/>
    <w:rsid w:val="003D0E45"/>
    <w:rsid w:val="003D1B94"/>
    <w:rsid w:val="003D1C5F"/>
    <w:rsid w:val="003D2EF8"/>
    <w:rsid w:val="003D3443"/>
    <w:rsid w:val="003D45BC"/>
    <w:rsid w:val="003D4B09"/>
    <w:rsid w:val="003E09A5"/>
    <w:rsid w:val="003E2BE2"/>
    <w:rsid w:val="003E2C68"/>
    <w:rsid w:val="003E466C"/>
    <w:rsid w:val="003E4C83"/>
    <w:rsid w:val="003E60EB"/>
    <w:rsid w:val="003E6EF3"/>
    <w:rsid w:val="003E7E83"/>
    <w:rsid w:val="003F063E"/>
    <w:rsid w:val="003F1EE2"/>
    <w:rsid w:val="003F342B"/>
    <w:rsid w:val="003F64BD"/>
    <w:rsid w:val="003F700F"/>
    <w:rsid w:val="004004F2"/>
    <w:rsid w:val="0040109E"/>
    <w:rsid w:val="00401C04"/>
    <w:rsid w:val="0040212E"/>
    <w:rsid w:val="00403B80"/>
    <w:rsid w:val="004045D7"/>
    <w:rsid w:val="00404646"/>
    <w:rsid w:val="00404E30"/>
    <w:rsid w:val="00405C90"/>
    <w:rsid w:val="00407D6C"/>
    <w:rsid w:val="00410522"/>
    <w:rsid w:val="00410F83"/>
    <w:rsid w:val="004116DD"/>
    <w:rsid w:val="00411B74"/>
    <w:rsid w:val="00411DA0"/>
    <w:rsid w:val="0041215D"/>
    <w:rsid w:val="00412E78"/>
    <w:rsid w:val="004145A5"/>
    <w:rsid w:val="00415459"/>
    <w:rsid w:val="00415E45"/>
    <w:rsid w:val="00416D89"/>
    <w:rsid w:val="00417B2C"/>
    <w:rsid w:val="004209C6"/>
    <w:rsid w:val="0042196D"/>
    <w:rsid w:val="004225A4"/>
    <w:rsid w:val="004233A2"/>
    <w:rsid w:val="0042558E"/>
    <w:rsid w:val="004275EF"/>
    <w:rsid w:val="00427AFA"/>
    <w:rsid w:val="00431BA0"/>
    <w:rsid w:val="0043314D"/>
    <w:rsid w:val="004339A4"/>
    <w:rsid w:val="004341C3"/>
    <w:rsid w:val="00435CB2"/>
    <w:rsid w:val="00435CED"/>
    <w:rsid w:val="00435E31"/>
    <w:rsid w:val="004366FF"/>
    <w:rsid w:val="0044004E"/>
    <w:rsid w:val="00441471"/>
    <w:rsid w:val="0044204B"/>
    <w:rsid w:val="00442232"/>
    <w:rsid w:val="00442DD4"/>
    <w:rsid w:val="00443D9A"/>
    <w:rsid w:val="0044588C"/>
    <w:rsid w:val="00445DFB"/>
    <w:rsid w:val="00447D49"/>
    <w:rsid w:val="00450EFD"/>
    <w:rsid w:val="004548EB"/>
    <w:rsid w:val="004569C4"/>
    <w:rsid w:val="00461B51"/>
    <w:rsid w:val="00464A4E"/>
    <w:rsid w:val="00466C35"/>
    <w:rsid w:val="004673FC"/>
    <w:rsid w:val="00467484"/>
    <w:rsid w:val="00470C07"/>
    <w:rsid w:val="00473BFE"/>
    <w:rsid w:val="00474E1B"/>
    <w:rsid w:val="00475FD4"/>
    <w:rsid w:val="00477003"/>
    <w:rsid w:val="00482320"/>
    <w:rsid w:val="00484419"/>
    <w:rsid w:val="00485136"/>
    <w:rsid w:val="00485D3F"/>
    <w:rsid w:val="00486672"/>
    <w:rsid w:val="00487470"/>
    <w:rsid w:val="00490672"/>
    <w:rsid w:val="004907D1"/>
    <w:rsid w:val="004916DC"/>
    <w:rsid w:val="00497871"/>
    <w:rsid w:val="004A0041"/>
    <w:rsid w:val="004A17E5"/>
    <w:rsid w:val="004A2CCA"/>
    <w:rsid w:val="004A33BA"/>
    <w:rsid w:val="004A3EE4"/>
    <w:rsid w:val="004A4405"/>
    <w:rsid w:val="004A4BAD"/>
    <w:rsid w:val="004A4DDF"/>
    <w:rsid w:val="004A4E82"/>
    <w:rsid w:val="004A55AB"/>
    <w:rsid w:val="004A6892"/>
    <w:rsid w:val="004A7294"/>
    <w:rsid w:val="004A7401"/>
    <w:rsid w:val="004B00BC"/>
    <w:rsid w:val="004B53B8"/>
    <w:rsid w:val="004B5BED"/>
    <w:rsid w:val="004B6923"/>
    <w:rsid w:val="004B7214"/>
    <w:rsid w:val="004B7A26"/>
    <w:rsid w:val="004C1EA5"/>
    <w:rsid w:val="004C2D61"/>
    <w:rsid w:val="004C31E6"/>
    <w:rsid w:val="004C3736"/>
    <w:rsid w:val="004C41D3"/>
    <w:rsid w:val="004C5AEC"/>
    <w:rsid w:val="004C62E0"/>
    <w:rsid w:val="004C65B3"/>
    <w:rsid w:val="004C678C"/>
    <w:rsid w:val="004C7641"/>
    <w:rsid w:val="004C78D6"/>
    <w:rsid w:val="004D0AEF"/>
    <w:rsid w:val="004D128C"/>
    <w:rsid w:val="004D257D"/>
    <w:rsid w:val="004D2D8C"/>
    <w:rsid w:val="004D370C"/>
    <w:rsid w:val="004D4EEA"/>
    <w:rsid w:val="004D5117"/>
    <w:rsid w:val="004E1470"/>
    <w:rsid w:val="004E40BF"/>
    <w:rsid w:val="004E5013"/>
    <w:rsid w:val="004E546A"/>
    <w:rsid w:val="004E54EA"/>
    <w:rsid w:val="004E6973"/>
    <w:rsid w:val="004E7158"/>
    <w:rsid w:val="004F01AF"/>
    <w:rsid w:val="004F2761"/>
    <w:rsid w:val="004F3D45"/>
    <w:rsid w:val="004F64F6"/>
    <w:rsid w:val="005007E0"/>
    <w:rsid w:val="00500FB2"/>
    <w:rsid w:val="005017F2"/>
    <w:rsid w:val="00502A70"/>
    <w:rsid w:val="00502F14"/>
    <w:rsid w:val="00502FA6"/>
    <w:rsid w:val="005039A8"/>
    <w:rsid w:val="00504116"/>
    <w:rsid w:val="005050AB"/>
    <w:rsid w:val="00506C32"/>
    <w:rsid w:val="00510BE6"/>
    <w:rsid w:val="005138A8"/>
    <w:rsid w:val="00514CC9"/>
    <w:rsid w:val="00516A19"/>
    <w:rsid w:val="00516D53"/>
    <w:rsid w:val="005230F2"/>
    <w:rsid w:val="0052396B"/>
    <w:rsid w:val="00523CD5"/>
    <w:rsid w:val="005250A3"/>
    <w:rsid w:val="005272E0"/>
    <w:rsid w:val="005277F5"/>
    <w:rsid w:val="0053055C"/>
    <w:rsid w:val="005309AC"/>
    <w:rsid w:val="00530B7E"/>
    <w:rsid w:val="005326BD"/>
    <w:rsid w:val="00535977"/>
    <w:rsid w:val="00535DC7"/>
    <w:rsid w:val="00536DB2"/>
    <w:rsid w:val="00544827"/>
    <w:rsid w:val="00544DE4"/>
    <w:rsid w:val="0054581B"/>
    <w:rsid w:val="005508AC"/>
    <w:rsid w:val="00555429"/>
    <w:rsid w:val="0055575D"/>
    <w:rsid w:val="00556390"/>
    <w:rsid w:val="00561CC5"/>
    <w:rsid w:val="005621AA"/>
    <w:rsid w:val="005632C9"/>
    <w:rsid w:val="00563C44"/>
    <w:rsid w:val="005658C0"/>
    <w:rsid w:val="005664E6"/>
    <w:rsid w:val="005705E9"/>
    <w:rsid w:val="00570EDE"/>
    <w:rsid w:val="00571B71"/>
    <w:rsid w:val="00571B7C"/>
    <w:rsid w:val="0057458D"/>
    <w:rsid w:val="005746DC"/>
    <w:rsid w:val="00574703"/>
    <w:rsid w:val="00574D54"/>
    <w:rsid w:val="00576F8D"/>
    <w:rsid w:val="00581DF4"/>
    <w:rsid w:val="00587531"/>
    <w:rsid w:val="0058773B"/>
    <w:rsid w:val="005906EC"/>
    <w:rsid w:val="00590992"/>
    <w:rsid w:val="00592E73"/>
    <w:rsid w:val="00592EAD"/>
    <w:rsid w:val="00593E35"/>
    <w:rsid w:val="00594936"/>
    <w:rsid w:val="00594B8A"/>
    <w:rsid w:val="00594E38"/>
    <w:rsid w:val="00595225"/>
    <w:rsid w:val="00597700"/>
    <w:rsid w:val="005A04A8"/>
    <w:rsid w:val="005A0D7A"/>
    <w:rsid w:val="005A26E8"/>
    <w:rsid w:val="005A3255"/>
    <w:rsid w:val="005A6F0E"/>
    <w:rsid w:val="005A796D"/>
    <w:rsid w:val="005A7E29"/>
    <w:rsid w:val="005B079C"/>
    <w:rsid w:val="005B089C"/>
    <w:rsid w:val="005B429D"/>
    <w:rsid w:val="005B4686"/>
    <w:rsid w:val="005B4B92"/>
    <w:rsid w:val="005B6BE8"/>
    <w:rsid w:val="005C1BDB"/>
    <w:rsid w:val="005C350A"/>
    <w:rsid w:val="005C454F"/>
    <w:rsid w:val="005C4A94"/>
    <w:rsid w:val="005C5AB7"/>
    <w:rsid w:val="005C6508"/>
    <w:rsid w:val="005C7427"/>
    <w:rsid w:val="005D3C25"/>
    <w:rsid w:val="005D5091"/>
    <w:rsid w:val="005D51D9"/>
    <w:rsid w:val="005D715B"/>
    <w:rsid w:val="005D7414"/>
    <w:rsid w:val="005E0BEE"/>
    <w:rsid w:val="005E15DE"/>
    <w:rsid w:val="005E1E2B"/>
    <w:rsid w:val="005E4F5C"/>
    <w:rsid w:val="005E50C8"/>
    <w:rsid w:val="005E6655"/>
    <w:rsid w:val="005E6ADC"/>
    <w:rsid w:val="005E70A6"/>
    <w:rsid w:val="005F0CFE"/>
    <w:rsid w:val="005F1220"/>
    <w:rsid w:val="005F20D1"/>
    <w:rsid w:val="005F2A79"/>
    <w:rsid w:val="005F3AFF"/>
    <w:rsid w:val="005F5175"/>
    <w:rsid w:val="005F66CC"/>
    <w:rsid w:val="005F6EB2"/>
    <w:rsid w:val="005F7981"/>
    <w:rsid w:val="0060000A"/>
    <w:rsid w:val="00601040"/>
    <w:rsid w:val="006028D8"/>
    <w:rsid w:val="00603B15"/>
    <w:rsid w:val="006041C9"/>
    <w:rsid w:val="006043F7"/>
    <w:rsid w:val="00605BFD"/>
    <w:rsid w:val="006063E4"/>
    <w:rsid w:val="006069B4"/>
    <w:rsid w:val="006074DB"/>
    <w:rsid w:val="00610FA5"/>
    <w:rsid w:val="00611237"/>
    <w:rsid w:val="006121DA"/>
    <w:rsid w:val="0061455A"/>
    <w:rsid w:val="00614C41"/>
    <w:rsid w:val="00615364"/>
    <w:rsid w:val="00622125"/>
    <w:rsid w:val="00624A31"/>
    <w:rsid w:val="006268DC"/>
    <w:rsid w:val="00626B28"/>
    <w:rsid w:val="00626D96"/>
    <w:rsid w:val="00627327"/>
    <w:rsid w:val="00627693"/>
    <w:rsid w:val="00632870"/>
    <w:rsid w:val="006336BD"/>
    <w:rsid w:val="00633BDE"/>
    <w:rsid w:val="0063625F"/>
    <w:rsid w:val="0063682E"/>
    <w:rsid w:val="006369EF"/>
    <w:rsid w:val="00636FAE"/>
    <w:rsid w:val="00641472"/>
    <w:rsid w:val="00641E00"/>
    <w:rsid w:val="006420C1"/>
    <w:rsid w:val="006423FB"/>
    <w:rsid w:val="00642CA7"/>
    <w:rsid w:val="00642E22"/>
    <w:rsid w:val="00644305"/>
    <w:rsid w:val="00644421"/>
    <w:rsid w:val="00647B46"/>
    <w:rsid w:val="00650AB7"/>
    <w:rsid w:val="00650AD8"/>
    <w:rsid w:val="00651488"/>
    <w:rsid w:val="006517AE"/>
    <w:rsid w:val="00651A85"/>
    <w:rsid w:val="006538AA"/>
    <w:rsid w:val="0065411E"/>
    <w:rsid w:val="00655016"/>
    <w:rsid w:val="0065726A"/>
    <w:rsid w:val="00660735"/>
    <w:rsid w:val="006626C4"/>
    <w:rsid w:val="00665DDA"/>
    <w:rsid w:val="00665EF7"/>
    <w:rsid w:val="006661FE"/>
    <w:rsid w:val="00666D5B"/>
    <w:rsid w:val="0066750D"/>
    <w:rsid w:val="00670ADF"/>
    <w:rsid w:val="006732C8"/>
    <w:rsid w:val="00675268"/>
    <w:rsid w:val="00675A38"/>
    <w:rsid w:val="00675CD0"/>
    <w:rsid w:val="0068237D"/>
    <w:rsid w:val="00682F8A"/>
    <w:rsid w:val="00686845"/>
    <w:rsid w:val="00686C2D"/>
    <w:rsid w:val="00687247"/>
    <w:rsid w:val="00691F70"/>
    <w:rsid w:val="00693A8D"/>
    <w:rsid w:val="00693BB6"/>
    <w:rsid w:val="006951CB"/>
    <w:rsid w:val="00696888"/>
    <w:rsid w:val="006974E5"/>
    <w:rsid w:val="00697540"/>
    <w:rsid w:val="0069778C"/>
    <w:rsid w:val="006A20E3"/>
    <w:rsid w:val="006A2AE5"/>
    <w:rsid w:val="006A6A37"/>
    <w:rsid w:val="006A7287"/>
    <w:rsid w:val="006B0A33"/>
    <w:rsid w:val="006B1A0C"/>
    <w:rsid w:val="006B21BF"/>
    <w:rsid w:val="006B45CA"/>
    <w:rsid w:val="006B5217"/>
    <w:rsid w:val="006B5E92"/>
    <w:rsid w:val="006B64EE"/>
    <w:rsid w:val="006B6CF7"/>
    <w:rsid w:val="006B7356"/>
    <w:rsid w:val="006C18FE"/>
    <w:rsid w:val="006C1F3D"/>
    <w:rsid w:val="006C6076"/>
    <w:rsid w:val="006C63FA"/>
    <w:rsid w:val="006C70BF"/>
    <w:rsid w:val="006C71FA"/>
    <w:rsid w:val="006D036C"/>
    <w:rsid w:val="006D11F5"/>
    <w:rsid w:val="006D2901"/>
    <w:rsid w:val="006D2924"/>
    <w:rsid w:val="006D3076"/>
    <w:rsid w:val="006D4CCA"/>
    <w:rsid w:val="006D5864"/>
    <w:rsid w:val="006D6B27"/>
    <w:rsid w:val="006E0A88"/>
    <w:rsid w:val="006E2A79"/>
    <w:rsid w:val="006E3D85"/>
    <w:rsid w:val="006E4646"/>
    <w:rsid w:val="006E47BF"/>
    <w:rsid w:val="006E4ED9"/>
    <w:rsid w:val="006E5140"/>
    <w:rsid w:val="006E5A22"/>
    <w:rsid w:val="006E6675"/>
    <w:rsid w:val="006E732B"/>
    <w:rsid w:val="006E7A99"/>
    <w:rsid w:val="006E7F12"/>
    <w:rsid w:val="006F123A"/>
    <w:rsid w:val="006F3985"/>
    <w:rsid w:val="006F4D7F"/>
    <w:rsid w:val="006F57D7"/>
    <w:rsid w:val="006F6884"/>
    <w:rsid w:val="00700E76"/>
    <w:rsid w:val="0070339D"/>
    <w:rsid w:val="007044D7"/>
    <w:rsid w:val="00704D49"/>
    <w:rsid w:val="0070684F"/>
    <w:rsid w:val="0070688C"/>
    <w:rsid w:val="00706920"/>
    <w:rsid w:val="00710E83"/>
    <w:rsid w:val="00711EA6"/>
    <w:rsid w:val="00712825"/>
    <w:rsid w:val="0071375C"/>
    <w:rsid w:val="00713F90"/>
    <w:rsid w:val="00714548"/>
    <w:rsid w:val="007158AA"/>
    <w:rsid w:val="007164EE"/>
    <w:rsid w:val="007167A1"/>
    <w:rsid w:val="007168DC"/>
    <w:rsid w:val="007175C0"/>
    <w:rsid w:val="0072314D"/>
    <w:rsid w:val="00723883"/>
    <w:rsid w:val="00723C3C"/>
    <w:rsid w:val="007243F5"/>
    <w:rsid w:val="00725F65"/>
    <w:rsid w:val="00726D8E"/>
    <w:rsid w:val="007309DB"/>
    <w:rsid w:val="00734A31"/>
    <w:rsid w:val="00735DE8"/>
    <w:rsid w:val="00737C36"/>
    <w:rsid w:val="007403A1"/>
    <w:rsid w:val="0074047D"/>
    <w:rsid w:val="00741508"/>
    <w:rsid w:val="007415A0"/>
    <w:rsid w:val="00744401"/>
    <w:rsid w:val="00744443"/>
    <w:rsid w:val="007457A8"/>
    <w:rsid w:val="00746BA2"/>
    <w:rsid w:val="00746CB0"/>
    <w:rsid w:val="00747174"/>
    <w:rsid w:val="0074744E"/>
    <w:rsid w:val="007475F4"/>
    <w:rsid w:val="0075111E"/>
    <w:rsid w:val="00751F7A"/>
    <w:rsid w:val="007529A4"/>
    <w:rsid w:val="00753523"/>
    <w:rsid w:val="007538EB"/>
    <w:rsid w:val="0075454A"/>
    <w:rsid w:val="00757E5D"/>
    <w:rsid w:val="007611A7"/>
    <w:rsid w:val="00763254"/>
    <w:rsid w:val="007641F9"/>
    <w:rsid w:val="0076426A"/>
    <w:rsid w:val="0076593D"/>
    <w:rsid w:val="00766523"/>
    <w:rsid w:val="007714B4"/>
    <w:rsid w:val="00771F16"/>
    <w:rsid w:val="00773AF7"/>
    <w:rsid w:val="00773B81"/>
    <w:rsid w:val="00774108"/>
    <w:rsid w:val="0077518F"/>
    <w:rsid w:val="00775759"/>
    <w:rsid w:val="00775AEC"/>
    <w:rsid w:val="00776198"/>
    <w:rsid w:val="00776F31"/>
    <w:rsid w:val="0078011C"/>
    <w:rsid w:val="00780643"/>
    <w:rsid w:val="00780922"/>
    <w:rsid w:val="0078169B"/>
    <w:rsid w:val="00781F2F"/>
    <w:rsid w:val="00785623"/>
    <w:rsid w:val="00785AC4"/>
    <w:rsid w:val="00785C23"/>
    <w:rsid w:val="00790397"/>
    <w:rsid w:val="007909C2"/>
    <w:rsid w:val="00792091"/>
    <w:rsid w:val="00792145"/>
    <w:rsid w:val="00792614"/>
    <w:rsid w:val="00794E22"/>
    <w:rsid w:val="007A0095"/>
    <w:rsid w:val="007A06F7"/>
    <w:rsid w:val="007A0804"/>
    <w:rsid w:val="007A22B0"/>
    <w:rsid w:val="007A365A"/>
    <w:rsid w:val="007A36AB"/>
    <w:rsid w:val="007A39C4"/>
    <w:rsid w:val="007A42FD"/>
    <w:rsid w:val="007A447F"/>
    <w:rsid w:val="007A53F2"/>
    <w:rsid w:val="007A638F"/>
    <w:rsid w:val="007A7357"/>
    <w:rsid w:val="007A7CFD"/>
    <w:rsid w:val="007B4458"/>
    <w:rsid w:val="007B5BB5"/>
    <w:rsid w:val="007C1042"/>
    <w:rsid w:val="007C3F71"/>
    <w:rsid w:val="007C41F6"/>
    <w:rsid w:val="007C465E"/>
    <w:rsid w:val="007D38D4"/>
    <w:rsid w:val="007D3D25"/>
    <w:rsid w:val="007D7299"/>
    <w:rsid w:val="007E118F"/>
    <w:rsid w:val="007E1C18"/>
    <w:rsid w:val="007E1E78"/>
    <w:rsid w:val="007E45AC"/>
    <w:rsid w:val="007E5666"/>
    <w:rsid w:val="007E57D7"/>
    <w:rsid w:val="007E6D0D"/>
    <w:rsid w:val="007F10E4"/>
    <w:rsid w:val="007F14E1"/>
    <w:rsid w:val="007F4739"/>
    <w:rsid w:val="007F59B5"/>
    <w:rsid w:val="007F7981"/>
    <w:rsid w:val="008021F5"/>
    <w:rsid w:val="008054B8"/>
    <w:rsid w:val="00807AB3"/>
    <w:rsid w:val="00811D11"/>
    <w:rsid w:val="0081221E"/>
    <w:rsid w:val="00812AD8"/>
    <w:rsid w:val="00814FD6"/>
    <w:rsid w:val="00815A9F"/>
    <w:rsid w:val="008167A0"/>
    <w:rsid w:val="00816BEB"/>
    <w:rsid w:val="008218F0"/>
    <w:rsid w:val="0082463E"/>
    <w:rsid w:val="00824F0C"/>
    <w:rsid w:val="008253B6"/>
    <w:rsid w:val="00825488"/>
    <w:rsid w:val="00825F3A"/>
    <w:rsid w:val="0082654F"/>
    <w:rsid w:val="00831F1F"/>
    <w:rsid w:val="00834217"/>
    <w:rsid w:val="00834C40"/>
    <w:rsid w:val="00834FD8"/>
    <w:rsid w:val="00840069"/>
    <w:rsid w:val="00840AE1"/>
    <w:rsid w:val="00840D52"/>
    <w:rsid w:val="008427ED"/>
    <w:rsid w:val="00843205"/>
    <w:rsid w:val="00843DC6"/>
    <w:rsid w:val="00843F2F"/>
    <w:rsid w:val="00844AD4"/>
    <w:rsid w:val="00845193"/>
    <w:rsid w:val="00850D4F"/>
    <w:rsid w:val="008512B0"/>
    <w:rsid w:val="0085278F"/>
    <w:rsid w:val="0085694B"/>
    <w:rsid w:val="00857449"/>
    <w:rsid w:val="0085746F"/>
    <w:rsid w:val="00857B8D"/>
    <w:rsid w:val="00857D2B"/>
    <w:rsid w:val="00861674"/>
    <w:rsid w:val="00862866"/>
    <w:rsid w:val="00862A79"/>
    <w:rsid w:val="00863A08"/>
    <w:rsid w:val="00864FE0"/>
    <w:rsid w:val="008658D6"/>
    <w:rsid w:val="0086643E"/>
    <w:rsid w:val="008677D1"/>
    <w:rsid w:val="00867F1D"/>
    <w:rsid w:val="00871066"/>
    <w:rsid w:val="00871653"/>
    <w:rsid w:val="00872532"/>
    <w:rsid w:val="00873E27"/>
    <w:rsid w:val="00874011"/>
    <w:rsid w:val="00874BEF"/>
    <w:rsid w:val="00875150"/>
    <w:rsid w:val="008765A7"/>
    <w:rsid w:val="00877575"/>
    <w:rsid w:val="00877717"/>
    <w:rsid w:val="0087771F"/>
    <w:rsid w:val="00877EFA"/>
    <w:rsid w:val="00880535"/>
    <w:rsid w:val="00880A77"/>
    <w:rsid w:val="00880B8B"/>
    <w:rsid w:val="008816B3"/>
    <w:rsid w:val="00881E1E"/>
    <w:rsid w:val="00883E17"/>
    <w:rsid w:val="008847AA"/>
    <w:rsid w:val="00885499"/>
    <w:rsid w:val="008857BC"/>
    <w:rsid w:val="00886B31"/>
    <w:rsid w:val="00886E5C"/>
    <w:rsid w:val="008875CA"/>
    <w:rsid w:val="0089001B"/>
    <w:rsid w:val="008903BC"/>
    <w:rsid w:val="00890DCA"/>
    <w:rsid w:val="00891ABD"/>
    <w:rsid w:val="00893037"/>
    <w:rsid w:val="008936EB"/>
    <w:rsid w:val="00897EAB"/>
    <w:rsid w:val="008A0186"/>
    <w:rsid w:val="008A1E41"/>
    <w:rsid w:val="008A2A3E"/>
    <w:rsid w:val="008A4FC1"/>
    <w:rsid w:val="008A54FD"/>
    <w:rsid w:val="008B0A49"/>
    <w:rsid w:val="008B1F20"/>
    <w:rsid w:val="008B2DC5"/>
    <w:rsid w:val="008B33D4"/>
    <w:rsid w:val="008C036E"/>
    <w:rsid w:val="008C0D90"/>
    <w:rsid w:val="008C12F0"/>
    <w:rsid w:val="008C38B5"/>
    <w:rsid w:val="008C3DB2"/>
    <w:rsid w:val="008C41D7"/>
    <w:rsid w:val="008C426A"/>
    <w:rsid w:val="008C43C3"/>
    <w:rsid w:val="008C519F"/>
    <w:rsid w:val="008D1337"/>
    <w:rsid w:val="008D1898"/>
    <w:rsid w:val="008D1CB5"/>
    <w:rsid w:val="008D3818"/>
    <w:rsid w:val="008D3829"/>
    <w:rsid w:val="008D3BF2"/>
    <w:rsid w:val="008D6233"/>
    <w:rsid w:val="008D64AD"/>
    <w:rsid w:val="008E030A"/>
    <w:rsid w:val="008E0741"/>
    <w:rsid w:val="008E0F36"/>
    <w:rsid w:val="008E23B2"/>
    <w:rsid w:val="008E2A75"/>
    <w:rsid w:val="008E2B72"/>
    <w:rsid w:val="008E4378"/>
    <w:rsid w:val="008E452B"/>
    <w:rsid w:val="008E5721"/>
    <w:rsid w:val="008E5E1A"/>
    <w:rsid w:val="008E6019"/>
    <w:rsid w:val="008E638A"/>
    <w:rsid w:val="008E6E7F"/>
    <w:rsid w:val="008F1EAE"/>
    <w:rsid w:val="008F2B12"/>
    <w:rsid w:val="008F44A2"/>
    <w:rsid w:val="008F4CFA"/>
    <w:rsid w:val="008F6A42"/>
    <w:rsid w:val="008F7765"/>
    <w:rsid w:val="009005E2"/>
    <w:rsid w:val="00900764"/>
    <w:rsid w:val="00900F6E"/>
    <w:rsid w:val="00901B2E"/>
    <w:rsid w:val="0090493F"/>
    <w:rsid w:val="00904B4C"/>
    <w:rsid w:val="00905CA4"/>
    <w:rsid w:val="009066D4"/>
    <w:rsid w:val="00906D26"/>
    <w:rsid w:val="0090779F"/>
    <w:rsid w:val="00912050"/>
    <w:rsid w:val="0091256B"/>
    <w:rsid w:val="00913EE3"/>
    <w:rsid w:val="00914C64"/>
    <w:rsid w:val="00914E38"/>
    <w:rsid w:val="00915066"/>
    <w:rsid w:val="00915C56"/>
    <w:rsid w:val="00920AC0"/>
    <w:rsid w:val="00921D41"/>
    <w:rsid w:val="00924614"/>
    <w:rsid w:val="00925799"/>
    <w:rsid w:val="0092797A"/>
    <w:rsid w:val="00930DAA"/>
    <w:rsid w:val="00932D8D"/>
    <w:rsid w:val="009344D6"/>
    <w:rsid w:val="009371CD"/>
    <w:rsid w:val="00940FE3"/>
    <w:rsid w:val="00941176"/>
    <w:rsid w:val="0094126E"/>
    <w:rsid w:val="00942ED8"/>
    <w:rsid w:val="0094377B"/>
    <w:rsid w:val="0094380E"/>
    <w:rsid w:val="00950F1C"/>
    <w:rsid w:val="009512B3"/>
    <w:rsid w:val="00953B07"/>
    <w:rsid w:val="00954027"/>
    <w:rsid w:val="00957983"/>
    <w:rsid w:val="00957BF0"/>
    <w:rsid w:val="00960F10"/>
    <w:rsid w:val="00961E36"/>
    <w:rsid w:val="0096308E"/>
    <w:rsid w:val="00970A4E"/>
    <w:rsid w:val="009712E2"/>
    <w:rsid w:val="00972B6E"/>
    <w:rsid w:val="00973484"/>
    <w:rsid w:val="00973766"/>
    <w:rsid w:val="0097407C"/>
    <w:rsid w:val="0097446D"/>
    <w:rsid w:val="00976D91"/>
    <w:rsid w:val="00976E68"/>
    <w:rsid w:val="00977EF8"/>
    <w:rsid w:val="00980C8B"/>
    <w:rsid w:val="009820B1"/>
    <w:rsid w:val="00983380"/>
    <w:rsid w:val="009861EC"/>
    <w:rsid w:val="009876AD"/>
    <w:rsid w:val="0099005A"/>
    <w:rsid w:val="00992129"/>
    <w:rsid w:val="00992590"/>
    <w:rsid w:val="00992654"/>
    <w:rsid w:val="0099394C"/>
    <w:rsid w:val="009967E8"/>
    <w:rsid w:val="009A0285"/>
    <w:rsid w:val="009A3A62"/>
    <w:rsid w:val="009A4845"/>
    <w:rsid w:val="009A7052"/>
    <w:rsid w:val="009B0479"/>
    <w:rsid w:val="009B1A40"/>
    <w:rsid w:val="009B2367"/>
    <w:rsid w:val="009B2F00"/>
    <w:rsid w:val="009B360E"/>
    <w:rsid w:val="009B4F17"/>
    <w:rsid w:val="009B4F6B"/>
    <w:rsid w:val="009B56D0"/>
    <w:rsid w:val="009B595B"/>
    <w:rsid w:val="009B62E5"/>
    <w:rsid w:val="009B65A5"/>
    <w:rsid w:val="009B67BA"/>
    <w:rsid w:val="009C1F4A"/>
    <w:rsid w:val="009C3480"/>
    <w:rsid w:val="009C5C39"/>
    <w:rsid w:val="009D1A0A"/>
    <w:rsid w:val="009D2C27"/>
    <w:rsid w:val="009D548C"/>
    <w:rsid w:val="009D6BD8"/>
    <w:rsid w:val="009D7F7A"/>
    <w:rsid w:val="009D7F82"/>
    <w:rsid w:val="009E2A31"/>
    <w:rsid w:val="009E31F8"/>
    <w:rsid w:val="009F0D18"/>
    <w:rsid w:val="009F16EE"/>
    <w:rsid w:val="009F6055"/>
    <w:rsid w:val="009F7DC7"/>
    <w:rsid w:val="00A0078C"/>
    <w:rsid w:val="00A019E7"/>
    <w:rsid w:val="00A02C2D"/>
    <w:rsid w:val="00A03E34"/>
    <w:rsid w:val="00A03F85"/>
    <w:rsid w:val="00A0443E"/>
    <w:rsid w:val="00A0727F"/>
    <w:rsid w:val="00A07803"/>
    <w:rsid w:val="00A127C9"/>
    <w:rsid w:val="00A12C5F"/>
    <w:rsid w:val="00A13CB7"/>
    <w:rsid w:val="00A15541"/>
    <w:rsid w:val="00A1701E"/>
    <w:rsid w:val="00A20C10"/>
    <w:rsid w:val="00A227F6"/>
    <w:rsid w:val="00A237A9"/>
    <w:rsid w:val="00A246FF"/>
    <w:rsid w:val="00A251C7"/>
    <w:rsid w:val="00A25784"/>
    <w:rsid w:val="00A264B7"/>
    <w:rsid w:val="00A26517"/>
    <w:rsid w:val="00A265B1"/>
    <w:rsid w:val="00A26866"/>
    <w:rsid w:val="00A27544"/>
    <w:rsid w:val="00A30922"/>
    <w:rsid w:val="00A31618"/>
    <w:rsid w:val="00A31743"/>
    <w:rsid w:val="00A31AA9"/>
    <w:rsid w:val="00A33BDD"/>
    <w:rsid w:val="00A34690"/>
    <w:rsid w:val="00A375E9"/>
    <w:rsid w:val="00A37A08"/>
    <w:rsid w:val="00A41492"/>
    <w:rsid w:val="00A42131"/>
    <w:rsid w:val="00A42419"/>
    <w:rsid w:val="00A42C0A"/>
    <w:rsid w:val="00A42D6E"/>
    <w:rsid w:val="00A43784"/>
    <w:rsid w:val="00A4397A"/>
    <w:rsid w:val="00A4414E"/>
    <w:rsid w:val="00A452F7"/>
    <w:rsid w:val="00A458DB"/>
    <w:rsid w:val="00A45BAE"/>
    <w:rsid w:val="00A45E1F"/>
    <w:rsid w:val="00A45FD0"/>
    <w:rsid w:val="00A463BB"/>
    <w:rsid w:val="00A463E4"/>
    <w:rsid w:val="00A46906"/>
    <w:rsid w:val="00A47283"/>
    <w:rsid w:val="00A50103"/>
    <w:rsid w:val="00A50292"/>
    <w:rsid w:val="00A507F0"/>
    <w:rsid w:val="00A5184B"/>
    <w:rsid w:val="00A53135"/>
    <w:rsid w:val="00A53224"/>
    <w:rsid w:val="00A53324"/>
    <w:rsid w:val="00A55E7B"/>
    <w:rsid w:val="00A57EB1"/>
    <w:rsid w:val="00A57FD7"/>
    <w:rsid w:val="00A6004E"/>
    <w:rsid w:val="00A60906"/>
    <w:rsid w:val="00A614EC"/>
    <w:rsid w:val="00A62C17"/>
    <w:rsid w:val="00A6499B"/>
    <w:rsid w:val="00A64AB0"/>
    <w:rsid w:val="00A654D6"/>
    <w:rsid w:val="00A66266"/>
    <w:rsid w:val="00A706A7"/>
    <w:rsid w:val="00A714AF"/>
    <w:rsid w:val="00A725CB"/>
    <w:rsid w:val="00A73127"/>
    <w:rsid w:val="00A73B70"/>
    <w:rsid w:val="00A77640"/>
    <w:rsid w:val="00A8025A"/>
    <w:rsid w:val="00A80451"/>
    <w:rsid w:val="00A8146F"/>
    <w:rsid w:val="00A81E62"/>
    <w:rsid w:val="00A84B1C"/>
    <w:rsid w:val="00A84E2F"/>
    <w:rsid w:val="00A871B0"/>
    <w:rsid w:val="00A877A2"/>
    <w:rsid w:val="00A909F5"/>
    <w:rsid w:val="00A92EE9"/>
    <w:rsid w:val="00A930AB"/>
    <w:rsid w:val="00A9488C"/>
    <w:rsid w:val="00A95E92"/>
    <w:rsid w:val="00A973F8"/>
    <w:rsid w:val="00A97D72"/>
    <w:rsid w:val="00A97DED"/>
    <w:rsid w:val="00AA135A"/>
    <w:rsid w:val="00AA1671"/>
    <w:rsid w:val="00AA2EB6"/>
    <w:rsid w:val="00AA3A36"/>
    <w:rsid w:val="00AA5C31"/>
    <w:rsid w:val="00AA6082"/>
    <w:rsid w:val="00AA6B92"/>
    <w:rsid w:val="00AA73F3"/>
    <w:rsid w:val="00AA7591"/>
    <w:rsid w:val="00AB0494"/>
    <w:rsid w:val="00AB2E97"/>
    <w:rsid w:val="00AB3979"/>
    <w:rsid w:val="00AB6797"/>
    <w:rsid w:val="00AB6C72"/>
    <w:rsid w:val="00AB760C"/>
    <w:rsid w:val="00AB7BBC"/>
    <w:rsid w:val="00AC00ED"/>
    <w:rsid w:val="00AC1515"/>
    <w:rsid w:val="00AC1637"/>
    <w:rsid w:val="00AC1CB1"/>
    <w:rsid w:val="00AC1EFF"/>
    <w:rsid w:val="00AC1FD0"/>
    <w:rsid w:val="00AC4690"/>
    <w:rsid w:val="00AC553B"/>
    <w:rsid w:val="00AC5A2C"/>
    <w:rsid w:val="00AC6E01"/>
    <w:rsid w:val="00AD0BEC"/>
    <w:rsid w:val="00AD2D1B"/>
    <w:rsid w:val="00AD2D57"/>
    <w:rsid w:val="00AD2E77"/>
    <w:rsid w:val="00AD2FAA"/>
    <w:rsid w:val="00AD5E7E"/>
    <w:rsid w:val="00AD6707"/>
    <w:rsid w:val="00AE1528"/>
    <w:rsid w:val="00AE1BA9"/>
    <w:rsid w:val="00AE35C2"/>
    <w:rsid w:val="00AE4D68"/>
    <w:rsid w:val="00AE6D2A"/>
    <w:rsid w:val="00AF0CA9"/>
    <w:rsid w:val="00AF7769"/>
    <w:rsid w:val="00B00225"/>
    <w:rsid w:val="00B005A9"/>
    <w:rsid w:val="00B007BB"/>
    <w:rsid w:val="00B046AD"/>
    <w:rsid w:val="00B05113"/>
    <w:rsid w:val="00B05647"/>
    <w:rsid w:val="00B0616B"/>
    <w:rsid w:val="00B10F5B"/>
    <w:rsid w:val="00B12EA6"/>
    <w:rsid w:val="00B136C1"/>
    <w:rsid w:val="00B15662"/>
    <w:rsid w:val="00B15A3E"/>
    <w:rsid w:val="00B15BFE"/>
    <w:rsid w:val="00B1638A"/>
    <w:rsid w:val="00B16EE0"/>
    <w:rsid w:val="00B2174B"/>
    <w:rsid w:val="00B2240F"/>
    <w:rsid w:val="00B226B4"/>
    <w:rsid w:val="00B242B1"/>
    <w:rsid w:val="00B26AD0"/>
    <w:rsid w:val="00B30E59"/>
    <w:rsid w:val="00B3165D"/>
    <w:rsid w:val="00B32F64"/>
    <w:rsid w:val="00B361C0"/>
    <w:rsid w:val="00B377A4"/>
    <w:rsid w:val="00B40BA3"/>
    <w:rsid w:val="00B42FC7"/>
    <w:rsid w:val="00B4451E"/>
    <w:rsid w:val="00B47BC6"/>
    <w:rsid w:val="00B501CE"/>
    <w:rsid w:val="00B51150"/>
    <w:rsid w:val="00B528A9"/>
    <w:rsid w:val="00B52F80"/>
    <w:rsid w:val="00B539E1"/>
    <w:rsid w:val="00B54839"/>
    <w:rsid w:val="00B54C86"/>
    <w:rsid w:val="00B550B2"/>
    <w:rsid w:val="00B57A7E"/>
    <w:rsid w:val="00B6357B"/>
    <w:rsid w:val="00B63E11"/>
    <w:rsid w:val="00B70157"/>
    <w:rsid w:val="00B70B48"/>
    <w:rsid w:val="00B72AFF"/>
    <w:rsid w:val="00B73161"/>
    <w:rsid w:val="00B733EA"/>
    <w:rsid w:val="00B75FF3"/>
    <w:rsid w:val="00B76E8D"/>
    <w:rsid w:val="00B80529"/>
    <w:rsid w:val="00B82BE6"/>
    <w:rsid w:val="00B85337"/>
    <w:rsid w:val="00B85426"/>
    <w:rsid w:val="00B85A7F"/>
    <w:rsid w:val="00B86950"/>
    <w:rsid w:val="00B9060E"/>
    <w:rsid w:val="00B92D5D"/>
    <w:rsid w:val="00B93307"/>
    <w:rsid w:val="00B93D2E"/>
    <w:rsid w:val="00B941B8"/>
    <w:rsid w:val="00B94E78"/>
    <w:rsid w:val="00B96B47"/>
    <w:rsid w:val="00BA443F"/>
    <w:rsid w:val="00BA48C5"/>
    <w:rsid w:val="00BA4C9B"/>
    <w:rsid w:val="00BA6989"/>
    <w:rsid w:val="00BB1361"/>
    <w:rsid w:val="00BB3F21"/>
    <w:rsid w:val="00BB4033"/>
    <w:rsid w:val="00BB4076"/>
    <w:rsid w:val="00BB40FB"/>
    <w:rsid w:val="00BB5213"/>
    <w:rsid w:val="00BB5A3B"/>
    <w:rsid w:val="00BB716F"/>
    <w:rsid w:val="00BC0063"/>
    <w:rsid w:val="00BC0524"/>
    <w:rsid w:val="00BC100E"/>
    <w:rsid w:val="00BC22F8"/>
    <w:rsid w:val="00BC3107"/>
    <w:rsid w:val="00BC624A"/>
    <w:rsid w:val="00BC6266"/>
    <w:rsid w:val="00BC6B3C"/>
    <w:rsid w:val="00BC7ACE"/>
    <w:rsid w:val="00BD3034"/>
    <w:rsid w:val="00BD3877"/>
    <w:rsid w:val="00BD46A9"/>
    <w:rsid w:val="00BD477F"/>
    <w:rsid w:val="00BD54CC"/>
    <w:rsid w:val="00BD6F1B"/>
    <w:rsid w:val="00BE156F"/>
    <w:rsid w:val="00BE2936"/>
    <w:rsid w:val="00BE3EDB"/>
    <w:rsid w:val="00BE5C2C"/>
    <w:rsid w:val="00BE7121"/>
    <w:rsid w:val="00BF1DF7"/>
    <w:rsid w:val="00BF1F09"/>
    <w:rsid w:val="00BF249F"/>
    <w:rsid w:val="00BF3365"/>
    <w:rsid w:val="00BF533C"/>
    <w:rsid w:val="00BF6D8B"/>
    <w:rsid w:val="00C0064A"/>
    <w:rsid w:val="00C04325"/>
    <w:rsid w:val="00C043E2"/>
    <w:rsid w:val="00C0582A"/>
    <w:rsid w:val="00C05E06"/>
    <w:rsid w:val="00C0622F"/>
    <w:rsid w:val="00C1002B"/>
    <w:rsid w:val="00C10ABB"/>
    <w:rsid w:val="00C11970"/>
    <w:rsid w:val="00C166F9"/>
    <w:rsid w:val="00C16F36"/>
    <w:rsid w:val="00C1745C"/>
    <w:rsid w:val="00C2262F"/>
    <w:rsid w:val="00C23F9F"/>
    <w:rsid w:val="00C242D6"/>
    <w:rsid w:val="00C25E8A"/>
    <w:rsid w:val="00C26E22"/>
    <w:rsid w:val="00C27697"/>
    <w:rsid w:val="00C277C1"/>
    <w:rsid w:val="00C314EA"/>
    <w:rsid w:val="00C31ADE"/>
    <w:rsid w:val="00C31BD6"/>
    <w:rsid w:val="00C31FC9"/>
    <w:rsid w:val="00C324C4"/>
    <w:rsid w:val="00C32514"/>
    <w:rsid w:val="00C3331E"/>
    <w:rsid w:val="00C335C3"/>
    <w:rsid w:val="00C34264"/>
    <w:rsid w:val="00C3553F"/>
    <w:rsid w:val="00C365F9"/>
    <w:rsid w:val="00C36BEF"/>
    <w:rsid w:val="00C41061"/>
    <w:rsid w:val="00C41FA1"/>
    <w:rsid w:val="00C4214A"/>
    <w:rsid w:val="00C427E7"/>
    <w:rsid w:val="00C4509C"/>
    <w:rsid w:val="00C51A00"/>
    <w:rsid w:val="00C51EBA"/>
    <w:rsid w:val="00C535CA"/>
    <w:rsid w:val="00C5437A"/>
    <w:rsid w:val="00C551F2"/>
    <w:rsid w:val="00C56305"/>
    <w:rsid w:val="00C576FC"/>
    <w:rsid w:val="00C60455"/>
    <w:rsid w:val="00C61BC9"/>
    <w:rsid w:val="00C61DC5"/>
    <w:rsid w:val="00C61EDD"/>
    <w:rsid w:val="00C64950"/>
    <w:rsid w:val="00C6586B"/>
    <w:rsid w:val="00C65DED"/>
    <w:rsid w:val="00C65F2F"/>
    <w:rsid w:val="00C67BE7"/>
    <w:rsid w:val="00C70493"/>
    <w:rsid w:val="00C73D1A"/>
    <w:rsid w:val="00C74530"/>
    <w:rsid w:val="00C74958"/>
    <w:rsid w:val="00C74D25"/>
    <w:rsid w:val="00C7529F"/>
    <w:rsid w:val="00C75791"/>
    <w:rsid w:val="00C76547"/>
    <w:rsid w:val="00C77CF2"/>
    <w:rsid w:val="00C806DC"/>
    <w:rsid w:val="00C80F61"/>
    <w:rsid w:val="00C812BC"/>
    <w:rsid w:val="00C81639"/>
    <w:rsid w:val="00C81B5B"/>
    <w:rsid w:val="00C8280E"/>
    <w:rsid w:val="00C83547"/>
    <w:rsid w:val="00C835C5"/>
    <w:rsid w:val="00C837DD"/>
    <w:rsid w:val="00C85A27"/>
    <w:rsid w:val="00C87B0B"/>
    <w:rsid w:val="00C918AD"/>
    <w:rsid w:val="00C92696"/>
    <w:rsid w:val="00C9272A"/>
    <w:rsid w:val="00C937A1"/>
    <w:rsid w:val="00C94E54"/>
    <w:rsid w:val="00C95512"/>
    <w:rsid w:val="00C96739"/>
    <w:rsid w:val="00CA076C"/>
    <w:rsid w:val="00CA2510"/>
    <w:rsid w:val="00CA29D2"/>
    <w:rsid w:val="00CA44C9"/>
    <w:rsid w:val="00CA4D33"/>
    <w:rsid w:val="00CA7EAF"/>
    <w:rsid w:val="00CB0A67"/>
    <w:rsid w:val="00CB10BB"/>
    <w:rsid w:val="00CB17B0"/>
    <w:rsid w:val="00CB1FC2"/>
    <w:rsid w:val="00CB332E"/>
    <w:rsid w:val="00CB36C8"/>
    <w:rsid w:val="00CB4F8E"/>
    <w:rsid w:val="00CB6093"/>
    <w:rsid w:val="00CB7DFD"/>
    <w:rsid w:val="00CC0246"/>
    <w:rsid w:val="00CC57B3"/>
    <w:rsid w:val="00CC62C0"/>
    <w:rsid w:val="00CC7AD4"/>
    <w:rsid w:val="00CD08B7"/>
    <w:rsid w:val="00CD0913"/>
    <w:rsid w:val="00CD0FAE"/>
    <w:rsid w:val="00CD31D0"/>
    <w:rsid w:val="00CD3A76"/>
    <w:rsid w:val="00CD446E"/>
    <w:rsid w:val="00CD4649"/>
    <w:rsid w:val="00CD6D27"/>
    <w:rsid w:val="00CD7046"/>
    <w:rsid w:val="00CD79B7"/>
    <w:rsid w:val="00CE26D8"/>
    <w:rsid w:val="00CE4C44"/>
    <w:rsid w:val="00CE649D"/>
    <w:rsid w:val="00CF0166"/>
    <w:rsid w:val="00CF0B2E"/>
    <w:rsid w:val="00CF0F3D"/>
    <w:rsid w:val="00CF291B"/>
    <w:rsid w:val="00CF2ABD"/>
    <w:rsid w:val="00CF61DD"/>
    <w:rsid w:val="00CF73ED"/>
    <w:rsid w:val="00CF7D9E"/>
    <w:rsid w:val="00D01139"/>
    <w:rsid w:val="00D01495"/>
    <w:rsid w:val="00D01FC9"/>
    <w:rsid w:val="00D0221C"/>
    <w:rsid w:val="00D04BBE"/>
    <w:rsid w:val="00D04C04"/>
    <w:rsid w:val="00D05328"/>
    <w:rsid w:val="00D11DE7"/>
    <w:rsid w:val="00D11EC3"/>
    <w:rsid w:val="00D12C19"/>
    <w:rsid w:val="00D137A6"/>
    <w:rsid w:val="00D139FF"/>
    <w:rsid w:val="00D1556D"/>
    <w:rsid w:val="00D15B03"/>
    <w:rsid w:val="00D178B4"/>
    <w:rsid w:val="00D20EDF"/>
    <w:rsid w:val="00D220DE"/>
    <w:rsid w:val="00D242EF"/>
    <w:rsid w:val="00D262DD"/>
    <w:rsid w:val="00D26AAC"/>
    <w:rsid w:val="00D30B25"/>
    <w:rsid w:val="00D3116C"/>
    <w:rsid w:val="00D3242F"/>
    <w:rsid w:val="00D328B1"/>
    <w:rsid w:val="00D353FE"/>
    <w:rsid w:val="00D37E7B"/>
    <w:rsid w:val="00D40B44"/>
    <w:rsid w:val="00D4383A"/>
    <w:rsid w:val="00D45947"/>
    <w:rsid w:val="00D46BE4"/>
    <w:rsid w:val="00D50295"/>
    <w:rsid w:val="00D505FA"/>
    <w:rsid w:val="00D50CD9"/>
    <w:rsid w:val="00D53D34"/>
    <w:rsid w:val="00D5528F"/>
    <w:rsid w:val="00D559F5"/>
    <w:rsid w:val="00D55ACB"/>
    <w:rsid w:val="00D570A2"/>
    <w:rsid w:val="00D600FC"/>
    <w:rsid w:val="00D625F6"/>
    <w:rsid w:val="00D62998"/>
    <w:rsid w:val="00D62F60"/>
    <w:rsid w:val="00D653C4"/>
    <w:rsid w:val="00D70038"/>
    <w:rsid w:val="00D70DAD"/>
    <w:rsid w:val="00D71CB3"/>
    <w:rsid w:val="00D72478"/>
    <w:rsid w:val="00D72F00"/>
    <w:rsid w:val="00D731F0"/>
    <w:rsid w:val="00D73B5F"/>
    <w:rsid w:val="00D73D99"/>
    <w:rsid w:val="00D77074"/>
    <w:rsid w:val="00D820EE"/>
    <w:rsid w:val="00D83002"/>
    <w:rsid w:val="00D840F4"/>
    <w:rsid w:val="00D842A7"/>
    <w:rsid w:val="00D84945"/>
    <w:rsid w:val="00D84F41"/>
    <w:rsid w:val="00D85B01"/>
    <w:rsid w:val="00D9040B"/>
    <w:rsid w:val="00D918FE"/>
    <w:rsid w:val="00D9235D"/>
    <w:rsid w:val="00D94158"/>
    <w:rsid w:val="00D94F69"/>
    <w:rsid w:val="00D95902"/>
    <w:rsid w:val="00D97197"/>
    <w:rsid w:val="00DA3F89"/>
    <w:rsid w:val="00DA47D4"/>
    <w:rsid w:val="00DA557A"/>
    <w:rsid w:val="00DA77BC"/>
    <w:rsid w:val="00DA7BF0"/>
    <w:rsid w:val="00DB0667"/>
    <w:rsid w:val="00DB0C47"/>
    <w:rsid w:val="00DB3ABF"/>
    <w:rsid w:val="00DB6076"/>
    <w:rsid w:val="00DB626E"/>
    <w:rsid w:val="00DB6407"/>
    <w:rsid w:val="00DB6B9F"/>
    <w:rsid w:val="00DC0ABD"/>
    <w:rsid w:val="00DC2955"/>
    <w:rsid w:val="00DC2CF9"/>
    <w:rsid w:val="00DC31C5"/>
    <w:rsid w:val="00DC3BA9"/>
    <w:rsid w:val="00DC460F"/>
    <w:rsid w:val="00DC48F1"/>
    <w:rsid w:val="00DC4A15"/>
    <w:rsid w:val="00DC6BAE"/>
    <w:rsid w:val="00DC73C0"/>
    <w:rsid w:val="00DC7AA0"/>
    <w:rsid w:val="00DC7B97"/>
    <w:rsid w:val="00DD4112"/>
    <w:rsid w:val="00DD4770"/>
    <w:rsid w:val="00DD4952"/>
    <w:rsid w:val="00DD572D"/>
    <w:rsid w:val="00DD7953"/>
    <w:rsid w:val="00DD7CDF"/>
    <w:rsid w:val="00DE2967"/>
    <w:rsid w:val="00DE3248"/>
    <w:rsid w:val="00DE3611"/>
    <w:rsid w:val="00DE4A1A"/>
    <w:rsid w:val="00DE537D"/>
    <w:rsid w:val="00DE61C2"/>
    <w:rsid w:val="00DE6912"/>
    <w:rsid w:val="00DE6D3F"/>
    <w:rsid w:val="00DE7F44"/>
    <w:rsid w:val="00DF018B"/>
    <w:rsid w:val="00DF3338"/>
    <w:rsid w:val="00DF3C1A"/>
    <w:rsid w:val="00DF46A4"/>
    <w:rsid w:val="00DF5423"/>
    <w:rsid w:val="00DF5766"/>
    <w:rsid w:val="00DF617E"/>
    <w:rsid w:val="00DF6906"/>
    <w:rsid w:val="00E00595"/>
    <w:rsid w:val="00E01981"/>
    <w:rsid w:val="00E01E7B"/>
    <w:rsid w:val="00E03080"/>
    <w:rsid w:val="00E0335B"/>
    <w:rsid w:val="00E047A1"/>
    <w:rsid w:val="00E10BC8"/>
    <w:rsid w:val="00E11426"/>
    <w:rsid w:val="00E11D35"/>
    <w:rsid w:val="00E120BD"/>
    <w:rsid w:val="00E12E8A"/>
    <w:rsid w:val="00E13CE2"/>
    <w:rsid w:val="00E1450E"/>
    <w:rsid w:val="00E147D9"/>
    <w:rsid w:val="00E15EB2"/>
    <w:rsid w:val="00E15FC2"/>
    <w:rsid w:val="00E1616E"/>
    <w:rsid w:val="00E17105"/>
    <w:rsid w:val="00E17278"/>
    <w:rsid w:val="00E20C95"/>
    <w:rsid w:val="00E210E5"/>
    <w:rsid w:val="00E212EF"/>
    <w:rsid w:val="00E21455"/>
    <w:rsid w:val="00E22C5C"/>
    <w:rsid w:val="00E23083"/>
    <w:rsid w:val="00E23247"/>
    <w:rsid w:val="00E2482D"/>
    <w:rsid w:val="00E2490C"/>
    <w:rsid w:val="00E268BB"/>
    <w:rsid w:val="00E3375A"/>
    <w:rsid w:val="00E34CBC"/>
    <w:rsid w:val="00E3558A"/>
    <w:rsid w:val="00E35D75"/>
    <w:rsid w:val="00E431E2"/>
    <w:rsid w:val="00E43999"/>
    <w:rsid w:val="00E44049"/>
    <w:rsid w:val="00E44A24"/>
    <w:rsid w:val="00E450B0"/>
    <w:rsid w:val="00E473CD"/>
    <w:rsid w:val="00E5010C"/>
    <w:rsid w:val="00E50505"/>
    <w:rsid w:val="00E5272E"/>
    <w:rsid w:val="00E53A26"/>
    <w:rsid w:val="00E54533"/>
    <w:rsid w:val="00E55A4D"/>
    <w:rsid w:val="00E60362"/>
    <w:rsid w:val="00E62020"/>
    <w:rsid w:val="00E62253"/>
    <w:rsid w:val="00E63BA3"/>
    <w:rsid w:val="00E64FD3"/>
    <w:rsid w:val="00E67215"/>
    <w:rsid w:val="00E67DEC"/>
    <w:rsid w:val="00E704C1"/>
    <w:rsid w:val="00E70C04"/>
    <w:rsid w:val="00E70F94"/>
    <w:rsid w:val="00E71827"/>
    <w:rsid w:val="00E7233E"/>
    <w:rsid w:val="00E75C2D"/>
    <w:rsid w:val="00E75E65"/>
    <w:rsid w:val="00E75F29"/>
    <w:rsid w:val="00E763C3"/>
    <w:rsid w:val="00E80642"/>
    <w:rsid w:val="00E82105"/>
    <w:rsid w:val="00E84592"/>
    <w:rsid w:val="00E84D34"/>
    <w:rsid w:val="00E84FE0"/>
    <w:rsid w:val="00E85688"/>
    <w:rsid w:val="00E914DF"/>
    <w:rsid w:val="00E9215A"/>
    <w:rsid w:val="00E92431"/>
    <w:rsid w:val="00E93F9B"/>
    <w:rsid w:val="00E948D1"/>
    <w:rsid w:val="00E9495C"/>
    <w:rsid w:val="00E94D50"/>
    <w:rsid w:val="00E951DE"/>
    <w:rsid w:val="00E95FF6"/>
    <w:rsid w:val="00E96562"/>
    <w:rsid w:val="00E97043"/>
    <w:rsid w:val="00E9735C"/>
    <w:rsid w:val="00EA02C0"/>
    <w:rsid w:val="00EA1AF4"/>
    <w:rsid w:val="00EA2200"/>
    <w:rsid w:val="00EA2406"/>
    <w:rsid w:val="00EA3B77"/>
    <w:rsid w:val="00EA4A9F"/>
    <w:rsid w:val="00EA78B2"/>
    <w:rsid w:val="00EB157B"/>
    <w:rsid w:val="00EB2A96"/>
    <w:rsid w:val="00EB2AA7"/>
    <w:rsid w:val="00EB354E"/>
    <w:rsid w:val="00EB3C96"/>
    <w:rsid w:val="00EB62ED"/>
    <w:rsid w:val="00EC03D4"/>
    <w:rsid w:val="00EC17DB"/>
    <w:rsid w:val="00EC4524"/>
    <w:rsid w:val="00EC4D2C"/>
    <w:rsid w:val="00EC4DD6"/>
    <w:rsid w:val="00EC51FD"/>
    <w:rsid w:val="00EC55C7"/>
    <w:rsid w:val="00EC7072"/>
    <w:rsid w:val="00EC777D"/>
    <w:rsid w:val="00EC7F2E"/>
    <w:rsid w:val="00ED0470"/>
    <w:rsid w:val="00ED108D"/>
    <w:rsid w:val="00ED14ED"/>
    <w:rsid w:val="00ED28A1"/>
    <w:rsid w:val="00ED3D3D"/>
    <w:rsid w:val="00ED476D"/>
    <w:rsid w:val="00EE0E57"/>
    <w:rsid w:val="00EE2505"/>
    <w:rsid w:val="00EE559B"/>
    <w:rsid w:val="00EE5853"/>
    <w:rsid w:val="00EE599D"/>
    <w:rsid w:val="00EE6775"/>
    <w:rsid w:val="00EE6836"/>
    <w:rsid w:val="00EF3272"/>
    <w:rsid w:val="00EF4421"/>
    <w:rsid w:val="00EF7205"/>
    <w:rsid w:val="00F00CE4"/>
    <w:rsid w:val="00F02380"/>
    <w:rsid w:val="00F0265D"/>
    <w:rsid w:val="00F02A60"/>
    <w:rsid w:val="00F03F52"/>
    <w:rsid w:val="00F05860"/>
    <w:rsid w:val="00F10069"/>
    <w:rsid w:val="00F124DA"/>
    <w:rsid w:val="00F13613"/>
    <w:rsid w:val="00F13BC7"/>
    <w:rsid w:val="00F20182"/>
    <w:rsid w:val="00F203C7"/>
    <w:rsid w:val="00F204C4"/>
    <w:rsid w:val="00F24908"/>
    <w:rsid w:val="00F25FB4"/>
    <w:rsid w:val="00F26439"/>
    <w:rsid w:val="00F26E03"/>
    <w:rsid w:val="00F33DD5"/>
    <w:rsid w:val="00F35C2F"/>
    <w:rsid w:val="00F36352"/>
    <w:rsid w:val="00F40C68"/>
    <w:rsid w:val="00F4223A"/>
    <w:rsid w:val="00F45E3F"/>
    <w:rsid w:val="00F50671"/>
    <w:rsid w:val="00F518D8"/>
    <w:rsid w:val="00F53217"/>
    <w:rsid w:val="00F542F1"/>
    <w:rsid w:val="00F55093"/>
    <w:rsid w:val="00F562B2"/>
    <w:rsid w:val="00F564C7"/>
    <w:rsid w:val="00F571B3"/>
    <w:rsid w:val="00F5791A"/>
    <w:rsid w:val="00F63E00"/>
    <w:rsid w:val="00F64DA3"/>
    <w:rsid w:val="00F64EB9"/>
    <w:rsid w:val="00F65A8A"/>
    <w:rsid w:val="00F65E34"/>
    <w:rsid w:val="00F66A8A"/>
    <w:rsid w:val="00F6716A"/>
    <w:rsid w:val="00F70D2B"/>
    <w:rsid w:val="00F712FA"/>
    <w:rsid w:val="00F72F0E"/>
    <w:rsid w:val="00F74DAC"/>
    <w:rsid w:val="00F752D1"/>
    <w:rsid w:val="00F76894"/>
    <w:rsid w:val="00F76952"/>
    <w:rsid w:val="00F7739B"/>
    <w:rsid w:val="00F809AC"/>
    <w:rsid w:val="00F81A72"/>
    <w:rsid w:val="00F84605"/>
    <w:rsid w:val="00F84A9E"/>
    <w:rsid w:val="00F84C7B"/>
    <w:rsid w:val="00F859DE"/>
    <w:rsid w:val="00F85BC8"/>
    <w:rsid w:val="00F8620D"/>
    <w:rsid w:val="00F8634C"/>
    <w:rsid w:val="00F903BC"/>
    <w:rsid w:val="00F92742"/>
    <w:rsid w:val="00F93480"/>
    <w:rsid w:val="00F95FAA"/>
    <w:rsid w:val="00FA024E"/>
    <w:rsid w:val="00FA1455"/>
    <w:rsid w:val="00FA16DB"/>
    <w:rsid w:val="00FA2E0D"/>
    <w:rsid w:val="00FA3083"/>
    <w:rsid w:val="00FA3206"/>
    <w:rsid w:val="00FA376F"/>
    <w:rsid w:val="00FA3802"/>
    <w:rsid w:val="00FA4DF2"/>
    <w:rsid w:val="00FA5110"/>
    <w:rsid w:val="00FA5465"/>
    <w:rsid w:val="00FA54DD"/>
    <w:rsid w:val="00FA7E36"/>
    <w:rsid w:val="00FB03B8"/>
    <w:rsid w:val="00FB0FCA"/>
    <w:rsid w:val="00FB1DDE"/>
    <w:rsid w:val="00FB2C48"/>
    <w:rsid w:val="00FB34F7"/>
    <w:rsid w:val="00FB7D78"/>
    <w:rsid w:val="00FC2ECB"/>
    <w:rsid w:val="00FC4565"/>
    <w:rsid w:val="00FC48D6"/>
    <w:rsid w:val="00FC4A67"/>
    <w:rsid w:val="00FC57D0"/>
    <w:rsid w:val="00FC787B"/>
    <w:rsid w:val="00FD04A6"/>
    <w:rsid w:val="00FD19CB"/>
    <w:rsid w:val="00FD2A03"/>
    <w:rsid w:val="00FD2FBF"/>
    <w:rsid w:val="00FD6953"/>
    <w:rsid w:val="00FD7C96"/>
    <w:rsid w:val="00FE0FDF"/>
    <w:rsid w:val="00FE19F2"/>
    <w:rsid w:val="00FE1C7F"/>
    <w:rsid w:val="00FE239B"/>
    <w:rsid w:val="00FE4754"/>
    <w:rsid w:val="00FE681C"/>
    <w:rsid w:val="00FE6C36"/>
    <w:rsid w:val="00FF0D8B"/>
    <w:rsid w:val="00FF1633"/>
    <w:rsid w:val="00FF30B5"/>
    <w:rsid w:val="00FF3D5F"/>
    <w:rsid w:val="00FF660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F784BB"/>
  <w15:docId w15:val="{3E7777F5-19FF-46BF-8ACB-89A27E8CB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4"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2"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952"/>
    <w:pPr>
      <w:spacing w:after="0" w:line="240" w:lineRule="auto"/>
    </w:pPr>
    <w:rPr>
      <w:rFonts w:ascii="Arial" w:hAnsi="Arial"/>
      <w:szCs w:val="24"/>
    </w:rPr>
  </w:style>
  <w:style w:type="paragraph" w:styleId="Heading1">
    <w:name w:val="heading 1"/>
    <w:basedOn w:val="Normal"/>
    <w:next w:val="Normal"/>
    <w:link w:val="Heading1Char"/>
    <w:uiPriority w:val="9"/>
    <w:semiHidden/>
    <w:qFormat/>
    <w:rsid w:val="006D6CAD"/>
    <w:pPr>
      <w:outlineLvl w:val="0"/>
    </w:pPr>
  </w:style>
  <w:style w:type="paragraph" w:styleId="Heading2">
    <w:name w:val="heading 2"/>
    <w:basedOn w:val="Heading1"/>
    <w:next w:val="Normal"/>
    <w:link w:val="Heading2Char"/>
    <w:uiPriority w:val="9"/>
    <w:semiHidden/>
    <w:qFormat/>
    <w:rsid w:val="006D6CAD"/>
    <w:pPr>
      <w:outlineLvl w:val="1"/>
    </w:pPr>
  </w:style>
  <w:style w:type="paragraph" w:styleId="Heading3">
    <w:name w:val="heading 3"/>
    <w:basedOn w:val="Heading2"/>
    <w:next w:val="Normal"/>
    <w:link w:val="Heading3Char"/>
    <w:uiPriority w:val="99"/>
    <w:semiHidden/>
    <w:qFormat/>
    <w:rsid w:val="00E52030"/>
    <w:pPr>
      <w:jc w:val="both"/>
      <w:outlineLvl w:val="2"/>
    </w:pPr>
    <w:rPr>
      <w:rFonts w:cs="Arial"/>
      <w:sz w:val="22"/>
      <w:szCs w:val="22"/>
      <w:lang w:eastAsia="en-US"/>
    </w:rPr>
  </w:style>
  <w:style w:type="paragraph" w:styleId="Heading4">
    <w:name w:val="heading 4"/>
    <w:basedOn w:val="Heading3"/>
    <w:next w:val="Normal"/>
    <w:link w:val="Heading4Char"/>
    <w:uiPriority w:val="4"/>
    <w:qFormat/>
    <w:rsid w:val="00E52030"/>
    <w:pPr>
      <w:outlineLvl w:val="3"/>
    </w:pPr>
  </w:style>
  <w:style w:type="paragraph" w:styleId="Heading7">
    <w:name w:val="heading 7"/>
    <w:basedOn w:val="Normal"/>
    <w:next w:val="Normal"/>
    <w:link w:val="Heading7Char"/>
    <w:uiPriority w:val="9"/>
    <w:semiHidden/>
    <w:unhideWhenUsed/>
    <w:qFormat/>
    <w:rsid w:val="006E4646"/>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locked/>
    <w:rsid w:val="009C23A9"/>
    <w:rPr>
      <w:rFonts w:ascii="Arial" w:hAnsi="Arial" w:cs="Times New Roman"/>
      <w:sz w:val="20"/>
      <w:szCs w:val="20"/>
      <w:lang w:val="x-none" w:eastAsia="en-US"/>
    </w:rPr>
  </w:style>
  <w:style w:type="character" w:customStyle="1" w:styleId="Heading2Char">
    <w:name w:val="Heading 2 Char"/>
    <w:basedOn w:val="DefaultParagraphFont"/>
    <w:link w:val="Heading2"/>
    <w:uiPriority w:val="9"/>
    <w:semiHidden/>
    <w:locked/>
    <w:rsid w:val="009C23A9"/>
    <w:rPr>
      <w:rFonts w:ascii="Arial" w:hAnsi="Arial" w:cs="Times New Roman"/>
      <w:sz w:val="20"/>
      <w:szCs w:val="20"/>
      <w:lang w:val="x-none" w:eastAsia="en-US"/>
    </w:rPr>
  </w:style>
  <w:style w:type="paragraph" w:customStyle="1" w:styleId="MLAnnexureHeading">
    <w:name w:val="ML_AnnexureHeading"/>
    <w:basedOn w:val="MLNormal"/>
    <w:next w:val="MLBodyText"/>
    <w:qFormat/>
    <w:rsid w:val="00F76952"/>
    <w:pPr>
      <w:keepNext/>
      <w:pageBreakBefore/>
      <w:widowControl w:val="0"/>
      <w:numPr>
        <w:numId w:val="3"/>
      </w:numPr>
      <w:jc w:val="right"/>
      <w:outlineLvl w:val="0"/>
    </w:pPr>
    <w:rPr>
      <w:rFonts w:eastAsia="Arial" w:cs="Arial"/>
      <w:b/>
      <w:color w:val="808080"/>
      <w:sz w:val="28"/>
      <w:szCs w:val="36"/>
    </w:rPr>
  </w:style>
  <w:style w:type="paragraph" w:customStyle="1" w:styleId="MLNormal">
    <w:name w:val="ML_Normal"/>
    <w:basedOn w:val="Normal"/>
    <w:rsid w:val="00F76952"/>
    <w:pPr>
      <w:spacing w:after="240"/>
      <w:jc w:val="both"/>
    </w:pPr>
    <w:rPr>
      <w:szCs w:val="20"/>
      <w:lang w:eastAsia="en-US"/>
    </w:rPr>
  </w:style>
  <w:style w:type="paragraph" w:customStyle="1" w:styleId="MLBackground1">
    <w:name w:val="ML_Background1"/>
    <w:basedOn w:val="MLNormal"/>
    <w:qFormat/>
    <w:rsid w:val="00F76952"/>
    <w:pPr>
      <w:widowControl w:val="0"/>
      <w:numPr>
        <w:numId w:val="7"/>
      </w:numPr>
    </w:pPr>
    <w:rPr>
      <w:rFonts w:eastAsia="Arial" w:cs="Arial"/>
      <w:szCs w:val="21"/>
    </w:rPr>
  </w:style>
  <w:style w:type="paragraph" w:customStyle="1" w:styleId="MLBackground2">
    <w:name w:val="ML_Background2"/>
    <w:basedOn w:val="MLNormal"/>
    <w:rsid w:val="00F76952"/>
    <w:pPr>
      <w:widowControl w:val="0"/>
      <w:numPr>
        <w:ilvl w:val="1"/>
        <w:numId w:val="7"/>
      </w:numPr>
    </w:pPr>
    <w:rPr>
      <w:rFonts w:eastAsia="Arial" w:cs="Arial"/>
      <w:szCs w:val="21"/>
    </w:rPr>
  </w:style>
  <w:style w:type="paragraph" w:customStyle="1" w:styleId="MLBackground3">
    <w:name w:val="ML_Background3"/>
    <w:basedOn w:val="MLNormal"/>
    <w:rsid w:val="00F76952"/>
    <w:pPr>
      <w:widowControl w:val="0"/>
      <w:numPr>
        <w:ilvl w:val="2"/>
        <w:numId w:val="7"/>
      </w:numPr>
    </w:pPr>
    <w:rPr>
      <w:rFonts w:eastAsia="Arial" w:cs="Arial"/>
      <w:szCs w:val="21"/>
    </w:rPr>
  </w:style>
  <w:style w:type="paragraph" w:customStyle="1" w:styleId="MLBodyText">
    <w:name w:val="ML_BodyText"/>
    <w:basedOn w:val="MLNormal"/>
    <w:qFormat/>
    <w:rsid w:val="00F76952"/>
  </w:style>
  <w:style w:type="paragraph" w:customStyle="1" w:styleId="MLBullet0">
    <w:name w:val="ML_Bullet0"/>
    <w:basedOn w:val="MLNormal"/>
    <w:qFormat/>
    <w:rsid w:val="00F76952"/>
    <w:pPr>
      <w:numPr>
        <w:numId w:val="5"/>
      </w:numPr>
    </w:pPr>
    <w:rPr>
      <w:rFonts w:eastAsia="MS Mincho"/>
    </w:rPr>
  </w:style>
  <w:style w:type="paragraph" w:customStyle="1" w:styleId="MLBullet1">
    <w:name w:val="ML_Bullet1"/>
    <w:basedOn w:val="MLNormal"/>
    <w:rsid w:val="00F76952"/>
    <w:pPr>
      <w:numPr>
        <w:ilvl w:val="1"/>
        <w:numId w:val="5"/>
      </w:numPr>
    </w:pPr>
    <w:rPr>
      <w:rFonts w:eastAsia="MS Mincho"/>
    </w:rPr>
  </w:style>
  <w:style w:type="paragraph" w:customStyle="1" w:styleId="MLBullet2">
    <w:name w:val="ML_Bullet2"/>
    <w:basedOn w:val="MLNormal"/>
    <w:rsid w:val="00F76952"/>
    <w:pPr>
      <w:numPr>
        <w:ilvl w:val="2"/>
        <w:numId w:val="5"/>
      </w:numPr>
    </w:pPr>
    <w:rPr>
      <w:rFonts w:eastAsia="MS Mincho"/>
    </w:rPr>
  </w:style>
  <w:style w:type="paragraph" w:customStyle="1" w:styleId="MLBullet3">
    <w:name w:val="ML_Bullet3"/>
    <w:basedOn w:val="MLNormal"/>
    <w:rsid w:val="00F76952"/>
    <w:pPr>
      <w:numPr>
        <w:ilvl w:val="3"/>
        <w:numId w:val="5"/>
      </w:numPr>
    </w:pPr>
    <w:rPr>
      <w:rFonts w:eastAsia="MS Mincho"/>
    </w:rPr>
  </w:style>
  <w:style w:type="paragraph" w:customStyle="1" w:styleId="MLBullet4">
    <w:name w:val="ML_Bullet4"/>
    <w:basedOn w:val="MLNormal"/>
    <w:rsid w:val="00F76952"/>
    <w:pPr>
      <w:numPr>
        <w:ilvl w:val="4"/>
        <w:numId w:val="5"/>
      </w:numPr>
    </w:pPr>
    <w:rPr>
      <w:rFonts w:eastAsia="MS Mincho"/>
    </w:rPr>
  </w:style>
  <w:style w:type="paragraph" w:customStyle="1" w:styleId="MLBullet5">
    <w:name w:val="ML_Bullet5"/>
    <w:basedOn w:val="MLNormal"/>
    <w:rsid w:val="00F76952"/>
    <w:pPr>
      <w:numPr>
        <w:ilvl w:val="5"/>
        <w:numId w:val="5"/>
      </w:numPr>
    </w:pPr>
    <w:rPr>
      <w:rFonts w:eastAsia="MS Mincho"/>
    </w:rPr>
  </w:style>
  <w:style w:type="paragraph" w:customStyle="1" w:styleId="MLFooter">
    <w:name w:val="ML_Footer"/>
    <w:basedOn w:val="MLNormal"/>
    <w:qFormat/>
    <w:rsid w:val="00F76952"/>
    <w:pPr>
      <w:spacing w:after="0"/>
      <w:jc w:val="left"/>
    </w:pPr>
    <w:rPr>
      <w:sz w:val="18"/>
    </w:rPr>
  </w:style>
  <w:style w:type="paragraph" w:customStyle="1" w:styleId="MLHeadingCaps">
    <w:name w:val="ML_HeadingCaps"/>
    <w:basedOn w:val="MLNormal"/>
    <w:next w:val="MLBodyText"/>
    <w:qFormat/>
    <w:rsid w:val="00F76952"/>
    <w:pPr>
      <w:keepNext/>
      <w:keepLines/>
      <w:spacing w:after="120"/>
      <w:jc w:val="left"/>
    </w:pPr>
    <w:rPr>
      <w:b/>
      <w:caps/>
    </w:rPr>
  </w:style>
  <w:style w:type="paragraph" w:customStyle="1" w:styleId="MLHeadingDeed">
    <w:name w:val="ML_HeadingDeed"/>
    <w:basedOn w:val="MLNormal"/>
    <w:next w:val="MLBodyText"/>
    <w:qFormat/>
    <w:rsid w:val="00F76952"/>
    <w:pPr>
      <w:keepNext/>
      <w:jc w:val="left"/>
    </w:pPr>
    <w:rPr>
      <w:b/>
      <w:color w:val="003366"/>
      <w:sz w:val="28"/>
    </w:rPr>
  </w:style>
  <w:style w:type="paragraph" w:customStyle="1" w:styleId="MLHeadingNoCaps">
    <w:name w:val="ML_HeadingNoCaps"/>
    <w:basedOn w:val="MLNormal"/>
    <w:next w:val="MLBodyText"/>
    <w:qFormat/>
    <w:rsid w:val="00F76952"/>
    <w:pPr>
      <w:keepNext/>
      <w:keepLines/>
      <w:spacing w:after="120"/>
      <w:jc w:val="left"/>
    </w:pPr>
    <w:rPr>
      <w:b/>
    </w:rPr>
  </w:style>
  <w:style w:type="paragraph" w:customStyle="1" w:styleId="MLHeadingTitle">
    <w:name w:val="ML_HeadingTitle"/>
    <w:basedOn w:val="MLNormal"/>
    <w:next w:val="MLBodyText"/>
    <w:qFormat/>
    <w:rsid w:val="00F76952"/>
    <w:pPr>
      <w:keepNext/>
      <w:keepLines/>
      <w:spacing w:after="360"/>
      <w:jc w:val="center"/>
    </w:pPr>
    <w:rPr>
      <w:b/>
      <w:caps/>
      <w:color w:val="003366"/>
      <w:sz w:val="32"/>
    </w:rPr>
  </w:style>
  <w:style w:type="paragraph" w:customStyle="1" w:styleId="MLIndent1">
    <w:name w:val="ML_Indent1"/>
    <w:basedOn w:val="MLNormal"/>
    <w:qFormat/>
    <w:rsid w:val="00F76952"/>
    <w:pPr>
      <w:ind w:left="709"/>
    </w:pPr>
  </w:style>
  <w:style w:type="paragraph" w:customStyle="1" w:styleId="MLIndent2">
    <w:name w:val="ML_Indent2"/>
    <w:basedOn w:val="MLNormal"/>
    <w:rsid w:val="00F76952"/>
    <w:pPr>
      <w:ind w:left="1418"/>
    </w:pPr>
  </w:style>
  <w:style w:type="paragraph" w:customStyle="1" w:styleId="MLIndent3">
    <w:name w:val="ML_Indent3"/>
    <w:basedOn w:val="MLNormal"/>
    <w:rsid w:val="00F76952"/>
    <w:pPr>
      <w:ind w:left="2126"/>
    </w:pPr>
  </w:style>
  <w:style w:type="paragraph" w:customStyle="1" w:styleId="MLIndent4">
    <w:name w:val="ML_Indent4"/>
    <w:basedOn w:val="MLNormal"/>
    <w:rsid w:val="00F76952"/>
    <w:pPr>
      <w:ind w:left="2835"/>
    </w:pPr>
  </w:style>
  <w:style w:type="paragraph" w:customStyle="1" w:styleId="MLIndent5">
    <w:name w:val="ML_Indent5"/>
    <w:basedOn w:val="MLNormal"/>
    <w:rsid w:val="00F76952"/>
    <w:pPr>
      <w:ind w:left="3544"/>
    </w:pPr>
  </w:style>
  <w:style w:type="paragraph" w:customStyle="1" w:styleId="MLIndent6">
    <w:name w:val="ML_Indent6"/>
    <w:basedOn w:val="MLNormal"/>
    <w:rsid w:val="00F76952"/>
    <w:pPr>
      <w:ind w:left="4253"/>
    </w:pPr>
  </w:style>
  <w:style w:type="paragraph" w:customStyle="1" w:styleId="MLNumber0">
    <w:name w:val="ML_Number0"/>
    <w:basedOn w:val="MLNormal"/>
    <w:next w:val="MLNumber1"/>
    <w:qFormat/>
    <w:rsid w:val="00F76952"/>
    <w:pPr>
      <w:keepNext/>
      <w:numPr>
        <w:numId w:val="2"/>
      </w:numPr>
      <w:spacing w:after="120"/>
      <w:jc w:val="left"/>
    </w:pPr>
    <w:rPr>
      <w:b/>
      <w:bCs/>
    </w:rPr>
  </w:style>
  <w:style w:type="paragraph" w:customStyle="1" w:styleId="MLNumber1">
    <w:name w:val="ML_Number1"/>
    <w:basedOn w:val="MLNormal"/>
    <w:next w:val="MLIndent1"/>
    <w:qFormat/>
    <w:rsid w:val="00F76952"/>
    <w:pPr>
      <w:keepNext/>
      <w:numPr>
        <w:ilvl w:val="1"/>
        <w:numId w:val="2"/>
      </w:numPr>
      <w:jc w:val="left"/>
    </w:pPr>
    <w:rPr>
      <w:b/>
      <w:caps/>
    </w:rPr>
  </w:style>
  <w:style w:type="paragraph" w:customStyle="1" w:styleId="MLNumber2">
    <w:name w:val="ML_Number2"/>
    <w:basedOn w:val="MLNormal"/>
    <w:next w:val="MLIndent1"/>
    <w:rsid w:val="00F76952"/>
    <w:pPr>
      <w:keepNext/>
      <w:numPr>
        <w:ilvl w:val="2"/>
        <w:numId w:val="2"/>
      </w:numPr>
      <w:jc w:val="left"/>
    </w:pPr>
    <w:rPr>
      <w:b/>
    </w:rPr>
  </w:style>
  <w:style w:type="paragraph" w:customStyle="1" w:styleId="MLNumber2NB">
    <w:name w:val="ML_Number2NB"/>
    <w:basedOn w:val="MLNumber2"/>
    <w:rsid w:val="00F76952"/>
    <w:pPr>
      <w:keepNext w:val="0"/>
      <w:jc w:val="both"/>
    </w:pPr>
    <w:rPr>
      <w:b w:val="0"/>
    </w:rPr>
  </w:style>
  <w:style w:type="paragraph" w:customStyle="1" w:styleId="MLNumber3">
    <w:name w:val="ML_Number3"/>
    <w:basedOn w:val="MLNormal"/>
    <w:link w:val="MLNumber3Char"/>
    <w:rsid w:val="00F76952"/>
    <w:pPr>
      <w:numPr>
        <w:ilvl w:val="3"/>
        <w:numId w:val="2"/>
      </w:numPr>
    </w:pPr>
  </w:style>
  <w:style w:type="paragraph" w:customStyle="1" w:styleId="MLNumber3B">
    <w:name w:val="ML_Number3B"/>
    <w:basedOn w:val="MLNumber3"/>
    <w:rsid w:val="00F76952"/>
    <w:pPr>
      <w:keepNext/>
      <w:jc w:val="left"/>
    </w:pPr>
    <w:rPr>
      <w:b/>
    </w:rPr>
  </w:style>
  <w:style w:type="paragraph" w:customStyle="1" w:styleId="MLNumber4">
    <w:name w:val="ML_Number4"/>
    <w:basedOn w:val="MLNormal"/>
    <w:rsid w:val="00F76952"/>
    <w:pPr>
      <w:numPr>
        <w:ilvl w:val="4"/>
        <w:numId w:val="2"/>
      </w:numPr>
    </w:pPr>
  </w:style>
  <w:style w:type="paragraph" w:customStyle="1" w:styleId="MLNumber5">
    <w:name w:val="ML_Number5"/>
    <w:basedOn w:val="MLNormal"/>
    <w:rsid w:val="00F76952"/>
    <w:pPr>
      <w:numPr>
        <w:ilvl w:val="5"/>
        <w:numId w:val="2"/>
      </w:numPr>
    </w:pPr>
  </w:style>
  <w:style w:type="paragraph" w:customStyle="1" w:styleId="MLNumber6">
    <w:name w:val="ML_Number6"/>
    <w:basedOn w:val="MLNormal"/>
    <w:rsid w:val="00F76952"/>
    <w:pPr>
      <w:numPr>
        <w:ilvl w:val="6"/>
        <w:numId w:val="2"/>
      </w:numPr>
    </w:pPr>
  </w:style>
  <w:style w:type="paragraph" w:customStyle="1" w:styleId="MLNumber7">
    <w:name w:val="ML_Number7"/>
    <w:basedOn w:val="MLNormal"/>
    <w:rsid w:val="00F76952"/>
    <w:pPr>
      <w:numPr>
        <w:ilvl w:val="7"/>
        <w:numId w:val="2"/>
      </w:numPr>
    </w:pPr>
  </w:style>
  <w:style w:type="paragraph" w:customStyle="1" w:styleId="MLNumberList">
    <w:name w:val="ML_NumberList"/>
    <w:basedOn w:val="MLNormal"/>
    <w:qFormat/>
    <w:rsid w:val="00F76952"/>
    <w:pPr>
      <w:numPr>
        <w:numId w:val="1"/>
      </w:numPr>
    </w:pPr>
    <w:rPr>
      <w:szCs w:val="24"/>
    </w:rPr>
  </w:style>
  <w:style w:type="paragraph" w:customStyle="1" w:styleId="MLSchedule0Heading">
    <w:name w:val="ML_Schedule0_Heading"/>
    <w:basedOn w:val="MLNormal"/>
    <w:next w:val="MLBodyText"/>
    <w:qFormat/>
    <w:rsid w:val="00F76952"/>
    <w:pPr>
      <w:keepNext/>
      <w:pageBreakBefore/>
      <w:widowControl w:val="0"/>
      <w:jc w:val="right"/>
      <w:outlineLvl w:val="0"/>
    </w:pPr>
    <w:rPr>
      <w:rFonts w:eastAsia="Arial" w:cs="Arial"/>
      <w:b/>
      <w:color w:val="808080"/>
      <w:sz w:val="28"/>
      <w:szCs w:val="21"/>
    </w:rPr>
  </w:style>
  <w:style w:type="paragraph" w:customStyle="1" w:styleId="MLSchedule1">
    <w:name w:val="ML_Schedule1"/>
    <w:basedOn w:val="MLNormal"/>
    <w:qFormat/>
    <w:rsid w:val="00F76952"/>
    <w:pPr>
      <w:widowControl w:val="0"/>
      <w:numPr>
        <w:ilvl w:val="1"/>
        <w:numId w:val="4"/>
      </w:numPr>
      <w:outlineLvl w:val="1"/>
    </w:pPr>
    <w:rPr>
      <w:rFonts w:eastAsia="Arial" w:cs="Arial"/>
      <w:szCs w:val="21"/>
    </w:rPr>
  </w:style>
  <w:style w:type="paragraph" w:customStyle="1" w:styleId="MLSchedule2">
    <w:name w:val="ML_Schedule2"/>
    <w:basedOn w:val="MLNormal"/>
    <w:rsid w:val="00F76952"/>
    <w:pPr>
      <w:widowControl w:val="0"/>
      <w:numPr>
        <w:ilvl w:val="2"/>
        <w:numId w:val="4"/>
      </w:numPr>
    </w:pPr>
    <w:rPr>
      <w:rFonts w:eastAsia="Arial" w:cs="Arial"/>
      <w:szCs w:val="21"/>
    </w:rPr>
  </w:style>
  <w:style w:type="paragraph" w:customStyle="1" w:styleId="MLSchedule3">
    <w:name w:val="ML_Schedule3"/>
    <w:basedOn w:val="MLNormal"/>
    <w:rsid w:val="00F76952"/>
    <w:pPr>
      <w:widowControl w:val="0"/>
      <w:numPr>
        <w:ilvl w:val="3"/>
        <w:numId w:val="4"/>
      </w:numPr>
    </w:pPr>
    <w:rPr>
      <w:rFonts w:eastAsia="Arial" w:cs="Arial"/>
      <w:szCs w:val="21"/>
    </w:rPr>
  </w:style>
  <w:style w:type="paragraph" w:customStyle="1" w:styleId="MLSchedule4">
    <w:name w:val="ML_Schedule4"/>
    <w:basedOn w:val="MLNormal"/>
    <w:rsid w:val="00F76952"/>
    <w:pPr>
      <w:numPr>
        <w:ilvl w:val="4"/>
        <w:numId w:val="4"/>
      </w:numPr>
    </w:pPr>
  </w:style>
  <w:style w:type="paragraph" w:customStyle="1" w:styleId="MLTableNumber">
    <w:name w:val="ML_TableNumber"/>
    <w:basedOn w:val="MLNormal"/>
    <w:qFormat/>
    <w:rsid w:val="00F76952"/>
    <w:pPr>
      <w:numPr>
        <w:numId w:val="6"/>
      </w:numPr>
      <w:spacing w:after="0"/>
      <w:jc w:val="left"/>
    </w:pPr>
    <w:rPr>
      <w:rFonts w:eastAsia="MS Mincho"/>
    </w:rPr>
  </w:style>
  <w:style w:type="paragraph" w:customStyle="1" w:styleId="MLTableText">
    <w:name w:val="ML_TableText"/>
    <w:basedOn w:val="MLNormal"/>
    <w:qFormat/>
    <w:rsid w:val="00F76952"/>
    <w:pPr>
      <w:spacing w:after="0"/>
      <w:jc w:val="left"/>
    </w:pPr>
    <w:rPr>
      <w:rFonts w:eastAsia="MS Mincho"/>
    </w:rPr>
  </w:style>
  <w:style w:type="paragraph" w:styleId="TOC1">
    <w:name w:val="toc 1"/>
    <w:basedOn w:val="Normal"/>
    <w:next w:val="Normal"/>
    <w:autoRedefine/>
    <w:uiPriority w:val="39"/>
    <w:rsid w:val="002F6BFE"/>
    <w:pPr>
      <w:tabs>
        <w:tab w:val="left" w:pos="425"/>
        <w:tab w:val="right" w:leader="dot" w:pos="9021"/>
      </w:tabs>
      <w:spacing w:before="120" w:after="120"/>
      <w:ind w:left="426" w:hanging="426"/>
    </w:pPr>
    <w:rPr>
      <w:b/>
      <w:caps/>
      <w:noProof/>
      <w:szCs w:val="20"/>
      <w:lang w:eastAsia="en-US"/>
    </w:rPr>
  </w:style>
  <w:style w:type="paragraph" w:styleId="TOC2">
    <w:name w:val="toc 2"/>
    <w:basedOn w:val="Normal"/>
    <w:next w:val="Normal"/>
    <w:autoRedefine/>
    <w:uiPriority w:val="39"/>
    <w:rsid w:val="00F76952"/>
    <w:pPr>
      <w:tabs>
        <w:tab w:val="left" w:pos="992"/>
        <w:tab w:val="right" w:leader="dot" w:pos="9021"/>
      </w:tabs>
      <w:ind w:left="993" w:hanging="567"/>
    </w:pPr>
    <w:rPr>
      <w:smallCaps/>
      <w:noProof/>
      <w:color w:val="5F5F5F"/>
      <w:szCs w:val="20"/>
      <w:lang w:eastAsia="en-US"/>
    </w:rPr>
  </w:style>
  <w:style w:type="paragraph" w:styleId="BalloonText">
    <w:name w:val="Balloon Text"/>
    <w:basedOn w:val="Normal"/>
    <w:link w:val="BalloonTextChar"/>
    <w:uiPriority w:val="99"/>
    <w:semiHidden/>
    <w:rsid w:val="00A7716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7169"/>
    <w:rPr>
      <w:rFonts w:ascii="Tahoma" w:hAnsi="Tahoma" w:cs="Tahoma"/>
      <w:sz w:val="16"/>
      <w:szCs w:val="16"/>
    </w:rPr>
  </w:style>
  <w:style w:type="paragraph" w:styleId="TOC3">
    <w:name w:val="toc 3"/>
    <w:basedOn w:val="Normal"/>
    <w:next w:val="Normal"/>
    <w:autoRedefine/>
    <w:uiPriority w:val="39"/>
    <w:unhideWhenUsed/>
    <w:rsid w:val="00F76952"/>
    <w:pPr>
      <w:tabs>
        <w:tab w:val="left" w:pos="1559"/>
        <w:tab w:val="right" w:leader="dot" w:pos="9021"/>
      </w:tabs>
      <w:spacing w:before="120" w:after="120"/>
      <w:ind w:left="1559" w:hanging="1559"/>
    </w:pPr>
    <w:rPr>
      <w:b/>
      <w:caps/>
    </w:rPr>
  </w:style>
  <w:style w:type="paragraph" w:styleId="Header">
    <w:name w:val="header"/>
    <w:aliases w:val="HeaderPort"/>
    <w:basedOn w:val="Normal"/>
    <w:link w:val="HeaderChar"/>
    <w:uiPriority w:val="99"/>
    <w:rsid w:val="00DB5B34"/>
    <w:pPr>
      <w:tabs>
        <w:tab w:val="center" w:pos="4513"/>
        <w:tab w:val="right" w:pos="9026"/>
      </w:tabs>
    </w:pPr>
  </w:style>
  <w:style w:type="character" w:customStyle="1" w:styleId="HeaderChar">
    <w:name w:val="Header Char"/>
    <w:aliases w:val="HeaderPort Char"/>
    <w:basedOn w:val="DefaultParagraphFont"/>
    <w:link w:val="Header"/>
    <w:uiPriority w:val="99"/>
    <w:locked/>
    <w:rsid w:val="00DB5B34"/>
    <w:rPr>
      <w:rFonts w:ascii="Arial" w:hAnsi="Arial" w:cs="Times New Roman"/>
      <w:sz w:val="24"/>
      <w:szCs w:val="24"/>
    </w:rPr>
  </w:style>
  <w:style w:type="paragraph" w:styleId="Footer">
    <w:name w:val="footer"/>
    <w:aliases w:val="Footer1"/>
    <w:basedOn w:val="Normal"/>
    <w:link w:val="FooterChar"/>
    <w:uiPriority w:val="99"/>
    <w:rsid w:val="00DB5B34"/>
    <w:pPr>
      <w:tabs>
        <w:tab w:val="center" w:pos="4513"/>
        <w:tab w:val="right" w:pos="9026"/>
      </w:tabs>
    </w:pPr>
  </w:style>
  <w:style w:type="character" w:customStyle="1" w:styleId="FooterChar">
    <w:name w:val="Footer Char"/>
    <w:aliases w:val="Footer1 Char"/>
    <w:basedOn w:val="DefaultParagraphFont"/>
    <w:link w:val="Footer"/>
    <w:uiPriority w:val="99"/>
    <w:locked/>
    <w:rsid w:val="00DB5B34"/>
    <w:rPr>
      <w:rFonts w:ascii="Arial" w:hAnsi="Arial" w:cs="Times New Roman"/>
      <w:sz w:val="24"/>
      <w:szCs w:val="24"/>
    </w:rPr>
  </w:style>
  <w:style w:type="table" w:styleId="TableGrid">
    <w:name w:val="Table Grid"/>
    <w:basedOn w:val="TableNormal"/>
    <w:uiPriority w:val="59"/>
    <w:rsid w:val="00420908"/>
    <w:pPr>
      <w:spacing w:after="0" w:line="240" w:lineRule="auto"/>
    </w:pPr>
    <w:rPr>
      <w:rFonts w:asciiTheme="minorHAnsi" w:eastAsiaTheme="minorEastAsia"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9"/>
    <w:semiHidden/>
    <w:locked/>
    <w:rsid w:val="0020621A"/>
    <w:rPr>
      <w:rFonts w:ascii="Arial" w:hAnsi="Arial" w:cs="Arial"/>
      <w:lang w:val="x-none" w:eastAsia="en-US"/>
    </w:rPr>
  </w:style>
  <w:style w:type="character" w:customStyle="1" w:styleId="Heading4Char">
    <w:name w:val="Heading 4 Char"/>
    <w:basedOn w:val="DefaultParagraphFont"/>
    <w:link w:val="Heading4"/>
    <w:uiPriority w:val="99"/>
    <w:semiHidden/>
    <w:locked/>
    <w:rsid w:val="0020621A"/>
    <w:rPr>
      <w:rFonts w:ascii="Arial" w:hAnsi="Arial" w:cs="Arial"/>
      <w:lang w:val="x-none" w:eastAsia="en-US"/>
    </w:rPr>
  </w:style>
  <w:style w:type="character" w:styleId="Hyperlink">
    <w:name w:val="Hyperlink"/>
    <w:basedOn w:val="DefaultParagraphFont"/>
    <w:uiPriority w:val="99"/>
    <w:semiHidden/>
    <w:rsid w:val="00C043E2"/>
    <w:rPr>
      <w:color w:val="0000FF" w:themeColor="hyperlink"/>
      <w:u w:val="single"/>
    </w:rPr>
  </w:style>
  <w:style w:type="character" w:styleId="CommentReference">
    <w:name w:val="annotation reference"/>
    <w:basedOn w:val="DefaultParagraphFont"/>
    <w:uiPriority w:val="99"/>
    <w:rsid w:val="000E3CA0"/>
    <w:rPr>
      <w:sz w:val="16"/>
      <w:szCs w:val="16"/>
    </w:rPr>
  </w:style>
  <w:style w:type="paragraph" w:styleId="CommentText">
    <w:name w:val="annotation text"/>
    <w:basedOn w:val="Normal"/>
    <w:link w:val="CommentTextChar"/>
    <w:uiPriority w:val="99"/>
    <w:rsid w:val="000E3CA0"/>
    <w:rPr>
      <w:szCs w:val="20"/>
    </w:rPr>
  </w:style>
  <w:style w:type="character" w:customStyle="1" w:styleId="CommentTextChar">
    <w:name w:val="Comment Text Char"/>
    <w:basedOn w:val="DefaultParagraphFont"/>
    <w:link w:val="CommentText"/>
    <w:uiPriority w:val="99"/>
    <w:rsid w:val="000E3CA0"/>
    <w:rPr>
      <w:rFonts w:ascii="Arial" w:hAnsi="Arial"/>
    </w:rPr>
  </w:style>
  <w:style w:type="paragraph" w:styleId="CommentSubject">
    <w:name w:val="annotation subject"/>
    <w:basedOn w:val="CommentText"/>
    <w:next w:val="CommentText"/>
    <w:link w:val="CommentSubjectChar"/>
    <w:uiPriority w:val="99"/>
    <w:semiHidden/>
    <w:rsid w:val="000E3CA0"/>
    <w:rPr>
      <w:b/>
      <w:bCs/>
    </w:rPr>
  </w:style>
  <w:style w:type="character" w:customStyle="1" w:styleId="CommentSubjectChar">
    <w:name w:val="Comment Subject Char"/>
    <w:basedOn w:val="CommentTextChar"/>
    <w:link w:val="CommentSubject"/>
    <w:uiPriority w:val="99"/>
    <w:semiHidden/>
    <w:rsid w:val="000E3CA0"/>
    <w:rPr>
      <w:rFonts w:ascii="Arial" w:hAnsi="Arial"/>
      <w:b/>
      <w:bCs/>
    </w:rPr>
  </w:style>
  <w:style w:type="paragraph" w:styleId="Revision">
    <w:name w:val="Revision"/>
    <w:hidden/>
    <w:uiPriority w:val="99"/>
    <w:semiHidden/>
    <w:rsid w:val="00A725CB"/>
    <w:pPr>
      <w:spacing w:after="0" w:line="240" w:lineRule="auto"/>
    </w:pPr>
    <w:rPr>
      <w:rFonts w:ascii="Arial" w:hAnsi="Arial"/>
      <w:szCs w:val="24"/>
    </w:rPr>
  </w:style>
  <w:style w:type="paragraph" w:styleId="ListParagraph">
    <w:name w:val="List Paragraph"/>
    <w:aliases w:val="i."/>
    <w:basedOn w:val="Normal"/>
    <w:link w:val="ListParagraphChar"/>
    <w:uiPriority w:val="34"/>
    <w:qFormat/>
    <w:rsid w:val="00261F6D"/>
    <w:pPr>
      <w:ind w:left="720"/>
      <w:contextualSpacing/>
    </w:pPr>
  </w:style>
  <w:style w:type="paragraph" w:styleId="TOCHeading">
    <w:name w:val="TOC Heading"/>
    <w:basedOn w:val="Heading1"/>
    <w:next w:val="Normal"/>
    <w:uiPriority w:val="39"/>
    <w:unhideWhenUsed/>
    <w:qFormat/>
    <w:rsid w:val="00DD4112"/>
    <w:pPr>
      <w:keepNext/>
      <w:keepLines/>
      <w:spacing w:before="480" w:line="276" w:lineRule="auto"/>
      <w:outlineLvl w:val="9"/>
    </w:pPr>
    <w:rPr>
      <w:rFonts w:asciiTheme="majorHAnsi" w:eastAsiaTheme="majorEastAsia" w:hAnsiTheme="majorHAnsi" w:cstheme="majorBidi"/>
      <w:b/>
      <w:bCs/>
      <w:color w:val="365F91" w:themeColor="accent1" w:themeShade="BF"/>
      <w:sz w:val="28"/>
      <w:szCs w:val="28"/>
      <w:lang w:val="en-US" w:eastAsia="ja-JP"/>
    </w:rPr>
  </w:style>
  <w:style w:type="paragraph" w:styleId="NormalWeb">
    <w:name w:val="Normal (Web)"/>
    <w:basedOn w:val="Normal"/>
    <w:uiPriority w:val="99"/>
    <w:semiHidden/>
    <w:unhideWhenUsed/>
    <w:rsid w:val="00AE35C2"/>
    <w:pPr>
      <w:spacing w:before="100" w:beforeAutospacing="1" w:after="100" w:afterAutospacing="1"/>
    </w:pPr>
    <w:rPr>
      <w:rFonts w:ascii="Times New Roman" w:hAnsi="Times New Roman"/>
      <w:sz w:val="24"/>
    </w:rPr>
  </w:style>
  <w:style w:type="character" w:styleId="Emphasis">
    <w:name w:val="Emphasis"/>
    <w:basedOn w:val="DefaultParagraphFont"/>
    <w:uiPriority w:val="20"/>
    <w:qFormat/>
    <w:rsid w:val="00E2490C"/>
    <w:rPr>
      <w:i/>
      <w:iCs/>
    </w:rPr>
  </w:style>
  <w:style w:type="paragraph" w:styleId="FootnoteText">
    <w:name w:val="footnote text"/>
    <w:basedOn w:val="Normal"/>
    <w:link w:val="FootnoteTextChar"/>
    <w:uiPriority w:val="99"/>
    <w:semiHidden/>
    <w:unhideWhenUsed/>
    <w:rsid w:val="003A7D6E"/>
    <w:rPr>
      <w:szCs w:val="20"/>
    </w:rPr>
  </w:style>
  <w:style w:type="character" w:customStyle="1" w:styleId="FootnoteTextChar">
    <w:name w:val="Footnote Text Char"/>
    <w:basedOn w:val="DefaultParagraphFont"/>
    <w:link w:val="FootnoteText"/>
    <w:uiPriority w:val="99"/>
    <w:semiHidden/>
    <w:rsid w:val="003A7D6E"/>
    <w:rPr>
      <w:rFonts w:ascii="Arial" w:hAnsi="Arial"/>
    </w:rPr>
  </w:style>
  <w:style w:type="character" w:styleId="FootnoteReference">
    <w:name w:val="footnote reference"/>
    <w:basedOn w:val="DefaultParagraphFont"/>
    <w:uiPriority w:val="99"/>
    <w:semiHidden/>
    <w:unhideWhenUsed/>
    <w:rsid w:val="003A7D6E"/>
    <w:rPr>
      <w:vertAlign w:val="superscript"/>
    </w:rPr>
  </w:style>
  <w:style w:type="paragraph" w:customStyle="1" w:styleId="Indent2">
    <w:name w:val="Indent 2"/>
    <w:basedOn w:val="Normal"/>
    <w:rsid w:val="00665DDA"/>
    <w:pPr>
      <w:spacing w:after="240"/>
      <w:ind w:left="737"/>
    </w:pPr>
    <w:rPr>
      <w:rFonts w:ascii="Times New Roman" w:hAnsi="Times New Roman"/>
      <w:sz w:val="23"/>
      <w:szCs w:val="20"/>
      <w:lang w:eastAsia="en-US"/>
    </w:rPr>
  </w:style>
  <w:style w:type="paragraph" w:customStyle="1" w:styleId="FSbullet">
    <w:name w:val="FSbullet"/>
    <w:basedOn w:val="Normal"/>
    <w:rsid w:val="004569C4"/>
    <w:pPr>
      <w:numPr>
        <w:ilvl w:val="10"/>
        <w:numId w:val="8"/>
      </w:numPr>
      <w:tabs>
        <w:tab w:val="clear" w:pos="360"/>
      </w:tabs>
      <w:spacing w:after="120" w:line="260" w:lineRule="atLeast"/>
      <w:ind w:left="737" w:hanging="510"/>
    </w:pPr>
    <w:rPr>
      <w:szCs w:val="20"/>
      <w:lang w:eastAsia="en-US"/>
    </w:rPr>
  </w:style>
  <w:style w:type="paragraph" w:customStyle="1" w:styleId="FScheckbullet">
    <w:name w:val="FScheckbullet"/>
    <w:basedOn w:val="Normal"/>
    <w:rsid w:val="004569C4"/>
    <w:pPr>
      <w:numPr>
        <w:numId w:val="9"/>
      </w:numPr>
      <w:tabs>
        <w:tab w:val="clear" w:pos="643"/>
      </w:tabs>
      <w:spacing w:before="60" w:after="60" w:line="260" w:lineRule="atLeast"/>
      <w:ind w:left="709" w:hanging="284"/>
    </w:pPr>
    <w:rPr>
      <w:szCs w:val="20"/>
      <w:lang w:eastAsia="en-US"/>
    </w:rPr>
  </w:style>
  <w:style w:type="paragraph" w:customStyle="1" w:styleId="ML-SAIndent4">
    <w:name w:val="ML-SA_Indent4"/>
    <w:basedOn w:val="Normal"/>
    <w:rsid w:val="00DD4952"/>
    <w:pPr>
      <w:spacing w:after="240"/>
      <w:ind w:left="2835"/>
      <w:jc w:val="both"/>
    </w:pPr>
    <w:rPr>
      <w:szCs w:val="20"/>
      <w:lang w:eastAsia="en-US"/>
    </w:rPr>
  </w:style>
  <w:style w:type="character" w:customStyle="1" w:styleId="EItalic">
    <w:name w:val="EItalic"/>
    <w:rsid w:val="00EC17DB"/>
    <w:rPr>
      <w:i/>
    </w:rPr>
  </w:style>
  <w:style w:type="paragraph" w:styleId="NormalIndent">
    <w:name w:val="Normal Indent"/>
    <w:aliases w:val="Normal Indent Char Char,Normal Indent Char1"/>
    <w:basedOn w:val="Normal"/>
    <w:link w:val="NormalIndentChar"/>
    <w:uiPriority w:val="2"/>
    <w:qFormat/>
    <w:rsid w:val="00D137A6"/>
    <w:pPr>
      <w:spacing w:after="120" w:line="270" w:lineRule="atLeast"/>
      <w:ind w:left="851"/>
    </w:pPr>
    <w:rPr>
      <w:sz w:val="21"/>
      <w:szCs w:val="18"/>
      <w:lang w:val="x-none" w:eastAsia="x-none"/>
    </w:rPr>
  </w:style>
  <w:style w:type="character" w:customStyle="1" w:styleId="NormalIndentChar">
    <w:name w:val="Normal Indent Char"/>
    <w:aliases w:val="Normal Indent Char Char Char,Normal Indent Char1 Char"/>
    <w:link w:val="NormalIndent"/>
    <w:uiPriority w:val="2"/>
    <w:rsid w:val="00D137A6"/>
    <w:rPr>
      <w:rFonts w:ascii="Arial" w:hAnsi="Arial"/>
      <w:sz w:val="21"/>
      <w:szCs w:val="18"/>
      <w:lang w:val="x-none" w:eastAsia="x-none"/>
    </w:rPr>
  </w:style>
  <w:style w:type="paragraph" w:customStyle="1" w:styleId="ML-SAIndent1">
    <w:name w:val="ML-SA_Indent1"/>
    <w:basedOn w:val="Normal"/>
    <w:qFormat/>
    <w:rsid w:val="00556390"/>
    <w:pPr>
      <w:spacing w:after="240"/>
      <w:ind w:left="709"/>
      <w:jc w:val="both"/>
    </w:pPr>
    <w:rPr>
      <w:szCs w:val="20"/>
      <w:lang w:eastAsia="en-US"/>
    </w:rPr>
  </w:style>
  <w:style w:type="paragraph" w:customStyle="1" w:styleId="ML-SAIndent2">
    <w:name w:val="ML-SA_Indent2"/>
    <w:basedOn w:val="Normal"/>
    <w:rsid w:val="00556390"/>
    <w:pPr>
      <w:spacing w:after="240"/>
      <w:ind w:left="1418"/>
      <w:jc w:val="both"/>
    </w:pPr>
    <w:rPr>
      <w:szCs w:val="20"/>
      <w:lang w:eastAsia="en-US"/>
    </w:rPr>
  </w:style>
  <w:style w:type="paragraph" w:customStyle="1" w:styleId="ML-SANumber0">
    <w:name w:val="ML-SA_Number0"/>
    <w:basedOn w:val="Normal"/>
    <w:next w:val="ML-SANumber1"/>
    <w:qFormat/>
    <w:rsid w:val="00D220DE"/>
    <w:pPr>
      <w:keepNext/>
      <w:tabs>
        <w:tab w:val="num" w:pos="0"/>
      </w:tabs>
      <w:spacing w:after="120"/>
    </w:pPr>
    <w:rPr>
      <w:b/>
      <w:bCs/>
      <w:szCs w:val="20"/>
      <w:lang w:eastAsia="en-US"/>
    </w:rPr>
  </w:style>
  <w:style w:type="paragraph" w:customStyle="1" w:styleId="ML-SANumber1">
    <w:name w:val="ML-SA_Number1"/>
    <w:basedOn w:val="Normal"/>
    <w:next w:val="ML-SAIndent1"/>
    <w:qFormat/>
    <w:rsid w:val="00D220DE"/>
    <w:pPr>
      <w:keepNext/>
      <w:tabs>
        <w:tab w:val="num" w:pos="709"/>
      </w:tabs>
      <w:spacing w:after="240"/>
      <w:ind w:left="709" w:hanging="709"/>
    </w:pPr>
    <w:rPr>
      <w:b/>
      <w:caps/>
      <w:szCs w:val="20"/>
      <w:lang w:eastAsia="en-US"/>
    </w:rPr>
  </w:style>
  <w:style w:type="paragraph" w:customStyle="1" w:styleId="ML-SANumber2">
    <w:name w:val="ML-SA_Number2"/>
    <w:basedOn w:val="Normal"/>
    <w:next w:val="ML-SAIndent1"/>
    <w:rsid w:val="00D220DE"/>
    <w:pPr>
      <w:keepNext/>
      <w:tabs>
        <w:tab w:val="num" w:pos="709"/>
      </w:tabs>
      <w:spacing w:after="240"/>
      <w:ind w:left="709" w:hanging="709"/>
    </w:pPr>
    <w:rPr>
      <w:b/>
      <w:szCs w:val="20"/>
      <w:lang w:eastAsia="en-US"/>
    </w:rPr>
  </w:style>
  <w:style w:type="paragraph" w:customStyle="1" w:styleId="ML-SANumber3">
    <w:name w:val="ML-SA_Number3"/>
    <w:basedOn w:val="Normal"/>
    <w:rsid w:val="00D220DE"/>
    <w:pPr>
      <w:tabs>
        <w:tab w:val="num" w:pos="2978"/>
      </w:tabs>
      <w:spacing w:after="240"/>
      <w:ind w:left="2978" w:hanging="709"/>
      <w:jc w:val="both"/>
    </w:pPr>
    <w:rPr>
      <w:szCs w:val="20"/>
      <w:lang w:eastAsia="en-US"/>
    </w:rPr>
  </w:style>
  <w:style w:type="paragraph" w:customStyle="1" w:styleId="ML-SANumber4">
    <w:name w:val="ML-SA_Number4"/>
    <w:basedOn w:val="Normal"/>
    <w:rsid w:val="00D220DE"/>
    <w:pPr>
      <w:tabs>
        <w:tab w:val="num" w:pos="2126"/>
      </w:tabs>
      <w:spacing w:after="240"/>
      <w:ind w:left="2126" w:hanging="708"/>
      <w:jc w:val="both"/>
    </w:pPr>
    <w:rPr>
      <w:szCs w:val="20"/>
      <w:lang w:eastAsia="en-US"/>
    </w:rPr>
  </w:style>
  <w:style w:type="paragraph" w:customStyle="1" w:styleId="ML-SANumber5">
    <w:name w:val="ML-SA_Number5"/>
    <w:basedOn w:val="Normal"/>
    <w:rsid w:val="00D220DE"/>
    <w:pPr>
      <w:tabs>
        <w:tab w:val="num" w:pos="2835"/>
      </w:tabs>
      <w:spacing w:after="240"/>
      <w:ind w:left="2835" w:hanging="709"/>
      <w:jc w:val="both"/>
    </w:pPr>
    <w:rPr>
      <w:szCs w:val="20"/>
      <w:lang w:eastAsia="en-US"/>
    </w:rPr>
  </w:style>
  <w:style w:type="paragraph" w:customStyle="1" w:styleId="ML-SANumber6">
    <w:name w:val="ML-SA_Number6"/>
    <w:basedOn w:val="Normal"/>
    <w:rsid w:val="00D220DE"/>
    <w:pPr>
      <w:tabs>
        <w:tab w:val="num" w:pos="3544"/>
      </w:tabs>
      <w:spacing w:after="240"/>
      <w:ind w:left="3544" w:hanging="709"/>
      <w:jc w:val="both"/>
    </w:pPr>
    <w:rPr>
      <w:szCs w:val="20"/>
      <w:lang w:eastAsia="en-US"/>
    </w:rPr>
  </w:style>
  <w:style w:type="paragraph" w:customStyle="1" w:styleId="ML-SANumber7">
    <w:name w:val="ML-SA_Number7"/>
    <w:basedOn w:val="Normal"/>
    <w:rsid w:val="00D220DE"/>
    <w:pPr>
      <w:tabs>
        <w:tab w:val="num" w:pos="4253"/>
      </w:tabs>
      <w:spacing w:after="240"/>
      <w:ind w:left="4253" w:hanging="709"/>
      <w:jc w:val="both"/>
    </w:pPr>
    <w:rPr>
      <w:szCs w:val="20"/>
      <w:lang w:eastAsia="en-US"/>
    </w:rPr>
  </w:style>
  <w:style w:type="paragraph" w:customStyle="1" w:styleId="AnnexurePartBabcetc">
    <w:name w:val="Annexure Part B (a)(b)(c) etc"/>
    <w:basedOn w:val="Normal"/>
    <w:qFormat/>
    <w:rsid w:val="00070A32"/>
    <w:pPr>
      <w:spacing w:after="120"/>
      <w:jc w:val="both"/>
    </w:pPr>
    <w:rPr>
      <w:szCs w:val="20"/>
      <w:lang w:val="en-US" w:eastAsia="en-US"/>
    </w:rPr>
  </w:style>
  <w:style w:type="paragraph" w:customStyle="1" w:styleId="AnnexurePartBstyleforinsertiondeletionline2afterheading">
    <w:name w:val="Annexure Part B style for insertion/deletion line 2 after heading"/>
    <w:basedOn w:val="Normal"/>
    <w:qFormat/>
    <w:rsid w:val="00070A32"/>
    <w:pPr>
      <w:spacing w:before="120" w:after="120"/>
      <w:ind w:left="1418"/>
      <w:jc w:val="both"/>
    </w:pPr>
    <w:rPr>
      <w:iCs/>
      <w:szCs w:val="20"/>
      <w:lang w:val="en-US" w:eastAsia="en-US"/>
    </w:rPr>
  </w:style>
  <w:style w:type="paragraph" w:customStyle="1" w:styleId="B1">
    <w:name w:val="B1"/>
    <w:basedOn w:val="Normal"/>
    <w:uiPriority w:val="99"/>
    <w:rsid w:val="00070A32"/>
    <w:pPr>
      <w:tabs>
        <w:tab w:val="left" w:pos="567"/>
        <w:tab w:val="left" w:pos="1134"/>
        <w:tab w:val="left" w:pos="1701"/>
        <w:tab w:val="left" w:pos="2268"/>
      </w:tabs>
      <w:suppressAutoHyphens/>
      <w:spacing w:before="120" w:line="260" w:lineRule="exact"/>
      <w:jc w:val="both"/>
    </w:pPr>
    <w:rPr>
      <w:rFonts w:ascii="Times New Roman" w:hAnsi="Times New Roman"/>
      <w:color w:val="000000"/>
      <w:spacing w:val="6"/>
      <w:sz w:val="22"/>
      <w:szCs w:val="20"/>
      <w:lang w:eastAsia="en-US"/>
    </w:rPr>
  </w:style>
  <w:style w:type="paragraph" w:customStyle="1" w:styleId="B2">
    <w:name w:val="B2#"/>
    <w:basedOn w:val="B1"/>
    <w:rsid w:val="00070A32"/>
    <w:pPr>
      <w:numPr>
        <w:ilvl w:val="5"/>
        <w:numId w:val="11"/>
      </w:numPr>
      <w:tabs>
        <w:tab w:val="clear" w:pos="567"/>
      </w:tabs>
    </w:pPr>
  </w:style>
  <w:style w:type="paragraph" w:customStyle="1" w:styleId="B3">
    <w:name w:val="B3#"/>
    <w:basedOn w:val="B1"/>
    <w:rsid w:val="00070A32"/>
    <w:pPr>
      <w:numPr>
        <w:ilvl w:val="6"/>
        <w:numId w:val="11"/>
      </w:numPr>
      <w:tabs>
        <w:tab w:val="clear" w:pos="567"/>
        <w:tab w:val="clear" w:pos="2268"/>
        <w:tab w:val="left" w:pos="2835"/>
      </w:tabs>
    </w:pPr>
  </w:style>
  <w:style w:type="paragraph" w:customStyle="1" w:styleId="B4">
    <w:name w:val="B4#"/>
    <w:basedOn w:val="B1"/>
    <w:rsid w:val="00070A32"/>
    <w:pPr>
      <w:numPr>
        <w:ilvl w:val="7"/>
        <w:numId w:val="11"/>
      </w:numPr>
      <w:tabs>
        <w:tab w:val="clear" w:pos="567"/>
        <w:tab w:val="clear" w:pos="1701"/>
        <w:tab w:val="clear" w:pos="2268"/>
      </w:tabs>
    </w:pPr>
  </w:style>
  <w:style w:type="paragraph" w:customStyle="1" w:styleId="H2">
    <w:name w:val="H2#"/>
    <w:basedOn w:val="B1"/>
    <w:next w:val="B1"/>
    <w:rsid w:val="00070A32"/>
    <w:pPr>
      <w:keepNext/>
      <w:numPr>
        <w:ilvl w:val="1"/>
        <w:numId w:val="11"/>
      </w:numPr>
      <w:tabs>
        <w:tab w:val="clear" w:pos="567"/>
        <w:tab w:val="clear" w:pos="2268"/>
      </w:tabs>
      <w:spacing w:before="280"/>
      <w:ind w:left="0"/>
      <w:outlineLvl w:val="1"/>
    </w:pPr>
    <w:rPr>
      <w:b/>
    </w:rPr>
  </w:style>
  <w:style w:type="paragraph" w:customStyle="1" w:styleId="H1">
    <w:name w:val="H1#"/>
    <w:basedOn w:val="H2"/>
    <w:next w:val="B1"/>
    <w:qFormat/>
    <w:rsid w:val="00070A32"/>
    <w:pPr>
      <w:numPr>
        <w:ilvl w:val="0"/>
      </w:numPr>
      <w:tabs>
        <w:tab w:val="left" w:pos="2268"/>
      </w:tabs>
      <w:jc w:val="left"/>
      <w:outlineLvl w:val="0"/>
    </w:pPr>
    <w:rPr>
      <w:spacing w:val="2"/>
    </w:rPr>
  </w:style>
  <w:style w:type="paragraph" w:styleId="ListBullet3">
    <w:name w:val="List Bullet 3"/>
    <w:basedOn w:val="Normal"/>
    <w:autoRedefine/>
    <w:semiHidden/>
    <w:rsid w:val="00070A32"/>
    <w:pPr>
      <w:numPr>
        <w:numId w:val="10"/>
      </w:numPr>
    </w:pPr>
    <w:rPr>
      <w:rFonts w:ascii="Times New Roman" w:hAnsi="Times New Roman"/>
      <w:szCs w:val="20"/>
      <w:lang w:val="en-US" w:eastAsia="en-US"/>
    </w:rPr>
  </w:style>
  <w:style w:type="character" w:customStyle="1" w:styleId="ListParagraphChar">
    <w:name w:val="List Paragraph Char"/>
    <w:aliases w:val="i. Char"/>
    <w:basedOn w:val="DefaultParagraphFont"/>
    <w:link w:val="ListParagraph"/>
    <w:uiPriority w:val="34"/>
    <w:rsid w:val="007714B4"/>
    <w:rPr>
      <w:rFonts w:ascii="Arial" w:hAnsi="Arial"/>
      <w:szCs w:val="24"/>
    </w:rPr>
  </w:style>
  <w:style w:type="character" w:customStyle="1" w:styleId="MLNumber3Char">
    <w:name w:val="ML_Number3 Char"/>
    <w:basedOn w:val="DefaultParagraphFont"/>
    <w:link w:val="MLNumber3"/>
    <w:rsid w:val="008E0F36"/>
    <w:rPr>
      <w:rFonts w:ascii="Arial" w:hAnsi="Arial"/>
      <w:lang w:eastAsia="en-US"/>
    </w:rPr>
  </w:style>
  <w:style w:type="paragraph" w:customStyle="1" w:styleId="Heading2Style">
    <w:name w:val="Heading 2 Style"/>
    <w:basedOn w:val="ListParagraph"/>
    <w:link w:val="Heading2StyleChar"/>
    <w:qFormat/>
    <w:rsid w:val="00B93D2E"/>
    <w:pPr>
      <w:pBdr>
        <w:bottom w:val="single" w:sz="4" w:space="1" w:color="auto"/>
      </w:pBdr>
      <w:tabs>
        <w:tab w:val="num" w:pos="680"/>
      </w:tabs>
      <w:spacing w:after="120"/>
      <w:ind w:left="680" w:hanging="680"/>
      <w:contextualSpacing w:val="0"/>
    </w:pPr>
    <w:rPr>
      <w:sz w:val="36"/>
      <w:lang w:eastAsia="en-US"/>
    </w:rPr>
  </w:style>
  <w:style w:type="character" w:customStyle="1" w:styleId="Heading2StyleChar">
    <w:name w:val="Heading 2 Style Char"/>
    <w:basedOn w:val="DefaultParagraphFont"/>
    <w:link w:val="Heading2Style"/>
    <w:rsid w:val="00B93D2E"/>
    <w:rPr>
      <w:rFonts w:ascii="Arial" w:hAnsi="Arial"/>
      <w:sz w:val="36"/>
      <w:szCs w:val="24"/>
      <w:lang w:eastAsia="en-US"/>
    </w:rPr>
  </w:style>
  <w:style w:type="paragraph" w:styleId="BodyText">
    <w:name w:val="Body Text"/>
    <w:basedOn w:val="Normal"/>
    <w:link w:val="BodyTextChar"/>
    <w:uiPriority w:val="1"/>
    <w:qFormat/>
    <w:rsid w:val="00633BDE"/>
    <w:pPr>
      <w:autoSpaceDE w:val="0"/>
      <w:autoSpaceDN w:val="0"/>
      <w:adjustRightInd w:val="0"/>
      <w:ind w:left="40" w:right="111"/>
      <w:jc w:val="both"/>
    </w:pPr>
    <w:rPr>
      <w:rFonts w:cs="Arial"/>
      <w:szCs w:val="20"/>
    </w:rPr>
  </w:style>
  <w:style w:type="character" w:customStyle="1" w:styleId="BodyTextChar">
    <w:name w:val="Body Text Char"/>
    <w:basedOn w:val="DefaultParagraphFont"/>
    <w:link w:val="BodyText"/>
    <w:uiPriority w:val="1"/>
    <w:rsid w:val="00633BDE"/>
    <w:rPr>
      <w:rFonts w:ascii="Arial" w:hAnsi="Arial" w:cs="Arial"/>
    </w:rPr>
  </w:style>
  <w:style w:type="paragraph" w:styleId="ListNumber">
    <w:name w:val="List Number"/>
    <w:basedOn w:val="Normal"/>
    <w:uiPriority w:val="99"/>
    <w:rsid w:val="00E17105"/>
    <w:pPr>
      <w:numPr>
        <w:numId w:val="13"/>
      </w:numPr>
    </w:pPr>
    <w:rPr>
      <w:rFonts w:ascii="Times New Roman" w:hAnsi="Times New Roman"/>
      <w:szCs w:val="20"/>
      <w:lang w:val="en-US" w:eastAsia="en-US"/>
    </w:rPr>
  </w:style>
  <w:style w:type="paragraph" w:customStyle="1" w:styleId="AnnexurePartBstyleforwording">
    <w:name w:val="Annexure Part B style for wording"/>
    <w:basedOn w:val="Normal"/>
    <w:qFormat/>
    <w:rsid w:val="00FE681C"/>
    <w:pPr>
      <w:spacing w:before="60" w:after="60"/>
      <w:ind w:left="567"/>
      <w:jc w:val="both"/>
    </w:pPr>
    <w:rPr>
      <w:iCs/>
      <w:szCs w:val="20"/>
      <w:lang w:val="en-US" w:eastAsia="en-US"/>
    </w:rPr>
  </w:style>
  <w:style w:type="character" w:customStyle="1" w:styleId="Heading7Char">
    <w:name w:val="Heading 7 Char"/>
    <w:basedOn w:val="DefaultParagraphFont"/>
    <w:link w:val="Heading7"/>
    <w:rsid w:val="006E4646"/>
    <w:rPr>
      <w:rFonts w:asciiTheme="majorHAnsi" w:eastAsiaTheme="majorEastAsia" w:hAnsiTheme="majorHAnsi" w:cstheme="majorBidi"/>
      <w:i/>
      <w:iCs/>
      <w:color w:val="243F60" w:themeColor="accent1" w:themeShade="7F"/>
      <w:szCs w:val="24"/>
    </w:rPr>
  </w:style>
  <w:style w:type="paragraph" w:customStyle="1" w:styleId="SpecialConditionsHeading1">
    <w:name w:val="Special Conditions Heading 1"/>
    <w:basedOn w:val="Normal"/>
    <w:rsid w:val="006E4646"/>
    <w:pPr>
      <w:keepLines/>
      <w:numPr>
        <w:numId w:val="15"/>
      </w:numPr>
      <w:tabs>
        <w:tab w:val="left" w:pos="567"/>
      </w:tabs>
      <w:spacing w:before="240" w:after="120"/>
    </w:pPr>
    <w:rPr>
      <w:b/>
      <w:sz w:val="22"/>
      <w:lang w:eastAsia="en-US"/>
    </w:rPr>
  </w:style>
  <w:style w:type="paragraph" w:customStyle="1" w:styleId="SpecialConditionsHeading2">
    <w:name w:val="Special Conditions Heading 2"/>
    <w:basedOn w:val="SpecialConditionsHeading1"/>
    <w:rsid w:val="006E4646"/>
    <w:pPr>
      <w:numPr>
        <w:ilvl w:val="1"/>
      </w:numPr>
      <w:ind w:left="567" w:hanging="567"/>
    </w:pPr>
  </w:style>
  <w:style w:type="character" w:styleId="UnresolvedMention">
    <w:name w:val="Unresolved Mention"/>
    <w:basedOn w:val="DefaultParagraphFont"/>
    <w:uiPriority w:val="99"/>
    <w:semiHidden/>
    <w:unhideWhenUsed/>
    <w:rsid w:val="00DF617E"/>
    <w:rPr>
      <w:color w:val="605E5C"/>
      <w:shd w:val="clear" w:color="auto" w:fill="E1DFDD"/>
    </w:rPr>
  </w:style>
  <w:style w:type="character" w:styleId="FollowedHyperlink">
    <w:name w:val="FollowedHyperlink"/>
    <w:basedOn w:val="DefaultParagraphFont"/>
    <w:uiPriority w:val="99"/>
    <w:semiHidden/>
    <w:unhideWhenUsed/>
    <w:rsid w:val="00355DBB"/>
    <w:rPr>
      <w:color w:val="800080" w:themeColor="followedHyperlink"/>
      <w:u w:val="single"/>
    </w:rPr>
  </w:style>
  <w:style w:type="character" w:styleId="LineNumber">
    <w:name w:val="line number"/>
    <w:basedOn w:val="DefaultParagraphFont"/>
    <w:uiPriority w:val="99"/>
    <w:rsid w:val="00246ABF"/>
    <w:rPr>
      <w:rFonts w:cs="Times New Roman"/>
    </w:rPr>
  </w:style>
  <w:style w:type="paragraph" w:customStyle="1" w:styleId="B5">
    <w:name w:val="B5#"/>
    <w:basedOn w:val="Normal"/>
    <w:rsid w:val="004E5013"/>
    <w:pPr>
      <w:tabs>
        <w:tab w:val="left" w:pos="1247"/>
        <w:tab w:val="left" w:pos="1814"/>
        <w:tab w:val="num" w:pos="2268"/>
      </w:tabs>
      <w:suppressAutoHyphens/>
      <w:spacing w:before="120" w:line="260" w:lineRule="exact"/>
      <w:ind w:left="2268" w:hanging="567"/>
      <w:jc w:val="both"/>
    </w:pPr>
    <w:rPr>
      <w:rFonts w:ascii="Times New Roman" w:hAnsi="Times New Roman"/>
      <w:color w:val="000000"/>
      <w:spacing w:val="6"/>
      <w:sz w:val="22"/>
      <w:szCs w:val="20"/>
    </w:rPr>
  </w:style>
  <w:style w:type="paragraph" w:customStyle="1" w:styleId="H3">
    <w:name w:val="H3#"/>
    <w:basedOn w:val="H2"/>
    <w:next w:val="B1"/>
    <w:rsid w:val="004E5013"/>
    <w:pPr>
      <w:numPr>
        <w:ilvl w:val="0"/>
        <w:numId w:val="0"/>
      </w:numPr>
      <w:tabs>
        <w:tab w:val="clear" w:pos="1134"/>
        <w:tab w:val="clear" w:pos="1701"/>
        <w:tab w:val="num" w:pos="0"/>
        <w:tab w:val="left" w:pos="1247"/>
        <w:tab w:val="left" w:pos="1814"/>
        <w:tab w:val="left" w:pos="2268"/>
      </w:tabs>
      <w:spacing w:before="120"/>
      <w:outlineLvl w:val="2"/>
    </w:pPr>
    <w:rPr>
      <w:b w:val="0"/>
      <w:i/>
      <w:lang w:eastAsia="en-AU"/>
    </w:rPr>
  </w:style>
  <w:style w:type="paragraph" w:customStyle="1" w:styleId="H4">
    <w:name w:val="H4#"/>
    <w:basedOn w:val="H2"/>
    <w:next w:val="B1"/>
    <w:rsid w:val="004E5013"/>
    <w:pPr>
      <w:numPr>
        <w:ilvl w:val="0"/>
        <w:numId w:val="0"/>
      </w:numPr>
      <w:tabs>
        <w:tab w:val="clear" w:pos="1134"/>
        <w:tab w:val="clear" w:pos="1701"/>
        <w:tab w:val="num" w:pos="0"/>
        <w:tab w:val="left" w:pos="1247"/>
        <w:tab w:val="left" w:pos="1814"/>
        <w:tab w:val="left" w:pos="2268"/>
      </w:tabs>
      <w:spacing w:before="120"/>
      <w:outlineLvl w:val="3"/>
    </w:pPr>
    <w:rPr>
      <w:b w:val="0"/>
      <w:i/>
      <w:lang w:eastAsia="en-AU"/>
    </w:rPr>
  </w:style>
  <w:style w:type="paragraph" w:customStyle="1" w:styleId="H5">
    <w:name w:val="H5#"/>
    <w:basedOn w:val="H2"/>
    <w:next w:val="B1"/>
    <w:rsid w:val="004E5013"/>
    <w:pPr>
      <w:numPr>
        <w:ilvl w:val="0"/>
        <w:numId w:val="0"/>
      </w:numPr>
      <w:tabs>
        <w:tab w:val="clear" w:pos="1134"/>
        <w:tab w:val="clear" w:pos="1701"/>
        <w:tab w:val="num" w:pos="0"/>
        <w:tab w:val="left" w:pos="1247"/>
        <w:tab w:val="left" w:pos="1814"/>
        <w:tab w:val="left" w:pos="2268"/>
      </w:tabs>
      <w:spacing w:before="120"/>
      <w:outlineLvl w:val="4"/>
    </w:pPr>
    <w:rPr>
      <w:b w:val="0"/>
      <w:i/>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38742">
      <w:bodyDiv w:val="1"/>
      <w:marLeft w:val="0"/>
      <w:marRight w:val="0"/>
      <w:marTop w:val="0"/>
      <w:marBottom w:val="0"/>
      <w:divBdr>
        <w:top w:val="none" w:sz="0" w:space="0" w:color="auto"/>
        <w:left w:val="none" w:sz="0" w:space="0" w:color="auto"/>
        <w:bottom w:val="none" w:sz="0" w:space="0" w:color="auto"/>
        <w:right w:val="none" w:sz="0" w:space="0" w:color="auto"/>
      </w:divBdr>
    </w:div>
    <w:div w:id="179469435">
      <w:bodyDiv w:val="1"/>
      <w:marLeft w:val="0"/>
      <w:marRight w:val="0"/>
      <w:marTop w:val="0"/>
      <w:marBottom w:val="0"/>
      <w:divBdr>
        <w:top w:val="none" w:sz="0" w:space="0" w:color="auto"/>
        <w:left w:val="none" w:sz="0" w:space="0" w:color="auto"/>
        <w:bottom w:val="none" w:sz="0" w:space="0" w:color="auto"/>
        <w:right w:val="none" w:sz="0" w:space="0" w:color="auto"/>
      </w:divBdr>
    </w:div>
    <w:div w:id="283316519">
      <w:bodyDiv w:val="1"/>
      <w:marLeft w:val="0"/>
      <w:marRight w:val="0"/>
      <w:marTop w:val="0"/>
      <w:marBottom w:val="0"/>
      <w:divBdr>
        <w:top w:val="none" w:sz="0" w:space="0" w:color="auto"/>
        <w:left w:val="none" w:sz="0" w:space="0" w:color="auto"/>
        <w:bottom w:val="none" w:sz="0" w:space="0" w:color="auto"/>
        <w:right w:val="none" w:sz="0" w:space="0" w:color="auto"/>
      </w:divBdr>
    </w:div>
    <w:div w:id="337731912">
      <w:bodyDiv w:val="1"/>
      <w:marLeft w:val="0"/>
      <w:marRight w:val="0"/>
      <w:marTop w:val="0"/>
      <w:marBottom w:val="0"/>
      <w:divBdr>
        <w:top w:val="none" w:sz="0" w:space="0" w:color="auto"/>
        <w:left w:val="none" w:sz="0" w:space="0" w:color="auto"/>
        <w:bottom w:val="none" w:sz="0" w:space="0" w:color="auto"/>
        <w:right w:val="none" w:sz="0" w:space="0" w:color="auto"/>
      </w:divBdr>
    </w:div>
    <w:div w:id="373627052">
      <w:bodyDiv w:val="1"/>
      <w:marLeft w:val="0"/>
      <w:marRight w:val="0"/>
      <w:marTop w:val="0"/>
      <w:marBottom w:val="0"/>
      <w:divBdr>
        <w:top w:val="none" w:sz="0" w:space="0" w:color="auto"/>
        <w:left w:val="none" w:sz="0" w:space="0" w:color="auto"/>
        <w:bottom w:val="none" w:sz="0" w:space="0" w:color="auto"/>
        <w:right w:val="none" w:sz="0" w:space="0" w:color="auto"/>
      </w:divBdr>
      <w:divsChild>
        <w:div w:id="975833606">
          <w:marLeft w:val="0"/>
          <w:marRight w:val="0"/>
          <w:marTop w:val="0"/>
          <w:marBottom w:val="0"/>
          <w:divBdr>
            <w:top w:val="none" w:sz="0" w:space="0" w:color="auto"/>
            <w:left w:val="none" w:sz="0" w:space="0" w:color="auto"/>
            <w:bottom w:val="none" w:sz="0" w:space="0" w:color="auto"/>
            <w:right w:val="none" w:sz="0" w:space="0" w:color="auto"/>
          </w:divBdr>
        </w:div>
      </w:divsChild>
    </w:div>
    <w:div w:id="1310940932">
      <w:bodyDiv w:val="1"/>
      <w:marLeft w:val="0"/>
      <w:marRight w:val="0"/>
      <w:marTop w:val="0"/>
      <w:marBottom w:val="0"/>
      <w:divBdr>
        <w:top w:val="none" w:sz="0" w:space="0" w:color="auto"/>
        <w:left w:val="none" w:sz="0" w:space="0" w:color="auto"/>
        <w:bottom w:val="none" w:sz="0" w:space="0" w:color="auto"/>
        <w:right w:val="none" w:sz="0" w:space="0" w:color="auto"/>
      </w:divBdr>
    </w:div>
    <w:div w:id="1385527270">
      <w:bodyDiv w:val="1"/>
      <w:marLeft w:val="0"/>
      <w:marRight w:val="0"/>
      <w:marTop w:val="0"/>
      <w:marBottom w:val="0"/>
      <w:divBdr>
        <w:top w:val="none" w:sz="0" w:space="0" w:color="auto"/>
        <w:left w:val="none" w:sz="0" w:space="0" w:color="auto"/>
        <w:bottom w:val="none" w:sz="0" w:space="0" w:color="auto"/>
        <w:right w:val="none" w:sz="0" w:space="0" w:color="auto"/>
      </w:divBdr>
    </w:div>
    <w:div w:id="1459690247">
      <w:bodyDiv w:val="1"/>
      <w:marLeft w:val="0"/>
      <w:marRight w:val="0"/>
      <w:marTop w:val="0"/>
      <w:marBottom w:val="0"/>
      <w:divBdr>
        <w:top w:val="none" w:sz="0" w:space="0" w:color="auto"/>
        <w:left w:val="none" w:sz="0" w:space="0" w:color="auto"/>
        <w:bottom w:val="none" w:sz="0" w:space="0" w:color="auto"/>
        <w:right w:val="none" w:sz="0" w:space="0" w:color="auto"/>
      </w:divBdr>
    </w:div>
    <w:div w:id="20715337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9694E-5C5B-4C08-ABA2-D1F87684C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Pages>
  <Words>5883</Words>
  <Characters>33537</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GEN045D Standard Deed</vt:lpstr>
    </vt:vector>
  </TitlesOfParts>
  <Company>MacDonnells Law</Company>
  <LinksUpToDate>false</LinksUpToDate>
  <CharactersWithSpaces>39342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GEN045D Standard Deed</dc:title>
  <dc:subject/>
  <dc:creator>Yoda</dc:creator>
  <cp:keywords/>
  <dc:description/>
  <cp:lastModifiedBy>Sajib Barua</cp:lastModifiedBy>
  <cp:revision>8</cp:revision>
  <cp:lastPrinted>2021-07-26T08:02:00Z</cp:lastPrinted>
  <dcterms:created xsi:type="dcterms:W3CDTF">2026-08-05T02:35:00Z</dcterms:created>
  <dcterms:modified xsi:type="dcterms:W3CDTF">2026-10-13T04:23:00Z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Name">
    <vt:lpwstr>4155236</vt:lpwstr>
  </property>
  <property fmtid="{D5CDD505-2E9C-101B-9397-08002B2CF9AE}" pid="3" name="WAuthorCode">
    <vt:lpwstr>DMJ</vt:lpwstr>
  </property>
  <property fmtid="{D5CDD505-2E9C-101B-9397-08002B2CF9AE}" pid="4" name="WAuthorName">
    <vt:lpwstr>Danielle Jeffries</vt:lpwstr>
  </property>
  <property fmtid="{D5CDD505-2E9C-101B-9397-08002B2CF9AE}" pid="5" name="WClientCode">
    <vt:lpwstr>*Not Known</vt:lpwstr>
  </property>
  <property fmtid="{D5CDD505-2E9C-101B-9397-08002B2CF9AE}" pid="6" name="WClientName">
    <vt:lpwstr>*Not Known</vt:lpwstr>
  </property>
  <property fmtid="{D5CDD505-2E9C-101B-9397-08002B2CF9AE}" pid="7" name="WMatterCode">
    <vt:lpwstr>180246</vt:lpwstr>
  </property>
  <property fmtid="{D5CDD505-2E9C-101B-9397-08002B2CF9AE}" pid="8" name="WMatterDesc">
    <vt:lpwstr>Cloncurry Shire Council (NWQRRG) - Preferred Supplier Contract Suite</vt:lpwstr>
  </property>
  <property fmtid="{D5CDD505-2E9C-101B-9397-08002B2CF9AE}" pid="9" name="WPrecDesc">
    <vt:lpwstr># Contract (ROPS - Goods and Services) (Long Form)</vt:lpwstr>
  </property>
  <property fmtid="{D5CDD505-2E9C-101B-9397-08002B2CF9AE}" pid="10" name="WPrecType">
    <vt:lpwstr>CONTRACT</vt:lpwstr>
  </property>
</Properties>
</file>