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AF117" w14:textId="41BADC6B" w:rsidR="007F4739" w:rsidRPr="00BC7ACE" w:rsidRDefault="007F4739" w:rsidP="007F4739">
      <w:pPr>
        <w:jc w:val="right"/>
        <w:rPr>
          <w:rFonts w:cs="Arial"/>
          <w:color w:val="808080" w:themeColor="background1" w:themeShade="80"/>
          <w:sz w:val="24"/>
          <w:szCs w:val="32"/>
        </w:rPr>
      </w:pPr>
      <w:bookmarkStart w:id="0" w:name="_Hlk135120058"/>
      <w:bookmarkStart w:id="1" w:name="_Toc282158762"/>
      <w:bookmarkStart w:id="2" w:name="_Toc343070722"/>
      <w:bookmarkStart w:id="3" w:name="_Toc406923103"/>
      <w:bookmarkStart w:id="4" w:name="_Toc406923170"/>
      <w:bookmarkStart w:id="5" w:name="_Toc406923525"/>
      <w:bookmarkStart w:id="6" w:name="_Toc406983029"/>
      <w:bookmarkStart w:id="7" w:name="_Toc406983141"/>
      <w:bookmarkStart w:id="8" w:name="_Toc406987944"/>
      <w:bookmarkStart w:id="9" w:name="_Toc406988200"/>
      <w:bookmarkStart w:id="10" w:name="_Toc406988668"/>
      <w:bookmarkStart w:id="11" w:name="_Toc414871846"/>
      <w:bookmarkStart w:id="12" w:name="_Toc425245091"/>
      <w:bookmarkStart w:id="13" w:name="_Toc434307072"/>
      <w:bookmarkStart w:id="14" w:name="_Toc93295259"/>
      <w:bookmarkStart w:id="15" w:name="_Toc275352484"/>
      <w:bookmarkStart w:id="16" w:name="_Toc93295265"/>
      <w:bookmarkStart w:id="17" w:name="_Toc275352490"/>
      <w:bookmarkEnd w:id="0"/>
    </w:p>
    <w:p w14:paraId="28DFDDD7" w14:textId="77777777" w:rsidR="007F4739" w:rsidRPr="00BC7ACE" w:rsidRDefault="007F4739" w:rsidP="007F4739">
      <w:pPr>
        <w:jc w:val="right"/>
        <w:rPr>
          <w:rFonts w:cs="Arial"/>
          <w:color w:val="808080" w:themeColor="background1" w:themeShade="80"/>
          <w:sz w:val="24"/>
          <w:szCs w:val="32"/>
        </w:rPr>
      </w:pPr>
    </w:p>
    <w:p w14:paraId="2F4E5CD2" w14:textId="77777777" w:rsidR="007F4739" w:rsidRPr="00BC7ACE" w:rsidRDefault="007F4739" w:rsidP="007F4739">
      <w:pPr>
        <w:rPr>
          <w:rFonts w:cs="Arial"/>
          <w:sz w:val="18"/>
        </w:rPr>
      </w:pPr>
    </w:p>
    <w:p w14:paraId="6C4BA45A" w14:textId="77777777" w:rsidR="007F4739" w:rsidRPr="00BC7ACE" w:rsidRDefault="007F4739" w:rsidP="007F4739">
      <w:pPr>
        <w:rPr>
          <w:rFonts w:cs="Arial"/>
          <w:sz w:val="18"/>
        </w:rPr>
      </w:pPr>
    </w:p>
    <w:p w14:paraId="2CECF626" w14:textId="07DDEDE0" w:rsidR="00BC7ACE" w:rsidRPr="00320F77" w:rsidRDefault="00BC7ACE" w:rsidP="00320F77">
      <w:pPr>
        <w:pStyle w:val="MLNumber1"/>
        <w:numPr>
          <w:ilvl w:val="0"/>
          <w:numId w:val="0"/>
        </w:numPr>
        <w:ind w:left="709" w:hanging="709"/>
        <w:rPr>
          <w:rFonts w:eastAsiaTheme="minorEastAsia"/>
          <w:sz w:val="22"/>
        </w:rPr>
      </w:pPr>
      <w:bookmarkStart w:id="18" w:name="_Toc11496858"/>
      <w:bookmarkEnd w:id="18"/>
    </w:p>
    <w:p w14:paraId="19ABE78C" w14:textId="77777777" w:rsidR="00BC7ACE" w:rsidRDefault="00BC7ACE" w:rsidP="007F4739">
      <w:pPr>
        <w:rPr>
          <w:rFonts w:cs="Arial"/>
          <w:sz w:val="18"/>
        </w:rPr>
      </w:pPr>
    </w:p>
    <w:p w14:paraId="6A48818A" w14:textId="77777777" w:rsidR="00BA0DCF" w:rsidRDefault="00BA0DCF" w:rsidP="007F4739">
      <w:pPr>
        <w:rPr>
          <w:rFonts w:cs="Arial"/>
          <w:sz w:val="18"/>
        </w:rPr>
      </w:pPr>
    </w:p>
    <w:p w14:paraId="2D79E941" w14:textId="77777777" w:rsidR="00BA0DCF" w:rsidRDefault="00BA0DCF" w:rsidP="007F4739">
      <w:pPr>
        <w:rPr>
          <w:rFonts w:cs="Arial"/>
          <w:sz w:val="18"/>
        </w:rPr>
      </w:pPr>
    </w:p>
    <w:p w14:paraId="57D652B1" w14:textId="77777777" w:rsidR="00BA0DCF" w:rsidRDefault="00BA0DCF" w:rsidP="007F4739">
      <w:pPr>
        <w:rPr>
          <w:rFonts w:cs="Arial"/>
          <w:sz w:val="18"/>
        </w:rPr>
      </w:pPr>
    </w:p>
    <w:p w14:paraId="721D247F" w14:textId="77777777" w:rsidR="00BA0DCF" w:rsidRPr="00BC7ACE" w:rsidRDefault="00BA0DCF" w:rsidP="007F4739">
      <w:pPr>
        <w:rPr>
          <w:rFonts w:cs="Arial"/>
          <w:sz w:val="18"/>
        </w:rPr>
      </w:pPr>
    </w:p>
    <w:p w14:paraId="72DEB43B" w14:textId="77777777" w:rsidR="00BC7ACE" w:rsidRPr="00BC7ACE" w:rsidRDefault="00BC7ACE" w:rsidP="007F4739">
      <w:pPr>
        <w:rPr>
          <w:rFonts w:cs="Arial"/>
          <w:sz w:val="18"/>
        </w:rPr>
      </w:pPr>
    </w:p>
    <w:p w14:paraId="64B53B7C" w14:textId="77777777" w:rsidR="00BC7ACE" w:rsidRPr="00BC7ACE" w:rsidRDefault="00BC7ACE" w:rsidP="007F4739">
      <w:pPr>
        <w:rPr>
          <w:rFonts w:cs="Arial"/>
          <w:sz w:val="18"/>
        </w:rPr>
      </w:pPr>
    </w:p>
    <w:p w14:paraId="17B7EE39" w14:textId="63716B7C" w:rsidR="00BC7ACE" w:rsidRPr="00BC7ACE" w:rsidRDefault="00BA0DCF" w:rsidP="00BA0DCF">
      <w:pPr>
        <w:jc w:val="right"/>
        <w:rPr>
          <w:rFonts w:cs="Arial"/>
          <w:sz w:val="18"/>
        </w:rPr>
      </w:pPr>
      <w:r>
        <w:rPr>
          <w:noProof/>
        </w:rPr>
        <w:drawing>
          <wp:inline distT="0" distB="0" distL="0" distR="0" wp14:anchorId="113553F5" wp14:editId="62D6C234">
            <wp:extent cx="4324350" cy="1438275"/>
            <wp:effectExtent l="0" t="0" r="0" b="9525"/>
            <wp:docPr id="1" name="Picture 1" descr="A blue and orang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and orange logo&#10;&#10;Description automatically generated with low confidenc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24350" cy="1438275"/>
                    </a:xfrm>
                    <a:prstGeom prst="rect">
                      <a:avLst/>
                    </a:prstGeom>
                    <a:noFill/>
                    <a:ln>
                      <a:noFill/>
                    </a:ln>
                  </pic:spPr>
                </pic:pic>
              </a:graphicData>
            </a:graphic>
          </wp:inline>
        </w:drawing>
      </w:r>
    </w:p>
    <w:p w14:paraId="063AC2F3" w14:textId="77777777" w:rsidR="00BC7ACE" w:rsidRPr="00BC7ACE" w:rsidRDefault="00BC7ACE" w:rsidP="007F4739">
      <w:pPr>
        <w:rPr>
          <w:rFonts w:cs="Arial"/>
          <w:sz w:val="18"/>
        </w:rPr>
      </w:pPr>
    </w:p>
    <w:p w14:paraId="128E3077" w14:textId="08893EC0" w:rsidR="007F4739" w:rsidRDefault="007F4739" w:rsidP="007F4739">
      <w:pPr>
        <w:rPr>
          <w:rFonts w:cs="Arial"/>
          <w:sz w:val="18"/>
        </w:rPr>
      </w:pPr>
    </w:p>
    <w:p w14:paraId="1438EF0B" w14:textId="673741AD" w:rsidR="00CF0166" w:rsidRDefault="00CF0166" w:rsidP="007F4739">
      <w:pPr>
        <w:rPr>
          <w:rFonts w:cs="Arial"/>
          <w:sz w:val="18"/>
        </w:rPr>
      </w:pPr>
    </w:p>
    <w:tbl>
      <w:tblPr>
        <w:tblStyle w:val="TableGrid"/>
        <w:tblW w:w="0" w:type="auto"/>
        <w:jc w:val="right"/>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55"/>
      </w:tblGrid>
      <w:tr w:rsidR="00BC7ACE" w:rsidRPr="00A46906" w14:paraId="4157AF57" w14:textId="77777777" w:rsidTr="00B75FF3">
        <w:trPr>
          <w:jc w:val="right"/>
        </w:trPr>
        <w:tc>
          <w:tcPr>
            <w:tcW w:w="7055" w:type="dxa"/>
          </w:tcPr>
          <w:p w14:paraId="5BAAC515" w14:textId="3A647C5A" w:rsidR="00F10069" w:rsidRPr="00A46906" w:rsidRDefault="00E94A5F" w:rsidP="00032C69">
            <w:pPr>
              <w:spacing w:before="120" w:after="120"/>
              <w:jc w:val="right"/>
              <w:rPr>
                <w:rFonts w:cs="Arial"/>
                <w:sz w:val="52"/>
                <w:szCs w:val="56"/>
              </w:rPr>
            </w:pPr>
            <w:r>
              <w:rPr>
                <w:rFonts w:cs="Arial"/>
                <w:sz w:val="52"/>
                <w:szCs w:val="56"/>
              </w:rPr>
              <w:t>Technical Specification</w:t>
            </w:r>
          </w:p>
        </w:tc>
      </w:tr>
    </w:tbl>
    <w:p w14:paraId="5BEE67FB" w14:textId="77777777" w:rsidR="007F4739" w:rsidRPr="00A46906" w:rsidRDefault="007F4739" w:rsidP="007F4739">
      <w:pPr>
        <w:rPr>
          <w:rFonts w:cs="Arial"/>
          <w:sz w:val="18"/>
        </w:rPr>
      </w:pPr>
    </w:p>
    <w:p w14:paraId="6417FE0B" w14:textId="77777777" w:rsidR="007F4739" w:rsidRPr="00A46906" w:rsidRDefault="007F4739" w:rsidP="007F4739">
      <w:pPr>
        <w:rPr>
          <w:rFonts w:cs="Arial"/>
          <w:sz w:val="18"/>
        </w:rPr>
      </w:pPr>
    </w:p>
    <w:p w14:paraId="69CC24B1" w14:textId="77777777" w:rsidR="007F4739" w:rsidRPr="00A46906" w:rsidRDefault="007F4739" w:rsidP="007F4739">
      <w:pPr>
        <w:rPr>
          <w:rFonts w:cs="Arial"/>
          <w:sz w:val="18"/>
        </w:rPr>
      </w:pPr>
    </w:p>
    <w:p w14:paraId="57A8818D" w14:textId="77777777" w:rsidR="007F4739" w:rsidRPr="00A46906" w:rsidRDefault="007F4739" w:rsidP="007F4739">
      <w:pPr>
        <w:rPr>
          <w:rFonts w:cs="Arial"/>
          <w:sz w:val="18"/>
        </w:rPr>
      </w:pPr>
    </w:p>
    <w:p w14:paraId="767EE399" w14:textId="77777777" w:rsidR="007F4739" w:rsidRPr="00A46906" w:rsidRDefault="007F4739" w:rsidP="007F4739">
      <w:pPr>
        <w:rPr>
          <w:rFonts w:cs="Arial"/>
          <w:sz w:val="18"/>
        </w:rPr>
      </w:pPr>
    </w:p>
    <w:p w14:paraId="7CEE5B91" w14:textId="77777777" w:rsidR="007F4739" w:rsidRPr="00A46906" w:rsidRDefault="007F4739" w:rsidP="007F4739">
      <w:pPr>
        <w:rPr>
          <w:rFonts w:cs="Arial"/>
          <w:sz w:val="18"/>
        </w:rPr>
      </w:pPr>
    </w:p>
    <w:p w14:paraId="43D8D182" w14:textId="77777777" w:rsidR="00117B49" w:rsidRPr="00D80434" w:rsidRDefault="00117B49" w:rsidP="00117B49">
      <w:pPr>
        <w:jc w:val="right"/>
        <w:rPr>
          <w:sz w:val="32"/>
          <w:szCs w:val="32"/>
        </w:rPr>
      </w:pPr>
      <w:r>
        <w:rPr>
          <w:sz w:val="32"/>
          <w:szCs w:val="32"/>
        </w:rPr>
        <w:t xml:space="preserve">Air Conditioner Servicing, RCD, and Cold-room Maintenance </w:t>
      </w:r>
    </w:p>
    <w:p w14:paraId="6FEA4369" w14:textId="77777777" w:rsidR="00117B49" w:rsidRPr="00D80434" w:rsidRDefault="00117B49" w:rsidP="00117B49">
      <w:pPr>
        <w:rPr>
          <w:sz w:val="32"/>
          <w:szCs w:val="32"/>
        </w:rPr>
      </w:pPr>
    </w:p>
    <w:p w14:paraId="09291586" w14:textId="7227DD1E" w:rsidR="00117B49" w:rsidRDefault="00117B49" w:rsidP="00117B49">
      <w:pPr>
        <w:jc w:val="right"/>
        <w:rPr>
          <w:sz w:val="32"/>
          <w:szCs w:val="32"/>
        </w:rPr>
      </w:pPr>
      <w:r w:rsidRPr="00D80434">
        <w:rPr>
          <w:sz w:val="32"/>
          <w:szCs w:val="32"/>
        </w:rPr>
        <w:t xml:space="preserve">CONTRACT NO.: </w:t>
      </w:r>
      <w:r w:rsidRPr="00E94A5F">
        <w:rPr>
          <w:sz w:val="32"/>
          <w:szCs w:val="32"/>
        </w:rPr>
        <w:t>T2</w:t>
      </w:r>
      <w:r w:rsidR="00E94A5F">
        <w:rPr>
          <w:sz w:val="32"/>
          <w:szCs w:val="32"/>
        </w:rPr>
        <w:t>627.07</w:t>
      </w:r>
    </w:p>
    <w:p w14:paraId="3E4D583D" w14:textId="647BA742" w:rsidR="00390C6A" w:rsidRPr="00A46906" w:rsidRDefault="00390C6A" w:rsidP="00390C6A">
      <w:pPr>
        <w:jc w:val="right"/>
        <w:rPr>
          <w:rFonts w:cs="Arial"/>
          <w:noProof/>
          <w:color w:val="808080" w:themeColor="background1" w:themeShade="80"/>
          <w:sz w:val="32"/>
          <w:szCs w:val="36"/>
        </w:rPr>
      </w:pPr>
    </w:p>
    <w:p w14:paraId="1F2A05C9" w14:textId="77777777" w:rsidR="00D11EC3" w:rsidRDefault="00D11EC3" w:rsidP="00390C6A">
      <w:pPr>
        <w:rPr>
          <w:rFonts w:cs="Arial"/>
          <w:sz w:val="32"/>
          <w:szCs w:val="36"/>
        </w:rPr>
        <w:sectPr w:rsidR="00D11EC3" w:rsidSect="007B2079">
          <w:headerReference w:type="default" r:id="rId10"/>
          <w:footerReference w:type="default" r:id="rId11"/>
          <w:headerReference w:type="first" r:id="rId12"/>
          <w:type w:val="continuous"/>
          <w:pgSz w:w="11909" w:h="16834" w:code="9"/>
          <w:pgMar w:top="119" w:right="1134" w:bottom="1134" w:left="1134" w:header="850" w:footer="540" w:gutter="0"/>
          <w:paperSrc w:first="15" w:other="15"/>
          <w:cols w:space="720"/>
          <w:docGrid w:linePitch="272"/>
        </w:sectPr>
      </w:pPr>
    </w:p>
    <w:p w14:paraId="4FA16622" w14:textId="45469FA0" w:rsidR="00785C23" w:rsidRPr="00A46906" w:rsidRDefault="00785C23" w:rsidP="00785C23">
      <w:pPr>
        <w:rPr>
          <w:rFonts w:cs="Arial"/>
          <w:sz w:val="18"/>
        </w:rPr>
        <w:sectPr w:rsidR="00785C23" w:rsidRPr="00A46906" w:rsidSect="00CA076C">
          <w:type w:val="continuous"/>
          <w:pgSz w:w="11909" w:h="16834" w:code="9"/>
          <w:pgMar w:top="119" w:right="1134" w:bottom="1134" w:left="1134" w:header="153" w:footer="720" w:gutter="0"/>
          <w:paperSrc w:first="15" w:other="15"/>
          <w:cols w:space="720"/>
          <w:titlePg/>
          <w:docGrid w:linePitch="272"/>
        </w:sectPr>
      </w:pPr>
    </w:p>
    <w:p w14:paraId="7425BE82" w14:textId="77777777" w:rsidR="00D14130" w:rsidRDefault="00D14130" w:rsidP="00D14130">
      <w:pPr>
        <w:rPr>
          <w:rFonts w:cs="Arial"/>
          <w:b/>
          <w:bCs/>
          <w:szCs w:val="22"/>
        </w:rPr>
      </w:pPr>
      <w:bookmarkStart w:id="19" w:name="_Toc11496859"/>
      <w:bookmarkStart w:id="20" w:name="_Toc11496860"/>
      <w:bookmarkStart w:id="21" w:name="_Toc11496861"/>
      <w:bookmarkStart w:id="22" w:name="_Toc11496862"/>
      <w:bookmarkStart w:id="23" w:name="_Toc11496863"/>
      <w:bookmarkStart w:id="24" w:name="_Toc11496864"/>
      <w:bookmarkStart w:id="25" w:name="_Toc11496865"/>
      <w:bookmarkStart w:id="26" w:name="_Toc11496866"/>
      <w:bookmarkStart w:id="27" w:name="_Toc11496867"/>
      <w:bookmarkStart w:id="28" w:name="_Toc11496868"/>
      <w:bookmarkStart w:id="29" w:name="_Toc11496869"/>
      <w:bookmarkStart w:id="30" w:name="_Toc11496870"/>
      <w:bookmarkStart w:id="31" w:name="_Toc11496871"/>
      <w:bookmarkStart w:id="32" w:name="_Toc11496872"/>
      <w:bookmarkStart w:id="33" w:name="_Toc11496873"/>
      <w:bookmarkStart w:id="34" w:name="_Toc11496874"/>
      <w:bookmarkStart w:id="35" w:name="_Toc11496875"/>
      <w:bookmarkStart w:id="36" w:name="_Toc11496876"/>
      <w:bookmarkStart w:id="37" w:name="_Toc11496877"/>
      <w:bookmarkStart w:id="38" w:name="_Toc11496878"/>
      <w:bookmarkStart w:id="39" w:name="_Toc11496879"/>
      <w:bookmarkStart w:id="40" w:name="_Toc11496880"/>
      <w:bookmarkStart w:id="41" w:name="_Toc11496881"/>
      <w:bookmarkStart w:id="42" w:name="_Toc11496882"/>
      <w:bookmarkStart w:id="43" w:name="_Toc11496883"/>
      <w:bookmarkStart w:id="44" w:name="_Toc11496884"/>
      <w:bookmarkStart w:id="45" w:name="_Toc11496885"/>
      <w:bookmarkStart w:id="46" w:name="_Toc11496886"/>
      <w:bookmarkStart w:id="47" w:name="_Toc11496887"/>
      <w:bookmarkStart w:id="48" w:name="_Toc11496888"/>
      <w:bookmarkStart w:id="49" w:name="_Toc11496889"/>
      <w:bookmarkStart w:id="50" w:name="_Toc11496890"/>
      <w:bookmarkStart w:id="51" w:name="_Toc11496891"/>
      <w:bookmarkStart w:id="52" w:name="_Toc11496892"/>
      <w:bookmarkStart w:id="53" w:name="_Toc11496893"/>
      <w:bookmarkStart w:id="54" w:name="_Toc10992489"/>
      <w:bookmarkStart w:id="55" w:name="_Toc10992490"/>
      <w:bookmarkStart w:id="56" w:name="_Toc10992491"/>
      <w:bookmarkStart w:id="57" w:name="_Toc10992492"/>
      <w:bookmarkStart w:id="58" w:name="_Toc10992493"/>
      <w:bookmarkStart w:id="59" w:name="_Toc10992494"/>
      <w:bookmarkStart w:id="60" w:name="_Toc10992495"/>
      <w:bookmarkStart w:id="61" w:name="_Toc10992496"/>
      <w:bookmarkStart w:id="62" w:name="_Toc10992497"/>
      <w:bookmarkStart w:id="63" w:name="_Toc10992498"/>
      <w:bookmarkStart w:id="64" w:name="_Toc406988663"/>
      <w:bookmarkStart w:id="65" w:name="_Toc10992501"/>
      <w:bookmarkStart w:id="66" w:name="_Toc10992502"/>
      <w:bookmarkStart w:id="67" w:name="_Toc503269967"/>
      <w:bookmarkStart w:id="68" w:name="_Toc503270017"/>
      <w:bookmarkStart w:id="69" w:name="_Toc503270951"/>
      <w:bookmarkStart w:id="70" w:name="_Toc503270999"/>
      <w:bookmarkStart w:id="71" w:name="_Toc503271048"/>
      <w:bookmarkStart w:id="72" w:name="_Toc503271095"/>
      <w:bookmarkStart w:id="73" w:name="_Toc503271142"/>
      <w:bookmarkStart w:id="74" w:name="_Toc503271190"/>
      <w:bookmarkStart w:id="75" w:name="_Toc503272915"/>
      <w:bookmarkStart w:id="76" w:name="_Toc503273488"/>
      <w:bookmarkStart w:id="77" w:name="_Toc498091510"/>
      <w:bookmarkStart w:id="78" w:name="_Toc498092471"/>
      <w:bookmarkStart w:id="79" w:name="_Toc498093841"/>
      <w:bookmarkStart w:id="80" w:name="_Toc498096978"/>
      <w:bookmarkStart w:id="81" w:name="_Toc498097828"/>
      <w:bookmarkStart w:id="82" w:name="_Toc412215153"/>
      <w:bookmarkStart w:id="83" w:name="_Toc412216561"/>
      <w:bookmarkStart w:id="84" w:name="_Toc412216667"/>
      <w:bookmarkStart w:id="85" w:name="_Toc412216772"/>
      <w:bookmarkStart w:id="86" w:name="_Toc412216880"/>
      <w:bookmarkStart w:id="87" w:name="_Toc412215154"/>
      <w:bookmarkStart w:id="88" w:name="_Toc412216562"/>
      <w:bookmarkStart w:id="89" w:name="_Toc412216668"/>
      <w:bookmarkStart w:id="90" w:name="_Toc412216773"/>
      <w:bookmarkStart w:id="91" w:name="_Toc412216881"/>
      <w:bookmarkStart w:id="92" w:name="_Toc412215155"/>
      <w:bookmarkStart w:id="93" w:name="_Toc412216563"/>
      <w:bookmarkStart w:id="94" w:name="_Toc412216669"/>
      <w:bookmarkStart w:id="95" w:name="_Toc412216774"/>
      <w:bookmarkStart w:id="96" w:name="_Toc412216882"/>
      <w:bookmarkStart w:id="97" w:name="_Toc412215156"/>
      <w:bookmarkStart w:id="98" w:name="_Toc412216564"/>
      <w:bookmarkStart w:id="99" w:name="_Toc412216670"/>
      <w:bookmarkStart w:id="100" w:name="_Toc412216775"/>
      <w:bookmarkStart w:id="101" w:name="_Toc412216883"/>
      <w:bookmarkStart w:id="102" w:name="_Toc412215157"/>
      <w:bookmarkStart w:id="103" w:name="_Toc412216565"/>
      <w:bookmarkStart w:id="104" w:name="_Toc412216671"/>
      <w:bookmarkStart w:id="105" w:name="_Toc412216776"/>
      <w:bookmarkStart w:id="106" w:name="_Toc412216884"/>
      <w:bookmarkStart w:id="107" w:name="_Toc503266564"/>
      <w:bookmarkStart w:id="108" w:name="_Toc503269915"/>
      <w:bookmarkStart w:id="109" w:name="_Toc503269968"/>
      <w:bookmarkStart w:id="110" w:name="_Toc503270018"/>
      <w:bookmarkStart w:id="111" w:name="_Toc503270952"/>
      <w:bookmarkStart w:id="112" w:name="_Toc503271000"/>
      <w:bookmarkStart w:id="113" w:name="_Toc503271049"/>
      <w:bookmarkStart w:id="114" w:name="_Toc503271096"/>
      <w:bookmarkStart w:id="115" w:name="_Toc503271143"/>
      <w:bookmarkStart w:id="116" w:name="_Toc503271191"/>
      <w:bookmarkStart w:id="117" w:name="_Toc503272916"/>
      <w:bookmarkStart w:id="118" w:name="_Toc503273489"/>
      <w:bookmarkStart w:id="119" w:name="_Toc503266420"/>
      <w:bookmarkStart w:id="120" w:name="_Toc503266515"/>
      <w:bookmarkStart w:id="121" w:name="_Toc503266565"/>
      <w:bookmarkStart w:id="122" w:name="_Toc503269916"/>
      <w:bookmarkStart w:id="123" w:name="_Toc503269969"/>
      <w:bookmarkStart w:id="124" w:name="_Toc503270019"/>
      <w:bookmarkStart w:id="125" w:name="_Toc503271001"/>
      <w:bookmarkStart w:id="126" w:name="_Toc503271050"/>
      <w:bookmarkStart w:id="127" w:name="_Toc503271097"/>
      <w:bookmarkStart w:id="128" w:name="_Toc503271144"/>
      <w:bookmarkStart w:id="129" w:name="_Toc503271192"/>
      <w:bookmarkStart w:id="130" w:name="_Toc503272917"/>
      <w:bookmarkStart w:id="131" w:name="_Toc503273490"/>
      <w:bookmarkStart w:id="132" w:name="_Toc503266421"/>
      <w:bookmarkStart w:id="133" w:name="_Toc503266516"/>
      <w:bookmarkStart w:id="134" w:name="_Toc503266566"/>
      <w:bookmarkStart w:id="135" w:name="_Toc503269917"/>
      <w:bookmarkStart w:id="136" w:name="_Toc503269970"/>
      <w:bookmarkStart w:id="137" w:name="_Toc503270020"/>
      <w:bookmarkStart w:id="138" w:name="_Toc503270954"/>
      <w:bookmarkStart w:id="139" w:name="_Toc503271002"/>
      <w:bookmarkStart w:id="140" w:name="_Toc503271051"/>
      <w:bookmarkStart w:id="141" w:name="_Toc503271098"/>
      <w:bookmarkStart w:id="142" w:name="_Toc503271145"/>
      <w:bookmarkStart w:id="143" w:name="_Toc503271193"/>
      <w:bookmarkStart w:id="144" w:name="_Toc503272918"/>
      <w:bookmarkStart w:id="145" w:name="_Toc503273491"/>
      <w:bookmarkStart w:id="146" w:name="_Toc503186187"/>
      <w:bookmarkStart w:id="147" w:name="_Toc503266373"/>
      <w:bookmarkStart w:id="148" w:name="_Toc503266422"/>
      <w:bookmarkStart w:id="149" w:name="_Toc503266517"/>
      <w:bookmarkStart w:id="150" w:name="_Toc503266567"/>
      <w:bookmarkStart w:id="151" w:name="_Toc503269918"/>
      <w:bookmarkStart w:id="152" w:name="_Toc503269971"/>
      <w:bookmarkStart w:id="153" w:name="_Toc503270021"/>
      <w:bookmarkStart w:id="154" w:name="_Toc503270955"/>
      <w:bookmarkStart w:id="155" w:name="_Toc503271003"/>
      <w:bookmarkStart w:id="156" w:name="_Toc503271052"/>
      <w:bookmarkStart w:id="157" w:name="_Toc503271099"/>
      <w:bookmarkStart w:id="158" w:name="_Toc503271146"/>
      <w:bookmarkStart w:id="159" w:name="_Toc503271194"/>
      <w:bookmarkStart w:id="160" w:name="_Toc503272919"/>
      <w:bookmarkStart w:id="161" w:name="_Toc503273492"/>
      <w:bookmarkStart w:id="162" w:name="_Toc503266423"/>
      <w:bookmarkStart w:id="163" w:name="_Toc503266518"/>
      <w:bookmarkStart w:id="164" w:name="_Toc503266568"/>
      <w:bookmarkStart w:id="165" w:name="_Toc503269919"/>
      <w:bookmarkStart w:id="166" w:name="_Toc503269972"/>
      <w:bookmarkStart w:id="167" w:name="_Toc503270022"/>
      <w:bookmarkStart w:id="168" w:name="_Toc503270956"/>
      <w:bookmarkStart w:id="169" w:name="_Toc503271004"/>
      <w:bookmarkStart w:id="170" w:name="_Toc503271053"/>
      <w:bookmarkStart w:id="171" w:name="_Toc503271100"/>
      <w:bookmarkStart w:id="172" w:name="_Toc503271147"/>
      <w:bookmarkStart w:id="173" w:name="_Toc503271195"/>
      <w:bookmarkStart w:id="174" w:name="_Toc503272920"/>
      <w:bookmarkStart w:id="175" w:name="_Toc503273493"/>
      <w:bookmarkStart w:id="176" w:name="_Toc10992503"/>
      <w:bookmarkStart w:id="177" w:name="_Toc10992506"/>
      <w:bookmarkStart w:id="178" w:name="_Toc10992507"/>
      <w:bookmarkStart w:id="179" w:name="_Toc10992508"/>
      <w:bookmarkStart w:id="180" w:name="_Toc503272923"/>
      <w:bookmarkStart w:id="181" w:name="_Toc503273496"/>
      <w:bookmarkStart w:id="182" w:name="_Toc503272926"/>
      <w:bookmarkStart w:id="183" w:name="_Toc503273499"/>
      <w:bookmarkStart w:id="184" w:name="_Toc498091516"/>
      <w:bookmarkStart w:id="185" w:name="_Toc498092476"/>
      <w:bookmarkStart w:id="186" w:name="_Toc498093846"/>
      <w:bookmarkStart w:id="187" w:name="_Toc498096983"/>
      <w:bookmarkStart w:id="188" w:name="_Toc498097833"/>
      <w:bookmarkStart w:id="189" w:name="_Toc498091517"/>
      <w:bookmarkStart w:id="190" w:name="_Toc498092477"/>
      <w:bookmarkStart w:id="191" w:name="_Toc498093847"/>
      <w:bookmarkStart w:id="192" w:name="_Toc498096984"/>
      <w:bookmarkStart w:id="193" w:name="_Toc498097834"/>
      <w:bookmarkStart w:id="194" w:name="_Toc498091518"/>
      <w:bookmarkStart w:id="195" w:name="_Toc498092478"/>
      <w:bookmarkStart w:id="196" w:name="_Toc498093848"/>
      <w:bookmarkStart w:id="197" w:name="_Toc498096985"/>
      <w:bookmarkStart w:id="198" w:name="_Toc498097835"/>
      <w:bookmarkStart w:id="199" w:name="_Toc498091519"/>
      <w:bookmarkStart w:id="200" w:name="_Toc498092479"/>
      <w:bookmarkStart w:id="201" w:name="_Toc498093849"/>
      <w:bookmarkStart w:id="202" w:name="_Toc498096986"/>
      <w:bookmarkStart w:id="203" w:name="_Toc498097836"/>
      <w:bookmarkStart w:id="204" w:name="_Toc498091520"/>
      <w:bookmarkStart w:id="205" w:name="_Toc498092480"/>
      <w:bookmarkStart w:id="206" w:name="_Toc498093850"/>
      <w:bookmarkStart w:id="207" w:name="_Toc498096987"/>
      <w:bookmarkStart w:id="208" w:name="_Toc498097837"/>
      <w:bookmarkStart w:id="209" w:name="_Toc498091521"/>
      <w:bookmarkStart w:id="210" w:name="_Toc498092481"/>
      <w:bookmarkStart w:id="211" w:name="_Toc498093851"/>
      <w:bookmarkStart w:id="212" w:name="_Toc498096988"/>
      <w:bookmarkStart w:id="213" w:name="_Toc498097838"/>
      <w:bookmarkStart w:id="214" w:name="_Toc498585634"/>
      <w:bookmarkStart w:id="215" w:name="_Toc412202254"/>
      <w:bookmarkStart w:id="216" w:name="_Toc412215159"/>
      <w:bookmarkStart w:id="217" w:name="_Toc412216567"/>
      <w:bookmarkStart w:id="218" w:name="_Toc412216673"/>
      <w:bookmarkStart w:id="219" w:name="_Toc412216778"/>
      <w:bookmarkStart w:id="220" w:name="_Toc412216886"/>
      <w:bookmarkStart w:id="221" w:name="_Toc412202255"/>
      <w:bookmarkStart w:id="222" w:name="_Toc412215160"/>
      <w:bookmarkStart w:id="223" w:name="_Toc412216568"/>
      <w:bookmarkStart w:id="224" w:name="_Toc412216674"/>
      <w:bookmarkStart w:id="225" w:name="_Toc412216779"/>
      <w:bookmarkStart w:id="226" w:name="_Toc412216887"/>
      <w:bookmarkStart w:id="227" w:name="_Toc412202256"/>
      <w:bookmarkStart w:id="228" w:name="_Toc412215161"/>
      <w:bookmarkStart w:id="229" w:name="_Toc412216569"/>
      <w:bookmarkStart w:id="230" w:name="_Toc412216675"/>
      <w:bookmarkStart w:id="231" w:name="_Toc412216780"/>
      <w:bookmarkStart w:id="232" w:name="_Toc412216888"/>
      <w:bookmarkStart w:id="233" w:name="_Toc411849928"/>
      <w:bookmarkStart w:id="234" w:name="_Toc411849929"/>
      <w:bookmarkStart w:id="235" w:name="_Toc411849930"/>
      <w:bookmarkStart w:id="236" w:name="_Toc412202258"/>
      <w:bookmarkStart w:id="237" w:name="_Toc412215163"/>
      <w:bookmarkStart w:id="238" w:name="_Toc412216571"/>
      <w:bookmarkStart w:id="239" w:name="_Toc412216677"/>
      <w:bookmarkStart w:id="240" w:name="_Toc412216782"/>
      <w:bookmarkStart w:id="241" w:name="_Toc412216890"/>
      <w:bookmarkStart w:id="242" w:name="_Toc412190684"/>
      <w:bookmarkStart w:id="243" w:name="_Toc412191258"/>
      <w:bookmarkStart w:id="244" w:name="_Toc412192326"/>
      <w:bookmarkStart w:id="245" w:name="_Toc412202259"/>
      <w:bookmarkStart w:id="246" w:name="_Toc412215164"/>
      <w:bookmarkStart w:id="247" w:name="_Toc412216572"/>
      <w:bookmarkStart w:id="248" w:name="_Toc412216678"/>
      <w:bookmarkStart w:id="249" w:name="_Toc412216783"/>
      <w:bookmarkStart w:id="250" w:name="_Toc412216891"/>
      <w:bookmarkStart w:id="251" w:name="_Toc501539989"/>
      <w:bookmarkStart w:id="252" w:name="_Toc501539990"/>
      <w:bookmarkStart w:id="253" w:name="_Toc501539991"/>
      <w:bookmarkStart w:id="254" w:name="_Toc501539992"/>
      <w:bookmarkStart w:id="255" w:name="_Toc501539993"/>
      <w:bookmarkStart w:id="256" w:name="_Toc501539994"/>
      <w:bookmarkStart w:id="257" w:name="_Toc501539995"/>
      <w:bookmarkStart w:id="258" w:name="_Toc501539996"/>
      <w:bookmarkStart w:id="259" w:name="_Toc501539997"/>
      <w:bookmarkStart w:id="260" w:name="_Toc501539998"/>
      <w:bookmarkStart w:id="261" w:name="_Toc501539999"/>
      <w:bookmarkStart w:id="262" w:name="_Toc501540000"/>
      <w:bookmarkStart w:id="263" w:name="_Toc501540001"/>
      <w:bookmarkStart w:id="264" w:name="_Toc501540002"/>
      <w:bookmarkStart w:id="265" w:name="_Toc501540003"/>
      <w:bookmarkStart w:id="266" w:name="_Toc501540004"/>
      <w:bookmarkStart w:id="267" w:name="_Toc501540005"/>
      <w:bookmarkStart w:id="268" w:name="_Toc503269976"/>
      <w:bookmarkStart w:id="269" w:name="_Toc503270026"/>
      <w:bookmarkStart w:id="270" w:name="_Toc503270960"/>
      <w:bookmarkStart w:id="271" w:name="_Toc503271008"/>
      <w:bookmarkStart w:id="272" w:name="_Toc503271057"/>
      <w:bookmarkStart w:id="273" w:name="_Toc503271104"/>
      <w:bookmarkStart w:id="274" w:name="_Toc503271151"/>
      <w:bookmarkStart w:id="275" w:name="_Toc503271199"/>
      <w:bookmarkStart w:id="276" w:name="_Toc503272927"/>
      <w:bookmarkStart w:id="277" w:name="_Toc503273500"/>
      <w:bookmarkStart w:id="278" w:name="_Toc498091524"/>
      <w:bookmarkStart w:id="279" w:name="_Toc498092484"/>
      <w:bookmarkStart w:id="280" w:name="_Toc498093854"/>
      <w:bookmarkStart w:id="281" w:name="_Toc498096991"/>
      <w:bookmarkStart w:id="282" w:name="_Toc498097841"/>
      <w:bookmarkStart w:id="283" w:name="_Toc503272929"/>
      <w:bookmarkStart w:id="284" w:name="_Toc503273502"/>
      <w:bookmarkStart w:id="285" w:name="_Toc503186194"/>
      <w:bookmarkStart w:id="286" w:name="_Toc503266380"/>
      <w:bookmarkStart w:id="287" w:name="_Toc503266430"/>
      <w:bookmarkStart w:id="288" w:name="_Toc503266476"/>
      <w:bookmarkStart w:id="289" w:name="_Toc503266526"/>
      <w:bookmarkStart w:id="290" w:name="_Toc503266575"/>
      <w:bookmarkStart w:id="291" w:name="_Toc503269926"/>
      <w:bookmarkStart w:id="292" w:name="_Toc503269978"/>
      <w:bookmarkStart w:id="293" w:name="_Toc503270028"/>
      <w:bookmarkStart w:id="294" w:name="_Toc503270962"/>
      <w:bookmarkStart w:id="295" w:name="_Toc503271010"/>
      <w:bookmarkStart w:id="296" w:name="_Toc503271059"/>
      <w:bookmarkStart w:id="297" w:name="_Toc503271106"/>
      <w:bookmarkStart w:id="298" w:name="_Toc503271153"/>
      <w:bookmarkStart w:id="299" w:name="_Toc503271201"/>
      <w:bookmarkStart w:id="300" w:name="_Toc503272930"/>
      <w:bookmarkStart w:id="301" w:name="_Toc503273503"/>
      <w:bookmarkStart w:id="302" w:name="_Toc503186195"/>
      <w:bookmarkStart w:id="303" w:name="_Toc503266381"/>
      <w:bookmarkStart w:id="304" w:name="_Toc503266431"/>
      <w:bookmarkStart w:id="305" w:name="_Toc503266477"/>
      <w:bookmarkStart w:id="306" w:name="_Toc503266527"/>
      <w:bookmarkStart w:id="307" w:name="_Toc503266576"/>
      <w:bookmarkStart w:id="308" w:name="_Toc503269927"/>
      <w:bookmarkStart w:id="309" w:name="_Toc503269979"/>
      <w:bookmarkStart w:id="310" w:name="_Toc503270029"/>
      <w:bookmarkStart w:id="311" w:name="_Toc503270963"/>
      <w:bookmarkStart w:id="312" w:name="_Toc503271011"/>
      <w:bookmarkStart w:id="313" w:name="_Toc503271060"/>
      <w:bookmarkStart w:id="314" w:name="_Toc503271107"/>
      <w:bookmarkStart w:id="315" w:name="_Toc503271154"/>
      <w:bookmarkStart w:id="316" w:name="_Toc503271202"/>
      <w:bookmarkStart w:id="317" w:name="_Toc503272931"/>
      <w:bookmarkStart w:id="318" w:name="_Toc503273504"/>
      <w:bookmarkStart w:id="319" w:name="_Toc503186196"/>
      <w:bookmarkStart w:id="320" w:name="_Toc503266382"/>
      <w:bookmarkStart w:id="321" w:name="_Toc503266432"/>
      <w:bookmarkStart w:id="322" w:name="_Toc503266478"/>
      <w:bookmarkStart w:id="323" w:name="_Toc503266528"/>
      <w:bookmarkStart w:id="324" w:name="_Toc503266577"/>
      <w:bookmarkStart w:id="325" w:name="_Toc503269928"/>
      <w:bookmarkStart w:id="326" w:name="_Toc503269980"/>
      <w:bookmarkStart w:id="327" w:name="_Toc503270030"/>
      <w:bookmarkStart w:id="328" w:name="_Toc503271061"/>
      <w:bookmarkStart w:id="329" w:name="_Toc503271108"/>
      <w:bookmarkStart w:id="330" w:name="_Toc503271155"/>
      <w:bookmarkStart w:id="331" w:name="_Toc503271203"/>
      <w:bookmarkStart w:id="332" w:name="_Toc503272932"/>
      <w:bookmarkStart w:id="333" w:name="_Toc503273505"/>
      <w:bookmarkStart w:id="334" w:name="_Toc503186197"/>
      <w:bookmarkStart w:id="335" w:name="_Toc503266383"/>
      <w:bookmarkStart w:id="336" w:name="_Toc503266433"/>
      <w:bookmarkStart w:id="337" w:name="_Toc503266479"/>
      <w:bookmarkStart w:id="338" w:name="_Toc503266529"/>
      <w:bookmarkStart w:id="339" w:name="_Toc503266578"/>
      <w:bookmarkStart w:id="340" w:name="_Toc503269929"/>
      <w:bookmarkStart w:id="341" w:name="_Toc503269981"/>
      <w:bookmarkStart w:id="342" w:name="_Toc503270031"/>
      <w:bookmarkStart w:id="343" w:name="_Toc503270965"/>
      <w:bookmarkStart w:id="344" w:name="_Toc503271013"/>
      <w:bookmarkStart w:id="345" w:name="_Toc503271062"/>
      <w:bookmarkStart w:id="346" w:name="_Toc503271109"/>
      <w:bookmarkStart w:id="347" w:name="_Toc503271156"/>
      <w:bookmarkStart w:id="348" w:name="_Toc503271204"/>
      <w:bookmarkStart w:id="349" w:name="_Toc503272933"/>
      <w:bookmarkStart w:id="350" w:name="_Toc503273506"/>
      <w:bookmarkStart w:id="351" w:name="_Toc503186198"/>
      <w:bookmarkStart w:id="352" w:name="_Toc503266384"/>
      <w:bookmarkStart w:id="353" w:name="_Toc503266434"/>
      <w:bookmarkStart w:id="354" w:name="_Toc503266480"/>
      <w:bookmarkStart w:id="355" w:name="_Toc503266530"/>
      <w:bookmarkStart w:id="356" w:name="_Toc503266579"/>
      <w:bookmarkStart w:id="357" w:name="_Toc503269930"/>
      <w:bookmarkStart w:id="358" w:name="_Toc503269982"/>
      <w:bookmarkStart w:id="359" w:name="_Toc503270032"/>
      <w:bookmarkStart w:id="360" w:name="_Toc503270966"/>
      <w:bookmarkStart w:id="361" w:name="_Toc503271014"/>
      <w:bookmarkStart w:id="362" w:name="_Toc503271063"/>
      <w:bookmarkStart w:id="363" w:name="_Toc503271110"/>
      <w:bookmarkStart w:id="364" w:name="_Toc503271157"/>
      <w:bookmarkStart w:id="365" w:name="_Toc503271205"/>
      <w:bookmarkStart w:id="366" w:name="_Toc503272934"/>
      <w:bookmarkStart w:id="367" w:name="_Toc503273507"/>
      <w:bookmarkStart w:id="368" w:name="_Toc503186199"/>
      <w:bookmarkStart w:id="369" w:name="_Toc503266385"/>
      <w:bookmarkStart w:id="370" w:name="_Toc503266435"/>
      <w:bookmarkStart w:id="371" w:name="_Toc503266481"/>
      <w:bookmarkStart w:id="372" w:name="_Toc503266531"/>
      <w:bookmarkStart w:id="373" w:name="_Toc503266580"/>
      <w:bookmarkStart w:id="374" w:name="_Toc503269931"/>
      <w:bookmarkStart w:id="375" w:name="_Toc503269983"/>
      <w:bookmarkStart w:id="376" w:name="_Toc503270033"/>
      <w:bookmarkStart w:id="377" w:name="_Toc503270967"/>
      <w:bookmarkStart w:id="378" w:name="_Toc503271015"/>
      <w:bookmarkStart w:id="379" w:name="_Toc503271064"/>
      <w:bookmarkStart w:id="380" w:name="_Toc503271111"/>
      <w:bookmarkStart w:id="381" w:name="_Toc503271158"/>
      <w:bookmarkStart w:id="382" w:name="_Toc503271206"/>
      <w:bookmarkStart w:id="383" w:name="_Toc503272935"/>
      <w:bookmarkStart w:id="384" w:name="_Toc503273508"/>
      <w:bookmarkStart w:id="385" w:name="_Toc503186200"/>
      <w:bookmarkStart w:id="386" w:name="_Toc503266386"/>
      <w:bookmarkStart w:id="387" w:name="_Toc503266436"/>
      <w:bookmarkStart w:id="388" w:name="_Toc503266482"/>
      <w:bookmarkStart w:id="389" w:name="_Toc503266532"/>
      <w:bookmarkStart w:id="390" w:name="_Toc503266581"/>
      <w:bookmarkStart w:id="391" w:name="_Toc503269932"/>
      <w:bookmarkStart w:id="392" w:name="_Toc503269984"/>
      <w:bookmarkStart w:id="393" w:name="_Toc503270034"/>
      <w:bookmarkStart w:id="394" w:name="_Toc503270968"/>
      <w:bookmarkStart w:id="395" w:name="_Toc503271016"/>
      <w:bookmarkStart w:id="396" w:name="_Toc503271065"/>
      <w:bookmarkStart w:id="397" w:name="_Toc503271112"/>
      <w:bookmarkStart w:id="398" w:name="_Toc503271159"/>
      <w:bookmarkStart w:id="399" w:name="_Toc503271207"/>
      <w:bookmarkStart w:id="400" w:name="_Toc503272936"/>
      <w:bookmarkStart w:id="401" w:name="_Toc503273509"/>
      <w:bookmarkStart w:id="402" w:name="_Toc503186201"/>
      <w:bookmarkStart w:id="403" w:name="_Toc503266387"/>
      <w:bookmarkStart w:id="404" w:name="_Toc503266437"/>
      <w:bookmarkStart w:id="405" w:name="_Toc503266483"/>
      <w:bookmarkStart w:id="406" w:name="_Toc503266533"/>
      <w:bookmarkStart w:id="407" w:name="_Toc503266582"/>
      <w:bookmarkStart w:id="408" w:name="_Toc503269933"/>
      <w:bookmarkStart w:id="409" w:name="_Toc503269985"/>
      <w:bookmarkStart w:id="410" w:name="_Toc503270035"/>
      <w:bookmarkStart w:id="411" w:name="_Toc503270969"/>
      <w:bookmarkStart w:id="412" w:name="_Toc503271017"/>
      <w:bookmarkStart w:id="413" w:name="_Toc503271066"/>
      <w:bookmarkStart w:id="414" w:name="_Toc503271113"/>
      <w:bookmarkStart w:id="415" w:name="_Toc503271160"/>
      <w:bookmarkStart w:id="416" w:name="_Toc503271208"/>
      <w:bookmarkStart w:id="417" w:name="_Toc503272937"/>
      <w:bookmarkStart w:id="418" w:name="_Toc503273510"/>
      <w:bookmarkStart w:id="419" w:name="_Toc503186202"/>
      <w:bookmarkStart w:id="420" w:name="_Toc503266388"/>
      <w:bookmarkStart w:id="421" w:name="_Toc503266438"/>
      <w:bookmarkStart w:id="422" w:name="_Toc503266484"/>
      <w:bookmarkStart w:id="423" w:name="_Toc503266534"/>
      <w:bookmarkStart w:id="424" w:name="_Toc503266583"/>
      <w:bookmarkStart w:id="425" w:name="_Toc503269934"/>
      <w:bookmarkStart w:id="426" w:name="_Toc503269986"/>
      <w:bookmarkStart w:id="427" w:name="_Toc503270036"/>
      <w:bookmarkStart w:id="428" w:name="_Toc503270970"/>
      <w:bookmarkStart w:id="429" w:name="_Toc503271018"/>
      <w:bookmarkStart w:id="430" w:name="_Toc503271067"/>
      <w:bookmarkStart w:id="431" w:name="_Toc503271114"/>
      <w:bookmarkStart w:id="432" w:name="_Toc503271161"/>
      <w:bookmarkStart w:id="433" w:name="_Toc503271209"/>
      <w:bookmarkStart w:id="434" w:name="_Toc503272938"/>
      <w:bookmarkStart w:id="435" w:name="_Toc503273511"/>
      <w:bookmarkStart w:id="436" w:name="_Toc498091526"/>
      <w:bookmarkStart w:id="437" w:name="_Toc498092486"/>
      <w:bookmarkStart w:id="438" w:name="_Toc498093856"/>
      <w:bookmarkStart w:id="439" w:name="_Toc498096993"/>
      <w:bookmarkStart w:id="440" w:name="_Toc498097843"/>
      <w:bookmarkStart w:id="441" w:name="_Toc498091530"/>
      <w:bookmarkStart w:id="442" w:name="_Toc498092490"/>
      <w:bookmarkStart w:id="443" w:name="_Toc498093860"/>
      <w:bookmarkStart w:id="444" w:name="_Toc498096998"/>
      <w:bookmarkStart w:id="445" w:name="_Toc498097848"/>
      <w:bookmarkStart w:id="446" w:name="_Toc498091531"/>
      <w:bookmarkStart w:id="447" w:name="_Toc498092491"/>
      <w:bookmarkStart w:id="448" w:name="_Toc498093861"/>
      <w:bookmarkStart w:id="449" w:name="_Toc498096999"/>
      <w:bookmarkStart w:id="450" w:name="_Toc498097849"/>
      <w:bookmarkStart w:id="451" w:name="_Toc498091532"/>
      <w:bookmarkStart w:id="452" w:name="_Toc498092492"/>
      <w:bookmarkStart w:id="453" w:name="_Toc498093862"/>
      <w:bookmarkStart w:id="454" w:name="_Toc498097000"/>
      <w:bookmarkStart w:id="455" w:name="_Toc498097850"/>
      <w:bookmarkStart w:id="456" w:name="_Toc498091533"/>
      <w:bookmarkStart w:id="457" w:name="_Toc498092493"/>
      <w:bookmarkStart w:id="458" w:name="_Toc498093863"/>
      <w:bookmarkStart w:id="459" w:name="_Toc498097001"/>
      <w:bookmarkStart w:id="460" w:name="_Toc498097851"/>
      <w:bookmarkStart w:id="461" w:name="_Toc498091534"/>
      <w:bookmarkStart w:id="462" w:name="_Toc498092494"/>
      <w:bookmarkStart w:id="463" w:name="_Toc498093864"/>
      <w:bookmarkStart w:id="464" w:name="_Toc498097002"/>
      <w:bookmarkStart w:id="465" w:name="_Toc498097852"/>
      <w:bookmarkStart w:id="466" w:name="_Toc498091535"/>
      <w:bookmarkStart w:id="467" w:name="_Toc498092495"/>
      <w:bookmarkStart w:id="468" w:name="_Toc498093865"/>
      <w:bookmarkStart w:id="469" w:name="_Toc498097003"/>
      <w:bookmarkStart w:id="470" w:name="_Toc498097853"/>
      <w:bookmarkStart w:id="471" w:name="_Toc498091536"/>
      <w:bookmarkStart w:id="472" w:name="_Toc498092496"/>
      <w:bookmarkStart w:id="473" w:name="_Toc498093866"/>
      <w:bookmarkStart w:id="474" w:name="_Toc498097004"/>
      <w:bookmarkStart w:id="475" w:name="_Toc498097854"/>
      <w:bookmarkStart w:id="476" w:name="_Toc498091537"/>
      <w:bookmarkStart w:id="477" w:name="_Toc498092497"/>
      <w:bookmarkStart w:id="478" w:name="_Toc498093867"/>
      <w:bookmarkStart w:id="479" w:name="_Toc498097005"/>
      <w:bookmarkStart w:id="480" w:name="_Toc498097855"/>
      <w:bookmarkStart w:id="481" w:name="_Toc498091538"/>
      <w:bookmarkStart w:id="482" w:name="_Toc498092498"/>
      <w:bookmarkStart w:id="483" w:name="_Toc498093868"/>
      <w:bookmarkStart w:id="484" w:name="_Toc498097006"/>
      <w:bookmarkStart w:id="485" w:name="_Toc498097856"/>
      <w:bookmarkStart w:id="486" w:name="_Toc498091539"/>
      <w:bookmarkStart w:id="487" w:name="_Toc498092499"/>
      <w:bookmarkStart w:id="488" w:name="_Toc498093869"/>
      <w:bookmarkStart w:id="489" w:name="_Toc498097007"/>
      <w:bookmarkStart w:id="490" w:name="_Toc498097857"/>
      <w:bookmarkStart w:id="491" w:name="_Toc498091540"/>
      <w:bookmarkStart w:id="492" w:name="_Toc498092500"/>
      <w:bookmarkStart w:id="493" w:name="_Toc498093870"/>
      <w:bookmarkStart w:id="494" w:name="_Toc498097008"/>
      <w:bookmarkStart w:id="495" w:name="_Toc498097858"/>
      <w:bookmarkStart w:id="496" w:name="_Toc498091541"/>
      <w:bookmarkStart w:id="497" w:name="_Toc498092501"/>
      <w:bookmarkStart w:id="498" w:name="_Toc498093871"/>
      <w:bookmarkStart w:id="499" w:name="_Toc498097009"/>
      <w:bookmarkStart w:id="500" w:name="_Toc498097859"/>
      <w:bookmarkStart w:id="501" w:name="_Toc498091542"/>
      <w:bookmarkStart w:id="502" w:name="_Toc498092502"/>
      <w:bookmarkStart w:id="503" w:name="_Toc498093872"/>
      <w:bookmarkStart w:id="504" w:name="_Toc498097010"/>
      <w:bookmarkStart w:id="505" w:name="_Toc498097860"/>
      <w:bookmarkStart w:id="506" w:name="_Toc412202261"/>
      <w:bookmarkStart w:id="507" w:name="_Toc412215166"/>
      <w:bookmarkStart w:id="508" w:name="_Toc412216574"/>
      <w:bookmarkStart w:id="509" w:name="_Toc412216680"/>
      <w:bookmarkStart w:id="510" w:name="_Toc412216785"/>
      <w:bookmarkStart w:id="511" w:name="_Toc412216893"/>
      <w:bookmarkStart w:id="512" w:name="_Toc411849933"/>
      <w:bookmarkStart w:id="513" w:name="_Toc411849937"/>
      <w:bookmarkStart w:id="514" w:name="_Toc412215174"/>
      <w:bookmarkStart w:id="515" w:name="_Toc412216582"/>
      <w:bookmarkStart w:id="516" w:name="_Toc412216688"/>
      <w:bookmarkStart w:id="517" w:name="_Toc412216793"/>
      <w:bookmarkStart w:id="518" w:name="_Toc412216901"/>
      <w:bookmarkStart w:id="519" w:name="_Toc412215175"/>
      <w:bookmarkStart w:id="520" w:name="_Toc412216583"/>
      <w:bookmarkStart w:id="521" w:name="_Toc412216689"/>
      <w:bookmarkStart w:id="522" w:name="_Toc412216794"/>
      <w:bookmarkStart w:id="523" w:name="_Toc412216902"/>
      <w:bookmarkStart w:id="524" w:name="_Toc412215176"/>
      <w:bookmarkStart w:id="525" w:name="_Toc412216584"/>
      <w:bookmarkStart w:id="526" w:name="_Toc412216690"/>
      <w:bookmarkStart w:id="527" w:name="_Toc412216795"/>
      <w:bookmarkStart w:id="528" w:name="_Toc412216903"/>
      <w:bookmarkStart w:id="529" w:name="_Toc412215177"/>
      <w:bookmarkStart w:id="530" w:name="_Toc412216585"/>
      <w:bookmarkStart w:id="531" w:name="_Toc412216691"/>
      <w:bookmarkStart w:id="532" w:name="_Toc412216796"/>
      <w:bookmarkStart w:id="533" w:name="_Toc412216904"/>
      <w:bookmarkStart w:id="534" w:name="_Toc412215178"/>
      <w:bookmarkStart w:id="535" w:name="_Toc412216586"/>
      <w:bookmarkStart w:id="536" w:name="_Toc412216692"/>
      <w:bookmarkStart w:id="537" w:name="_Toc412216797"/>
      <w:bookmarkStart w:id="538" w:name="_Toc412216905"/>
      <w:bookmarkStart w:id="539" w:name="_Toc412215179"/>
      <w:bookmarkStart w:id="540" w:name="_Toc412216587"/>
      <w:bookmarkStart w:id="541" w:name="_Toc412216693"/>
      <w:bookmarkStart w:id="542" w:name="_Toc412216798"/>
      <w:bookmarkStart w:id="543" w:name="_Toc412216906"/>
      <w:bookmarkStart w:id="544" w:name="_Toc412215180"/>
      <w:bookmarkStart w:id="545" w:name="_Toc412216588"/>
      <w:bookmarkStart w:id="546" w:name="_Toc412216694"/>
      <w:bookmarkStart w:id="547" w:name="_Toc412216799"/>
      <w:bookmarkStart w:id="548" w:name="_Toc412216907"/>
      <w:bookmarkStart w:id="549" w:name="_Toc412215181"/>
      <w:bookmarkStart w:id="550" w:name="_Toc412216589"/>
      <w:bookmarkStart w:id="551" w:name="_Toc412216695"/>
      <w:bookmarkStart w:id="552" w:name="_Toc412216800"/>
      <w:bookmarkStart w:id="553" w:name="_Toc412216908"/>
      <w:bookmarkStart w:id="554" w:name="_Toc412215182"/>
      <w:bookmarkStart w:id="555" w:name="_Toc412216590"/>
      <w:bookmarkStart w:id="556" w:name="_Toc412216696"/>
      <w:bookmarkStart w:id="557" w:name="_Toc412216801"/>
      <w:bookmarkStart w:id="558" w:name="_Toc412216909"/>
      <w:bookmarkStart w:id="559" w:name="_Toc412215183"/>
      <w:bookmarkStart w:id="560" w:name="_Toc412216591"/>
      <w:bookmarkStart w:id="561" w:name="_Toc412216697"/>
      <w:bookmarkStart w:id="562" w:name="_Toc412216802"/>
      <w:bookmarkStart w:id="563" w:name="_Toc412216910"/>
      <w:bookmarkStart w:id="564" w:name="_Toc412215184"/>
      <w:bookmarkStart w:id="565" w:name="_Toc412216592"/>
      <w:bookmarkStart w:id="566" w:name="_Toc412216698"/>
      <w:bookmarkStart w:id="567" w:name="_Toc412216803"/>
      <w:bookmarkStart w:id="568" w:name="_Toc412216911"/>
      <w:bookmarkStart w:id="569" w:name="_Toc412190697"/>
      <w:bookmarkStart w:id="570" w:name="_Toc412191267"/>
      <w:bookmarkStart w:id="571" w:name="_Toc412192335"/>
      <w:bookmarkStart w:id="572" w:name="_Toc412202270"/>
      <w:bookmarkStart w:id="573" w:name="_Toc412215186"/>
      <w:bookmarkStart w:id="574" w:name="_Toc412216594"/>
      <w:bookmarkStart w:id="575" w:name="_Toc412216700"/>
      <w:bookmarkStart w:id="576" w:name="_Toc412216805"/>
      <w:bookmarkStart w:id="577" w:name="_Toc412216913"/>
      <w:bookmarkStart w:id="578" w:name="_Toc412190698"/>
      <w:bookmarkStart w:id="579" w:name="_Toc412191268"/>
      <w:bookmarkStart w:id="580" w:name="_Toc412192336"/>
      <w:bookmarkStart w:id="581" w:name="_Toc412202271"/>
      <w:bookmarkStart w:id="582" w:name="_Toc412215187"/>
      <w:bookmarkStart w:id="583" w:name="_Toc412216595"/>
      <w:bookmarkStart w:id="584" w:name="_Toc412216701"/>
      <w:bookmarkStart w:id="585" w:name="_Toc412216806"/>
      <w:bookmarkStart w:id="586" w:name="_Toc412216914"/>
      <w:bookmarkStart w:id="587" w:name="_Toc412190699"/>
      <w:bookmarkStart w:id="588" w:name="_Toc412191269"/>
      <w:bookmarkStart w:id="589" w:name="_Toc412192337"/>
      <w:bookmarkStart w:id="590" w:name="_Toc412202272"/>
      <w:bookmarkStart w:id="591" w:name="_Toc412215188"/>
      <w:bookmarkStart w:id="592" w:name="_Toc412216596"/>
      <w:bookmarkStart w:id="593" w:name="_Toc412216702"/>
      <w:bookmarkStart w:id="594" w:name="_Toc412216807"/>
      <w:bookmarkStart w:id="595" w:name="_Toc412216915"/>
      <w:bookmarkStart w:id="596" w:name="_Toc412190700"/>
      <w:bookmarkStart w:id="597" w:name="_Toc412191270"/>
      <w:bookmarkStart w:id="598" w:name="_Toc412192338"/>
      <w:bookmarkStart w:id="599" w:name="_Toc412202273"/>
      <w:bookmarkStart w:id="600" w:name="_Toc412215189"/>
      <w:bookmarkStart w:id="601" w:name="_Toc412216597"/>
      <w:bookmarkStart w:id="602" w:name="_Toc412216703"/>
      <w:bookmarkStart w:id="603" w:name="_Toc412216808"/>
      <w:bookmarkStart w:id="604" w:name="_Toc412216916"/>
      <w:bookmarkStart w:id="605" w:name="_Toc412190701"/>
      <w:bookmarkStart w:id="606" w:name="_Toc412191271"/>
      <w:bookmarkStart w:id="607" w:name="_Toc412192339"/>
      <w:bookmarkStart w:id="608" w:name="_Toc412202274"/>
      <w:bookmarkStart w:id="609" w:name="_Toc412215190"/>
      <w:bookmarkStart w:id="610" w:name="_Toc412216598"/>
      <w:bookmarkStart w:id="611" w:name="_Toc412216704"/>
      <w:bookmarkStart w:id="612" w:name="_Toc412216809"/>
      <w:bookmarkStart w:id="613" w:name="_Toc412216917"/>
      <w:bookmarkStart w:id="614" w:name="_Toc412190702"/>
      <w:bookmarkStart w:id="615" w:name="_Toc412191272"/>
      <w:bookmarkStart w:id="616" w:name="_Toc412192340"/>
      <w:bookmarkStart w:id="617" w:name="_Toc412202275"/>
      <w:bookmarkStart w:id="618" w:name="_Toc412215191"/>
      <w:bookmarkStart w:id="619" w:name="_Toc412216599"/>
      <w:bookmarkStart w:id="620" w:name="_Toc412216705"/>
      <w:bookmarkStart w:id="621" w:name="_Toc412216810"/>
      <w:bookmarkStart w:id="622" w:name="_Toc412216918"/>
      <w:bookmarkStart w:id="623" w:name="_Toc412190703"/>
      <w:bookmarkStart w:id="624" w:name="_Toc412191273"/>
      <w:bookmarkStart w:id="625" w:name="_Toc412192341"/>
      <w:bookmarkStart w:id="626" w:name="_Toc412202276"/>
      <w:bookmarkStart w:id="627" w:name="_Toc412215192"/>
      <w:bookmarkStart w:id="628" w:name="_Toc412216600"/>
      <w:bookmarkStart w:id="629" w:name="_Toc412216706"/>
      <w:bookmarkStart w:id="630" w:name="_Toc412216811"/>
      <w:bookmarkStart w:id="631" w:name="_Toc412216919"/>
      <w:bookmarkStart w:id="632" w:name="_Toc412190704"/>
      <w:bookmarkStart w:id="633" w:name="_Toc412191274"/>
      <w:bookmarkStart w:id="634" w:name="_Toc412192342"/>
      <w:bookmarkStart w:id="635" w:name="_Toc412202277"/>
      <w:bookmarkStart w:id="636" w:name="_Toc412215193"/>
      <w:bookmarkStart w:id="637" w:name="_Toc412216601"/>
      <w:bookmarkStart w:id="638" w:name="_Toc412216707"/>
      <w:bookmarkStart w:id="639" w:name="_Toc412216812"/>
      <w:bookmarkStart w:id="640" w:name="_Toc412216920"/>
      <w:bookmarkStart w:id="641" w:name="_Toc412190705"/>
      <w:bookmarkStart w:id="642" w:name="_Toc412191275"/>
      <w:bookmarkStart w:id="643" w:name="_Toc412192343"/>
      <w:bookmarkStart w:id="644" w:name="_Toc412202278"/>
      <w:bookmarkStart w:id="645" w:name="_Toc412215194"/>
      <w:bookmarkStart w:id="646" w:name="_Toc412216602"/>
      <w:bookmarkStart w:id="647" w:name="_Toc412216708"/>
      <w:bookmarkStart w:id="648" w:name="_Toc412216813"/>
      <w:bookmarkStart w:id="649" w:name="_Toc412216921"/>
      <w:bookmarkStart w:id="650" w:name="_Toc412190706"/>
      <w:bookmarkStart w:id="651" w:name="_Toc412191276"/>
      <w:bookmarkStart w:id="652" w:name="_Toc412192344"/>
      <w:bookmarkStart w:id="653" w:name="_Toc412202279"/>
      <w:bookmarkStart w:id="654" w:name="_Toc412215195"/>
      <w:bookmarkStart w:id="655" w:name="_Toc412216603"/>
      <w:bookmarkStart w:id="656" w:name="_Toc412216709"/>
      <w:bookmarkStart w:id="657" w:name="_Toc412216814"/>
      <w:bookmarkStart w:id="658" w:name="_Toc412216922"/>
      <w:bookmarkStart w:id="659" w:name="_Toc411849943"/>
      <w:bookmarkStart w:id="660" w:name="_Toc411849945"/>
      <w:bookmarkStart w:id="661" w:name="_Toc411849948"/>
      <w:bookmarkStart w:id="662" w:name="_Toc411849949"/>
      <w:bookmarkStart w:id="663" w:name="_Toc411849950"/>
      <w:bookmarkStart w:id="664" w:name="_Toc412190707"/>
      <w:bookmarkStart w:id="665" w:name="_Toc412191277"/>
      <w:bookmarkStart w:id="666" w:name="_Toc412192345"/>
      <w:bookmarkStart w:id="667" w:name="_Toc412202280"/>
      <w:bookmarkStart w:id="668" w:name="_Toc412215196"/>
      <w:bookmarkStart w:id="669" w:name="_Toc412216604"/>
      <w:bookmarkStart w:id="670" w:name="_Toc412216710"/>
      <w:bookmarkStart w:id="671" w:name="_Toc412216815"/>
      <w:bookmarkStart w:id="672" w:name="_Toc412216923"/>
      <w:bookmarkStart w:id="673" w:name="_Toc503272953"/>
      <w:bookmarkStart w:id="674" w:name="_Toc503273526"/>
      <w:bookmarkStart w:id="675" w:name="_Toc503272954"/>
      <w:bookmarkStart w:id="676" w:name="_Toc503273527"/>
      <w:bookmarkStart w:id="677" w:name="_Toc411849951"/>
      <w:bookmarkStart w:id="678" w:name="_Toc411849952"/>
      <w:bookmarkStart w:id="679" w:name="_Toc513729066"/>
      <w:bookmarkStart w:id="680" w:name="_Toc513729205"/>
      <w:bookmarkStart w:id="681" w:name="_Toc513734038"/>
      <w:bookmarkStart w:id="682" w:name="_Toc513792956"/>
      <w:bookmarkStart w:id="683" w:name="_Toc513794530"/>
      <w:bookmarkStart w:id="684" w:name="_Toc412215200"/>
      <w:bookmarkStart w:id="685" w:name="_Toc412216608"/>
      <w:bookmarkStart w:id="686" w:name="_Toc412216714"/>
      <w:bookmarkStart w:id="687" w:name="_Toc412216822"/>
      <w:bookmarkStart w:id="688" w:name="_Toc412216925"/>
      <w:bookmarkStart w:id="689" w:name="_Toc411849953"/>
      <w:bookmarkStart w:id="690" w:name="_Toc411849956"/>
      <w:bookmarkStart w:id="691" w:name="_Toc412202283"/>
      <w:bookmarkStart w:id="692" w:name="_Toc412215202"/>
      <w:bookmarkStart w:id="693" w:name="_Toc412216610"/>
      <w:bookmarkStart w:id="694" w:name="_Toc412216716"/>
      <w:bookmarkStart w:id="695" w:name="_Toc412216824"/>
      <w:bookmarkStart w:id="696" w:name="_Toc412216927"/>
      <w:bookmarkStart w:id="697" w:name="_Toc412202284"/>
      <w:bookmarkStart w:id="698" w:name="_Toc412215203"/>
      <w:bookmarkStart w:id="699" w:name="_Toc412216611"/>
      <w:bookmarkStart w:id="700" w:name="_Toc412216717"/>
      <w:bookmarkStart w:id="701" w:name="_Toc412216825"/>
      <w:bookmarkStart w:id="702" w:name="_Toc412216928"/>
      <w:bookmarkStart w:id="703" w:name="_Toc412202285"/>
      <w:bookmarkStart w:id="704" w:name="_Toc412215204"/>
      <w:bookmarkStart w:id="705" w:name="_Toc412216612"/>
      <w:bookmarkStart w:id="706" w:name="_Toc412216718"/>
      <w:bookmarkStart w:id="707" w:name="_Toc412216826"/>
      <w:bookmarkStart w:id="708" w:name="_Toc412216929"/>
      <w:bookmarkStart w:id="709" w:name="_Toc412202286"/>
      <w:bookmarkStart w:id="710" w:name="_Toc412215205"/>
      <w:bookmarkStart w:id="711" w:name="_Toc412216613"/>
      <w:bookmarkStart w:id="712" w:name="_Toc412216719"/>
      <w:bookmarkStart w:id="713" w:name="_Toc412216827"/>
      <w:bookmarkStart w:id="714" w:name="_Toc412216930"/>
      <w:bookmarkStart w:id="715" w:name="_Toc412202287"/>
      <w:bookmarkStart w:id="716" w:name="_Toc412215206"/>
      <w:bookmarkStart w:id="717" w:name="_Toc412216614"/>
      <w:bookmarkStart w:id="718" w:name="_Toc412216720"/>
      <w:bookmarkStart w:id="719" w:name="_Toc412216828"/>
      <w:bookmarkStart w:id="720" w:name="_Toc412216931"/>
      <w:bookmarkStart w:id="721" w:name="_Toc412202288"/>
      <w:bookmarkStart w:id="722" w:name="_Toc412215207"/>
      <w:bookmarkStart w:id="723" w:name="_Toc412216615"/>
      <w:bookmarkStart w:id="724" w:name="_Toc412216721"/>
      <w:bookmarkStart w:id="725" w:name="_Toc412216829"/>
      <w:bookmarkStart w:id="726" w:name="_Toc412216932"/>
      <w:bookmarkStart w:id="727" w:name="_Toc412202289"/>
      <w:bookmarkStart w:id="728" w:name="_Toc412215208"/>
      <w:bookmarkStart w:id="729" w:name="_Toc412216616"/>
      <w:bookmarkStart w:id="730" w:name="_Toc412216722"/>
      <w:bookmarkStart w:id="731" w:name="_Toc412216830"/>
      <w:bookmarkStart w:id="732" w:name="_Toc412216933"/>
      <w:bookmarkStart w:id="733" w:name="_Toc412202290"/>
      <w:bookmarkStart w:id="734" w:name="_Toc412215209"/>
      <w:bookmarkStart w:id="735" w:name="_Toc412216617"/>
      <w:bookmarkStart w:id="736" w:name="_Toc412216723"/>
      <w:bookmarkStart w:id="737" w:name="_Toc412216831"/>
      <w:bookmarkStart w:id="738" w:name="_Toc412216934"/>
      <w:bookmarkStart w:id="739" w:name="_Toc412202291"/>
      <w:bookmarkStart w:id="740" w:name="_Toc412215210"/>
      <w:bookmarkStart w:id="741" w:name="_Toc412216618"/>
      <w:bookmarkStart w:id="742" w:name="_Toc412216724"/>
      <w:bookmarkStart w:id="743" w:name="_Toc412216832"/>
      <w:bookmarkStart w:id="744" w:name="_Toc412216935"/>
      <w:bookmarkStart w:id="745" w:name="_Toc503186219"/>
      <w:bookmarkStart w:id="746" w:name="_Toc503266405"/>
      <w:bookmarkStart w:id="747" w:name="_Toc503266455"/>
      <w:bookmarkStart w:id="748" w:name="_Toc503266501"/>
      <w:bookmarkStart w:id="749" w:name="_Toc503266551"/>
      <w:bookmarkStart w:id="750" w:name="_Toc503266600"/>
      <w:bookmarkStart w:id="751" w:name="_Toc503269952"/>
      <w:bookmarkStart w:id="752" w:name="_Toc503270004"/>
      <w:bookmarkStart w:id="753" w:name="_Toc503270054"/>
      <w:bookmarkStart w:id="754" w:name="_Toc503270988"/>
      <w:bookmarkStart w:id="755" w:name="_Toc503271036"/>
      <w:bookmarkStart w:id="756" w:name="_Toc503271085"/>
      <w:bookmarkStart w:id="757" w:name="_Toc503271132"/>
      <w:bookmarkStart w:id="758" w:name="_Toc503271179"/>
      <w:bookmarkStart w:id="759" w:name="_Toc503271227"/>
      <w:bookmarkStart w:id="760" w:name="_Toc503272958"/>
      <w:bookmarkStart w:id="761" w:name="_Toc503273531"/>
      <w:bookmarkStart w:id="762" w:name="_Toc412216622"/>
      <w:bookmarkStart w:id="763" w:name="_Toc412216728"/>
      <w:bookmarkStart w:id="764" w:name="_Toc412216836"/>
      <w:bookmarkStart w:id="765" w:name="_Toc412216939"/>
      <w:bookmarkStart w:id="766" w:name="_Toc412216623"/>
      <w:bookmarkStart w:id="767" w:name="_Toc412216729"/>
      <w:bookmarkStart w:id="768" w:name="_Toc412216837"/>
      <w:bookmarkStart w:id="769" w:name="_Toc412216940"/>
      <w:bookmarkStart w:id="770" w:name="_Toc412216624"/>
      <w:bookmarkStart w:id="771" w:name="_Toc412216730"/>
      <w:bookmarkStart w:id="772" w:name="_Toc412216838"/>
      <w:bookmarkStart w:id="773" w:name="_Toc412216941"/>
      <w:bookmarkStart w:id="774" w:name="_Toc412216625"/>
      <w:bookmarkStart w:id="775" w:name="_Toc412216731"/>
      <w:bookmarkStart w:id="776" w:name="_Toc412216839"/>
      <w:bookmarkStart w:id="777" w:name="_Toc412216942"/>
      <w:bookmarkStart w:id="778" w:name="_Toc412216626"/>
      <w:bookmarkStart w:id="779" w:name="_Toc412216732"/>
      <w:bookmarkStart w:id="780" w:name="_Toc412216840"/>
      <w:bookmarkStart w:id="781" w:name="_Toc412216943"/>
      <w:bookmarkStart w:id="782" w:name="_Toc412216627"/>
      <w:bookmarkStart w:id="783" w:name="_Toc412216733"/>
      <w:bookmarkStart w:id="784" w:name="_Toc412216841"/>
      <w:bookmarkStart w:id="785" w:name="_Toc412216944"/>
      <w:bookmarkStart w:id="786" w:name="_Toc412216628"/>
      <w:bookmarkStart w:id="787" w:name="_Toc412216734"/>
      <w:bookmarkStart w:id="788" w:name="_Toc412216842"/>
      <w:bookmarkStart w:id="789" w:name="_Toc412216945"/>
      <w:bookmarkStart w:id="790" w:name="_Toc412216629"/>
      <w:bookmarkStart w:id="791" w:name="_Toc412216735"/>
      <w:bookmarkStart w:id="792" w:name="_Toc412216843"/>
      <w:bookmarkStart w:id="793" w:name="_Toc412216946"/>
      <w:bookmarkStart w:id="794" w:name="_Toc503186220"/>
      <w:bookmarkStart w:id="795" w:name="_Toc503266406"/>
      <w:bookmarkStart w:id="796" w:name="_Toc503266456"/>
      <w:bookmarkStart w:id="797" w:name="_Toc503266502"/>
      <w:bookmarkStart w:id="798" w:name="_Toc503266552"/>
      <w:bookmarkStart w:id="799" w:name="_Toc503266601"/>
      <w:bookmarkStart w:id="800" w:name="_Toc503269953"/>
      <w:bookmarkStart w:id="801" w:name="_Toc503270005"/>
      <w:bookmarkStart w:id="802" w:name="_Toc503270055"/>
      <w:bookmarkStart w:id="803" w:name="_Toc503270989"/>
      <w:bookmarkStart w:id="804" w:name="_Toc503271037"/>
      <w:bookmarkStart w:id="805" w:name="_Toc503271086"/>
      <w:bookmarkStart w:id="806" w:name="_Toc503271133"/>
      <w:bookmarkStart w:id="807" w:name="_Toc503271180"/>
      <w:bookmarkStart w:id="808" w:name="_Toc503271228"/>
      <w:bookmarkStart w:id="809" w:name="_Toc503272959"/>
      <w:bookmarkStart w:id="810" w:name="_Toc503273532"/>
      <w:bookmarkStart w:id="811" w:name="_Toc503186221"/>
      <w:bookmarkStart w:id="812" w:name="_Toc503266407"/>
      <w:bookmarkStart w:id="813" w:name="_Toc503266457"/>
      <w:bookmarkStart w:id="814" w:name="_Toc503266503"/>
      <w:bookmarkStart w:id="815" w:name="_Toc503266553"/>
      <w:bookmarkStart w:id="816" w:name="_Toc503266602"/>
      <w:bookmarkStart w:id="817" w:name="_Toc503269954"/>
      <w:bookmarkStart w:id="818" w:name="_Toc503270006"/>
      <w:bookmarkStart w:id="819" w:name="_Toc503270056"/>
      <w:bookmarkStart w:id="820" w:name="_Toc503271087"/>
      <w:bookmarkStart w:id="821" w:name="_Toc503271134"/>
      <w:bookmarkStart w:id="822" w:name="_Toc503271181"/>
      <w:bookmarkStart w:id="823" w:name="_Toc503271229"/>
      <w:bookmarkStart w:id="824" w:name="_Toc503272960"/>
      <w:bookmarkStart w:id="825" w:name="_Toc503273533"/>
      <w:bookmarkStart w:id="826" w:name="_Toc503186222"/>
      <w:bookmarkStart w:id="827" w:name="_Toc503266408"/>
      <w:bookmarkStart w:id="828" w:name="_Toc503266458"/>
      <w:bookmarkStart w:id="829" w:name="_Toc503266504"/>
      <w:bookmarkStart w:id="830" w:name="_Toc503266554"/>
      <w:bookmarkStart w:id="831" w:name="_Toc503266603"/>
      <w:bookmarkStart w:id="832" w:name="_Toc503269955"/>
      <w:bookmarkStart w:id="833" w:name="_Toc503270007"/>
      <w:bookmarkStart w:id="834" w:name="_Toc503270057"/>
      <w:bookmarkStart w:id="835" w:name="_Toc503271088"/>
      <w:bookmarkStart w:id="836" w:name="_Toc503271135"/>
      <w:bookmarkStart w:id="837" w:name="_Toc503271182"/>
      <w:bookmarkStart w:id="838" w:name="_Toc503271230"/>
      <w:bookmarkStart w:id="839" w:name="_Toc503272961"/>
      <w:bookmarkStart w:id="840" w:name="_Toc503273534"/>
      <w:bookmarkStart w:id="841" w:name="_Toc503186223"/>
      <w:bookmarkStart w:id="842" w:name="_Toc503266409"/>
      <w:bookmarkStart w:id="843" w:name="_Toc503266459"/>
      <w:bookmarkStart w:id="844" w:name="_Toc503266505"/>
      <w:bookmarkStart w:id="845" w:name="_Toc503266555"/>
      <w:bookmarkStart w:id="846" w:name="_Toc503266604"/>
      <w:bookmarkStart w:id="847" w:name="_Toc503269956"/>
      <w:bookmarkStart w:id="848" w:name="_Toc503270008"/>
      <w:bookmarkStart w:id="849" w:name="_Toc503270058"/>
      <w:bookmarkStart w:id="850" w:name="_Toc503271089"/>
      <w:bookmarkStart w:id="851" w:name="_Toc503271136"/>
      <w:bookmarkStart w:id="852" w:name="_Toc503271183"/>
      <w:bookmarkStart w:id="853" w:name="_Toc503271231"/>
      <w:bookmarkStart w:id="854" w:name="_Toc503272962"/>
      <w:bookmarkStart w:id="855" w:name="_Toc503273535"/>
      <w:bookmarkStart w:id="856" w:name="_Toc412216631"/>
      <w:bookmarkStart w:id="857" w:name="_Toc412216737"/>
      <w:bookmarkStart w:id="858" w:name="_Toc412216845"/>
      <w:bookmarkStart w:id="859" w:name="_Toc412216948"/>
      <w:bookmarkStart w:id="860" w:name="_Toc412215216"/>
      <w:bookmarkStart w:id="861" w:name="_Toc412216633"/>
      <w:bookmarkStart w:id="862" w:name="_Toc412216739"/>
      <w:bookmarkStart w:id="863" w:name="_Toc412216847"/>
      <w:bookmarkStart w:id="864" w:name="_Toc412216950"/>
      <w:bookmarkStart w:id="865" w:name="_Toc412215217"/>
      <w:bookmarkStart w:id="866" w:name="_Toc412216634"/>
      <w:bookmarkStart w:id="867" w:name="_Toc412216740"/>
      <w:bookmarkStart w:id="868" w:name="_Toc412216848"/>
      <w:bookmarkStart w:id="869" w:name="_Toc412216951"/>
      <w:bookmarkStart w:id="870" w:name="_Toc412215218"/>
      <w:bookmarkStart w:id="871" w:name="_Toc412216635"/>
      <w:bookmarkStart w:id="872" w:name="_Toc412216741"/>
      <w:bookmarkStart w:id="873" w:name="_Toc412216849"/>
      <w:bookmarkStart w:id="874" w:name="_Toc412216952"/>
      <w:bookmarkStart w:id="875" w:name="_Toc412215219"/>
      <w:bookmarkStart w:id="876" w:name="_Toc412216636"/>
      <w:bookmarkStart w:id="877" w:name="_Toc412216742"/>
      <w:bookmarkStart w:id="878" w:name="_Toc412216850"/>
      <w:bookmarkStart w:id="879" w:name="_Toc412216953"/>
      <w:bookmarkStart w:id="880" w:name="_Toc412215220"/>
      <w:bookmarkStart w:id="881" w:name="_Toc412216637"/>
      <w:bookmarkStart w:id="882" w:name="_Toc412216743"/>
      <w:bookmarkStart w:id="883" w:name="_Toc412216851"/>
      <w:bookmarkStart w:id="884" w:name="_Toc412216954"/>
      <w:bookmarkStart w:id="885" w:name="_Toc412215221"/>
      <w:bookmarkStart w:id="886" w:name="_Toc412216638"/>
      <w:bookmarkStart w:id="887" w:name="_Toc412216744"/>
      <w:bookmarkStart w:id="888" w:name="_Toc412216852"/>
      <w:bookmarkStart w:id="889" w:name="_Toc412216955"/>
      <w:bookmarkStart w:id="890" w:name="_Toc412215222"/>
      <w:bookmarkStart w:id="891" w:name="_Toc412216639"/>
      <w:bookmarkStart w:id="892" w:name="_Toc412216745"/>
      <w:bookmarkStart w:id="893" w:name="_Toc412216853"/>
      <w:bookmarkStart w:id="894" w:name="_Toc412216956"/>
      <w:bookmarkStart w:id="895" w:name="_Toc412215223"/>
      <w:bookmarkStart w:id="896" w:name="_Toc412216640"/>
      <w:bookmarkStart w:id="897" w:name="_Toc412216746"/>
      <w:bookmarkStart w:id="898" w:name="_Toc412216854"/>
      <w:bookmarkStart w:id="899" w:name="_Toc412216957"/>
      <w:bookmarkStart w:id="900" w:name="_Toc412215224"/>
      <w:bookmarkStart w:id="901" w:name="_Toc412216641"/>
      <w:bookmarkStart w:id="902" w:name="_Toc412216747"/>
      <w:bookmarkStart w:id="903" w:name="_Toc412216855"/>
      <w:bookmarkStart w:id="904" w:name="_Toc412216958"/>
      <w:bookmarkStart w:id="905" w:name="_Toc412215225"/>
      <w:bookmarkStart w:id="906" w:name="_Toc412216642"/>
      <w:bookmarkStart w:id="907" w:name="_Toc412216748"/>
      <w:bookmarkStart w:id="908" w:name="_Toc412216856"/>
      <w:bookmarkStart w:id="909" w:name="_Toc412216959"/>
      <w:bookmarkStart w:id="910" w:name="_Toc412190723"/>
      <w:bookmarkStart w:id="911" w:name="_Toc412191287"/>
      <w:bookmarkStart w:id="912" w:name="_Toc412192355"/>
      <w:bookmarkStart w:id="913" w:name="_Toc412202298"/>
      <w:bookmarkStart w:id="914" w:name="_Toc412215227"/>
      <w:bookmarkStart w:id="915" w:name="_Toc412216644"/>
      <w:bookmarkStart w:id="916" w:name="_Toc412216750"/>
      <w:bookmarkStart w:id="917" w:name="_Toc412216858"/>
      <w:bookmarkStart w:id="918" w:name="_Toc412216961"/>
      <w:bookmarkStart w:id="919" w:name="_Toc287347931"/>
      <w:bookmarkStart w:id="920" w:name="_Toc338063652"/>
      <w:bookmarkStart w:id="921" w:name="_Toc406923101"/>
      <w:bookmarkStart w:id="922" w:name="_Toc406923168"/>
      <w:bookmarkStart w:id="923" w:name="_Toc406923523"/>
      <w:bookmarkStart w:id="924" w:name="_Toc406983027"/>
      <w:bookmarkStart w:id="925" w:name="_Toc406983139"/>
      <w:bookmarkStart w:id="926" w:name="_Toc406987942"/>
      <w:bookmarkStart w:id="927" w:name="_Toc406988198"/>
      <w:bookmarkStart w:id="928" w:name="_Toc406988666"/>
      <w:bookmarkStart w:id="929" w:name="_Toc414871844"/>
      <w:bookmarkStart w:id="930" w:name="_Toc425245089"/>
      <w:bookmarkStart w:id="931" w:name="_Toc434307070"/>
      <w:bookmarkStart w:id="932" w:name="_Toc93295257"/>
      <w:bookmarkStart w:id="933" w:name="_Toc275352482"/>
      <w:bookmarkStart w:id="934" w:name="_Toc406923106"/>
      <w:bookmarkStart w:id="935" w:name="_Toc406923173"/>
      <w:bookmarkStart w:id="936" w:name="_Toc406923528"/>
      <w:bookmarkStart w:id="937" w:name="_Toc406983032"/>
      <w:bookmarkStart w:id="938" w:name="_Toc406983144"/>
      <w:bookmarkStart w:id="939" w:name="_Toc406987947"/>
      <w:bookmarkStart w:id="940" w:name="_Toc406988203"/>
      <w:bookmarkStart w:id="941" w:name="_Toc406988671"/>
      <w:bookmarkStart w:id="942" w:name="_Toc414871849"/>
      <w:bookmarkStart w:id="943" w:name="_Toc425245094"/>
      <w:bookmarkStart w:id="944" w:name="_Toc434307075"/>
      <w:bookmarkStart w:id="945" w:name="_Toc93295262"/>
      <w:bookmarkStart w:id="946" w:name="_Toc275352487"/>
      <w:bookmarkStart w:id="947" w:name="_Toc406923109"/>
      <w:bookmarkStart w:id="948" w:name="_Toc406923176"/>
      <w:bookmarkStart w:id="949" w:name="_Toc406923531"/>
      <w:bookmarkStart w:id="950" w:name="_Toc406983035"/>
      <w:bookmarkStart w:id="951" w:name="_Toc406983147"/>
      <w:bookmarkStart w:id="952" w:name="_Toc406987950"/>
      <w:bookmarkStart w:id="953" w:name="_Toc406988206"/>
      <w:bookmarkStart w:id="954" w:name="_Toc406988674"/>
      <w:bookmarkStart w:id="955" w:name="_Toc414871852"/>
      <w:bookmarkStart w:id="956" w:name="_Toc425245097"/>
      <w:bookmarkStart w:id="957" w:name="_Toc434307078"/>
      <w:bookmarkStart w:id="958" w:name="_Toc93295266"/>
      <w:bookmarkStart w:id="959" w:name="_Toc275352492"/>
      <w:bookmarkStart w:id="960" w:name="_Toc412216660"/>
      <w:bookmarkStart w:id="961" w:name="_Toc412216766"/>
      <w:bookmarkStart w:id="962" w:name="_Toc412216874"/>
      <w:bookmarkStart w:id="963" w:name="_Toc412216977"/>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p>
    <w:p w14:paraId="592BC07B" w14:textId="21F3513B" w:rsidR="00D14130" w:rsidRPr="001504F7" w:rsidRDefault="001504F7" w:rsidP="00D14130">
      <w:pPr>
        <w:pStyle w:val="MLNumber1"/>
        <w:pBdr>
          <w:bottom w:val="single" w:sz="4" w:space="1" w:color="auto"/>
        </w:pBdr>
        <w:rPr>
          <w:rFonts w:eastAsia="Arial"/>
          <w:sz w:val="22"/>
          <w:szCs w:val="22"/>
        </w:rPr>
      </w:pPr>
      <w:r w:rsidRPr="001504F7">
        <w:rPr>
          <w:rFonts w:eastAsia="Arial"/>
          <w:sz w:val="22"/>
          <w:szCs w:val="22"/>
        </w:rPr>
        <w:t>b</w:t>
      </w:r>
      <w:r w:rsidR="00D14130" w:rsidRPr="001504F7">
        <w:rPr>
          <w:rFonts w:eastAsia="Arial"/>
          <w:sz w:val="22"/>
          <w:szCs w:val="22"/>
        </w:rPr>
        <w:t>ACKGROUND</w:t>
      </w:r>
    </w:p>
    <w:p w14:paraId="7E840E24" w14:textId="77777777" w:rsidR="00D14130" w:rsidRDefault="00D14130" w:rsidP="00D14130">
      <w:pPr>
        <w:spacing w:before="118" w:line="252" w:lineRule="exact"/>
        <w:ind w:left="648" w:right="648"/>
        <w:jc w:val="both"/>
        <w:textAlignment w:val="baseline"/>
        <w:rPr>
          <w:rFonts w:eastAsia="Arial"/>
          <w:color w:val="000000"/>
        </w:rPr>
      </w:pPr>
      <w:r>
        <w:rPr>
          <w:rFonts w:eastAsia="Arial"/>
          <w:color w:val="000000"/>
        </w:rPr>
        <w:t xml:space="preserve">Banana Shire is situated in Central Queensland, Australia. The Banana Shire is sparsely populated, with its population of approx. 15,742 people spread over 28,577 square kilometres, of which only 27 square kilometres is urbanised. The main population centre is the town of Biloela, with Moura and Taroom being other significant urban centres in the Shire. The region is home to many natural attractions including gorges, rivers and National Parks such as the Glebe Weir and Expedition National Park, Lake Murphy, </w:t>
      </w:r>
      <w:proofErr w:type="spellStart"/>
      <w:r>
        <w:rPr>
          <w:rFonts w:eastAsia="Arial"/>
          <w:color w:val="000000"/>
        </w:rPr>
        <w:t>Kroombit</w:t>
      </w:r>
      <w:proofErr w:type="spellEnd"/>
      <w:r>
        <w:rPr>
          <w:rFonts w:eastAsia="Arial"/>
          <w:color w:val="000000"/>
        </w:rPr>
        <w:t xml:space="preserve"> Tops and Mt. Scoria Conservation Parks, and Isla and Cania Gorges.</w:t>
      </w:r>
    </w:p>
    <w:p w14:paraId="2B1F64A7" w14:textId="5D96AF4F" w:rsidR="00D14130" w:rsidRDefault="00D14130" w:rsidP="00D14130">
      <w:pPr>
        <w:spacing w:before="253" w:line="255" w:lineRule="exact"/>
        <w:ind w:left="648" w:right="936"/>
        <w:textAlignment w:val="baseline"/>
        <w:rPr>
          <w:rFonts w:eastAsia="Arial"/>
          <w:color w:val="000000"/>
        </w:rPr>
      </w:pPr>
      <w:r>
        <w:rPr>
          <w:rFonts w:eastAsia="Arial"/>
          <w:color w:val="000000"/>
        </w:rPr>
        <w:t xml:space="preserve">Banana Shire Council is responsible for the management and maintenance of a variety of assets and infrastructure </w:t>
      </w:r>
      <w:r w:rsidR="0040711F">
        <w:rPr>
          <w:rFonts w:eastAsia="Arial"/>
          <w:color w:val="000000"/>
        </w:rPr>
        <w:t>including: -</w:t>
      </w:r>
      <w:r>
        <w:rPr>
          <w:rFonts w:eastAsia="Arial"/>
          <w:color w:val="000000"/>
          <w:sz w:val="24"/>
        </w:rPr>
        <w:t xml:space="preserve"> </w:t>
      </w:r>
    </w:p>
    <w:p w14:paraId="6E6531F5" w14:textId="77777777" w:rsidR="00D14130" w:rsidRPr="00BB56DA" w:rsidRDefault="00D14130" w:rsidP="00BB56DA">
      <w:pPr>
        <w:pStyle w:val="ListParagraph"/>
        <w:numPr>
          <w:ilvl w:val="0"/>
          <w:numId w:val="21"/>
        </w:numPr>
        <w:tabs>
          <w:tab w:val="left" w:pos="2808"/>
        </w:tabs>
        <w:spacing w:before="250" w:line="268" w:lineRule="exact"/>
        <w:textAlignment w:val="baseline"/>
        <w:rPr>
          <w:rFonts w:eastAsia="Arial"/>
          <w:color w:val="000000"/>
        </w:rPr>
      </w:pPr>
      <w:r w:rsidRPr="00BB56DA">
        <w:rPr>
          <w:rFonts w:eastAsia="Arial"/>
          <w:color w:val="000000"/>
        </w:rPr>
        <w:t>Water and Sewerage Treatment Plants</w:t>
      </w:r>
    </w:p>
    <w:p w14:paraId="3B3A754C" w14:textId="77777777" w:rsidR="00D14130" w:rsidRPr="00BB56DA" w:rsidRDefault="00D14130" w:rsidP="00BB56DA">
      <w:pPr>
        <w:pStyle w:val="ListParagraph"/>
        <w:numPr>
          <w:ilvl w:val="0"/>
          <w:numId w:val="21"/>
        </w:numPr>
        <w:tabs>
          <w:tab w:val="left" w:pos="2808"/>
        </w:tabs>
        <w:spacing w:before="1" w:line="268" w:lineRule="exact"/>
        <w:textAlignment w:val="baseline"/>
        <w:rPr>
          <w:rFonts w:eastAsia="Arial"/>
          <w:color w:val="000000"/>
          <w:spacing w:val="-1"/>
        </w:rPr>
      </w:pPr>
      <w:r w:rsidRPr="00BB56DA">
        <w:rPr>
          <w:rFonts w:eastAsia="Arial"/>
          <w:color w:val="000000"/>
          <w:spacing w:val="-1"/>
        </w:rPr>
        <w:t>Airports</w:t>
      </w:r>
    </w:p>
    <w:p w14:paraId="4CB2B0A9" w14:textId="77777777" w:rsidR="00D14130" w:rsidRPr="00BB56DA" w:rsidRDefault="00D14130" w:rsidP="00BB56DA">
      <w:pPr>
        <w:pStyle w:val="ListParagraph"/>
        <w:numPr>
          <w:ilvl w:val="0"/>
          <w:numId w:val="21"/>
        </w:numPr>
        <w:tabs>
          <w:tab w:val="left" w:pos="2808"/>
        </w:tabs>
        <w:spacing w:before="1" w:line="266" w:lineRule="exact"/>
        <w:textAlignment w:val="baseline"/>
        <w:rPr>
          <w:rFonts w:eastAsia="Arial"/>
          <w:color w:val="000000"/>
          <w:spacing w:val="-3"/>
        </w:rPr>
      </w:pPr>
      <w:r w:rsidRPr="00BB56DA">
        <w:rPr>
          <w:rFonts w:eastAsia="Arial"/>
          <w:color w:val="000000"/>
          <w:spacing w:val="-3"/>
        </w:rPr>
        <w:t>Roads</w:t>
      </w:r>
    </w:p>
    <w:p w14:paraId="7E302B3E" w14:textId="77777777" w:rsidR="00D14130" w:rsidRPr="00BB56DA" w:rsidRDefault="00D14130" w:rsidP="00BB56DA">
      <w:pPr>
        <w:pStyle w:val="ListParagraph"/>
        <w:numPr>
          <w:ilvl w:val="0"/>
          <w:numId w:val="21"/>
        </w:numPr>
        <w:tabs>
          <w:tab w:val="left" w:pos="2808"/>
        </w:tabs>
        <w:spacing w:line="266" w:lineRule="exact"/>
        <w:textAlignment w:val="baseline"/>
        <w:rPr>
          <w:rFonts w:eastAsia="Arial"/>
          <w:color w:val="000000"/>
        </w:rPr>
      </w:pPr>
      <w:r w:rsidRPr="00BB56DA">
        <w:rPr>
          <w:rFonts w:eastAsia="Arial"/>
          <w:color w:val="000000"/>
        </w:rPr>
        <w:t>Parks and Gardens</w:t>
      </w:r>
    </w:p>
    <w:p w14:paraId="18F7E04A" w14:textId="77777777" w:rsidR="00D14130" w:rsidRPr="00BB56DA" w:rsidRDefault="00D14130" w:rsidP="00BB56DA">
      <w:pPr>
        <w:pStyle w:val="ListParagraph"/>
        <w:numPr>
          <w:ilvl w:val="0"/>
          <w:numId w:val="21"/>
        </w:numPr>
        <w:tabs>
          <w:tab w:val="left" w:pos="2808"/>
        </w:tabs>
        <w:spacing w:before="1" w:line="268" w:lineRule="exact"/>
        <w:textAlignment w:val="baseline"/>
        <w:rPr>
          <w:rFonts w:eastAsia="Arial"/>
          <w:color w:val="000000"/>
        </w:rPr>
      </w:pPr>
      <w:r w:rsidRPr="00BB56DA">
        <w:rPr>
          <w:rFonts w:eastAsia="Arial"/>
          <w:color w:val="000000"/>
        </w:rPr>
        <w:t>Plant and Equipment</w:t>
      </w:r>
    </w:p>
    <w:p w14:paraId="7864269C" w14:textId="77777777" w:rsidR="00D14130" w:rsidRPr="00BB56DA" w:rsidRDefault="00D14130" w:rsidP="00BB56DA">
      <w:pPr>
        <w:pStyle w:val="ListParagraph"/>
        <w:numPr>
          <w:ilvl w:val="0"/>
          <w:numId w:val="21"/>
        </w:numPr>
        <w:tabs>
          <w:tab w:val="left" w:pos="2808"/>
        </w:tabs>
        <w:spacing w:line="268" w:lineRule="exact"/>
        <w:textAlignment w:val="baseline"/>
        <w:rPr>
          <w:rFonts w:eastAsia="Arial"/>
          <w:color w:val="000000"/>
        </w:rPr>
      </w:pPr>
      <w:r w:rsidRPr="00BB56DA">
        <w:rPr>
          <w:rFonts w:eastAsia="Arial"/>
          <w:color w:val="000000"/>
        </w:rPr>
        <w:t>Swimming Pools</w:t>
      </w:r>
    </w:p>
    <w:p w14:paraId="352A2390" w14:textId="77777777" w:rsidR="00D14130" w:rsidRPr="00BB56DA" w:rsidRDefault="00D14130" w:rsidP="00BB56DA">
      <w:pPr>
        <w:pStyle w:val="ListParagraph"/>
        <w:numPr>
          <w:ilvl w:val="0"/>
          <w:numId w:val="21"/>
        </w:numPr>
        <w:tabs>
          <w:tab w:val="left" w:pos="2808"/>
        </w:tabs>
        <w:spacing w:before="1" w:line="268" w:lineRule="exact"/>
        <w:textAlignment w:val="baseline"/>
        <w:rPr>
          <w:rFonts w:eastAsia="Arial"/>
          <w:color w:val="000000"/>
        </w:rPr>
      </w:pPr>
      <w:r w:rsidRPr="00BB56DA">
        <w:rPr>
          <w:rFonts w:eastAsia="Arial"/>
          <w:color w:val="000000"/>
        </w:rPr>
        <w:t>Sporting Facilities</w:t>
      </w:r>
    </w:p>
    <w:p w14:paraId="2CA30C94" w14:textId="77777777" w:rsidR="00D14130" w:rsidRPr="00BB56DA" w:rsidRDefault="00D14130" w:rsidP="00BB56DA">
      <w:pPr>
        <w:pStyle w:val="ListParagraph"/>
        <w:numPr>
          <w:ilvl w:val="0"/>
          <w:numId w:val="21"/>
        </w:numPr>
        <w:tabs>
          <w:tab w:val="left" w:pos="2808"/>
        </w:tabs>
        <w:spacing w:before="1" w:line="266" w:lineRule="exact"/>
        <w:textAlignment w:val="baseline"/>
        <w:rPr>
          <w:rFonts w:eastAsia="Arial"/>
          <w:color w:val="000000"/>
          <w:spacing w:val="-1"/>
        </w:rPr>
      </w:pPr>
      <w:r w:rsidRPr="00BB56DA">
        <w:rPr>
          <w:rFonts w:eastAsia="Arial"/>
          <w:color w:val="000000"/>
          <w:spacing w:val="-1"/>
        </w:rPr>
        <w:t>Playgrounds</w:t>
      </w:r>
    </w:p>
    <w:p w14:paraId="06264543" w14:textId="77777777" w:rsidR="00D14130" w:rsidRPr="00BB56DA" w:rsidRDefault="00D14130" w:rsidP="00BB56DA">
      <w:pPr>
        <w:pStyle w:val="ListParagraph"/>
        <w:numPr>
          <w:ilvl w:val="0"/>
          <w:numId w:val="21"/>
        </w:numPr>
        <w:tabs>
          <w:tab w:val="left" w:pos="2808"/>
        </w:tabs>
        <w:spacing w:line="266" w:lineRule="exact"/>
        <w:textAlignment w:val="baseline"/>
        <w:rPr>
          <w:rFonts w:eastAsia="Arial"/>
          <w:color w:val="000000"/>
        </w:rPr>
      </w:pPr>
      <w:r w:rsidRPr="00BB56DA">
        <w:rPr>
          <w:rFonts w:eastAsia="Arial"/>
          <w:color w:val="000000"/>
        </w:rPr>
        <w:t>Heritage and Cultural Facilities</w:t>
      </w:r>
    </w:p>
    <w:p w14:paraId="053BD75C" w14:textId="77777777" w:rsidR="00D14130" w:rsidRPr="00BB56DA" w:rsidRDefault="00D14130" w:rsidP="00BB56DA">
      <w:pPr>
        <w:pStyle w:val="ListParagraph"/>
        <w:numPr>
          <w:ilvl w:val="0"/>
          <w:numId w:val="21"/>
        </w:numPr>
        <w:tabs>
          <w:tab w:val="left" w:pos="2808"/>
        </w:tabs>
        <w:spacing w:before="1" w:line="268" w:lineRule="exact"/>
        <w:textAlignment w:val="baseline"/>
        <w:rPr>
          <w:rFonts w:eastAsia="Arial"/>
          <w:color w:val="000000"/>
          <w:spacing w:val="-2"/>
        </w:rPr>
      </w:pPr>
      <w:r w:rsidRPr="00BB56DA">
        <w:rPr>
          <w:rFonts w:eastAsia="Arial"/>
          <w:color w:val="000000"/>
          <w:spacing w:val="-2"/>
        </w:rPr>
        <w:t>Bridges</w:t>
      </w:r>
    </w:p>
    <w:p w14:paraId="63C1AADA" w14:textId="77777777" w:rsidR="00D14130" w:rsidRPr="00BB56DA" w:rsidRDefault="00D14130" w:rsidP="00BB56DA">
      <w:pPr>
        <w:pStyle w:val="ListParagraph"/>
        <w:numPr>
          <w:ilvl w:val="0"/>
          <w:numId w:val="21"/>
        </w:numPr>
        <w:tabs>
          <w:tab w:val="left" w:pos="2808"/>
        </w:tabs>
        <w:spacing w:before="1" w:line="268" w:lineRule="exact"/>
        <w:textAlignment w:val="baseline"/>
        <w:rPr>
          <w:rFonts w:eastAsia="Arial"/>
          <w:color w:val="000000"/>
          <w:spacing w:val="-1"/>
        </w:rPr>
      </w:pPr>
      <w:r w:rsidRPr="00BB56DA">
        <w:rPr>
          <w:rFonts w:eastAsia="Arial"/>
          <w:color w:val="000000"/>
          <w:spacing w:val="-1"/>
        </w:rPr>
        <w:t>Libraries</w:t>
      </w:r>
    </w:p>
    <w:p w14:paraId="17C46383" w14:textId="77777777" w:rsidR="00D14130" w:rsidRPr="00BB56DA" w:rsidRDefault="00D14130" w:rsidP="00BB56DA">
      <w:pPr>
        <w:pStyle w:val="ListParagraph"/>
        <w:numPr>
          <w:ilvl w:val="0"/>
          <w:numId w:val="21"/>
        </w:numPr>
        <w:tabs>
          <w:tab w:val="left" w:pos="2808"/>
        </w:tabs>
        <w:spacing w:line="266" w:lineRule="exact"/>
        <w:textAlignment w:val="baseline"/>
        <w:rPr>
          <w:rFonts w:eastAsia="Arial"/>
          <w:color w:val="000000"/>
        </w:rPr>
      </w:pPr>
      <w:r w:rsidRPr="00BB56DA">
        <w:rPr>
          <w:rFonts w:eastAsia="Arial"/>
          <w:color w:val="000000"/>
        </w:rPr>
        <w:t>Entertainment Venues and Facilities</w:t>
      </w:r>
    </w:p>
    <w:p w14:paraId="642A44CC" w14:textId="77777777" w:rsidR="00D14130" w:rsidRPr="00BB56DA" w:rsidRDefault="00D14130" w:rsidP="00BB56DA">
      <w:pPr>
        <w:pStyle w:val="ListParagraph"/>
        <w:numPr>
          <w:ilvl w:val="0"/>
          <w:numId w:val="21"/>
        </w:numPr>
        <w:tabs>
          <w:tab w:val="left" w:pos="2808"/>
        </w:tabs>
        <w:spacing w:line="266" w:lineRule="exact"/>
        <w:textAlignment w:val="baseline"/>
        <w:rPr>
          <w:rFonts w:eastAsia="Arial"/>
          <w:color w:val="000000"/>
          <w:spacing w:val="-1"/>
        </w:rPr>
      </w:pPr>
      <w:r w:rsidRPr="00BB56DA">
        <w:rPr>
          <w:rFonts w:eastAsia="Arial"/>
          <w:color w:val="000000"/>
          <w:spacing w:val="-1"/>
        </w:rPr>
        <w:t>Animal Pounds</w:t>
      </w:r>
    </w:p>
    <w:p w14:paraId="449E2664" w14:textId="77777777" w:rsidR="00D14130" w:rsidRPr="00BB56DA" w:rsidRDefault="00D14130" w:rsidP="00BB56DA">
      <w:pPr>
        <w:pStyle w:val="ListParagraph"/>
        <w:numPr>
          <w:ilvl w:val="0"/>
          <w:numId w:val="21"/>
        </w:numPr>
        <w:tabs>
          <w:tab w:val="left" w:pos="2808"/>
        </w:tabs>
        <w:spacing w:before="1" w:line="268" w:lineRule="exact"/>
        <w:textAlignment w:val="baseline"/>
        <w:rPr>
          <w:rFonts w:eastAsia="Arial"/>
          <w:color w:val="000000"/>
        </w:rPr>
      </w:pPr>
      <w:r w:rsidRPr="00BB56DA">
        <w:rPr>
          <w:rFonts w:eastAsia="Arial"/>
          <w:color w:val="000000"/>
        </w:rPr>
        <w:t>Various Other Buildings and Facilities</w:t>
      </w:r>
    </w:p>
    <w:p w14:paraId="002D2C9A" w14:textId="77777777" w:rsidR="00D14130" w:rsidRDefault="00D14130" w:rsidP="00D14130">
      <w:pPr>
        <w:tabs>
          <w:tab w:val="left" w:pos="2808"/>
        </w:tabs>
        <w:spacing w:before="1" w:line="268" w:lineRule="exact"/>
        <w:ind w:left="2448"/>
        <w:textAlignment w:val="baseline"/>
        <w:rPr>
          <w:rFonts w:eastAsia="Arial"/>
          <w:color w:val="000000"/>
        </w:rPr>
      </w:pPr>
    </w:p>
    <w:p w14:paraId="0233B3D5" w14:textId="1C747A0A" w:rsidR="00D14130" w:rsidRPr="001504F7" w:rsidRDefault="00D14130" w:rsidP="00D14130">
      <w:pPr>
        <w:pStyle w:val="MLNumber1"/>
        <w:pBdr>
          <w:bottom w:val="single" w:sz="4" w:space="1" w:color="auto"/>
        </w:pBdr>
        <w:rPr>
          <w:rFonts w:eastAsia="Arial"/>
        </w:rPr>
      </w:pPr>
      <w:r w:rsidRPr="001504F7">
        <w:rPr>
          <w:rFonts w:eastAsia="Arial"/>
        </w:rPr>
        <w:t>PARTICULARS OF GOODS AND SERVICES</w:t>
      </w:r>
    </w:p>
    <w:p w14:paraId="14869C44" w14:textId="62089454" w:rsidR="00D14130" w:rsidRDefault="00D14130" w:rsidP="00D14130">
      <w:pPr>
        <w:spacing w:before="117" w:line="252" w:lineRule="exact"/>
        <w:ind w:left="648" w:right="648"/>
        <w:jc w:val="both"/>
        <w:textAlignment w:val="baseline"/>
        <w:rPr>
          <w:rFonts w:eastAsia="Arial"/>
          <w:color w:val="000000"/>
        </w:rPr>
      </w:pPr>
      <w:r>
        <w:rPr>
          <w:rFonts w:eastAsia="Arial"/>
          <w:color w:val="000000"/>
        </w:rPr>
        <w:t xml:space="preserve">Council is seeking submissions from suitably experienced contractors with appropriate resources to provide Air Conditioning </w:t>
      </w:r>
      <w:r w:rsidR="00220CDF">
        <w:rPr>
          <w:rFonts w:eastAsia="Arial"/>
          <w:color w:val="000000"/>
        </w:rPr>
        <w:t>Services, Maintenance or replacement</w:t>
      </w:r>
      <w:r>
        <w:rPr>
          <w:rFonts w:eastAsia="Arial"/>
          <w:color w:val="000000"/>
        </w:rPr>
        <w:t>, RCD testing and Cold-room Servicing to Council owned Facilities as outlined in the attachments.</w:t>
      </w:r>
    </w:p>
    <w:p w14:paraId="0B25A4CA" w14:textId="77777777" w:rsidR="00D14130" w:rsidRDefault="00D14130" w:rsidP="00D14130">
      <w:pPr>
        <w:spacing w:before="250" w:line="254" w:lineRule="exact"/>
        <w:ind w:left="648" w:right="648"/>
        <w:jc w:val="both"/>
        <w:textAlignment w:val="baseline"/>
        <w:rPr>
          <w:rFonts w:eastAsia="Arial"/>
          <w:color w:val="000000"/>
        </w:rPr>
      </w:pPr>
      <w:r>
        <w:rPr>
          <w:rFonts w:eastAsia="Arial"/>
          <w:color w:val="000000"/>
        </w:rPr>
        <w:t>The Contractor must demonstrate a proven high level of Customer Service with efficient communication practices.</w:t>
      </w:r>
    </w:p>
    <w:p w14:paraId="3E2F99D2" w14:textId="77777777" w:rsidR="00D14130" w:rsidRDefault="00D14130" w:rsidP="00D14130">
      <w:pPr>
        <w:spacing w:before="259" w:line="250" w:lineRule="exact"/>
        <w:ind w:left="648" w:right="648"/>
        <w:jc w:val="both"/>
        <w:textAlignment w:val="baseline"/>
        <w:rPr>
          <w:rFonts w:eastAsia="Arial"/>
          <w:color w:val="000000"/>
        </w:rPr>
      </w:pPr>
      <w:r>
        <w:rPr>
          <w:rFonts w:eastAsia="Arial"/>
          <w:color w:val="000000"/>
        </w:rPr>
        <w:t>Council will award the contract in whole. Contractors shall review all sites detailed in the attachments and provide prices as per Schedule of Rates.</w:t>
      </w:r>
    </w:p>
    <w:p w14:paraId="432CEF38" w14:textId="77777777" w:rsidR="00D14130" w:rsidRDefault="00D14130" w:rsidP="00D14130">
      <w:pPr>
        <w:spacing w:before="257" w:line="252" w:lineRule="exact"/>
        <w:ind w:left="648" w:right="648"/>
        <w:jc w:val="both"/>
        <w:textAlignment w:val="baseline"/>
        <w:rPr>
          <w:rFonts w:eastAsia="Arial"/>
          <w:color w:val="000000"/>
        </w:rPr>
      </w:pPr>
      <w:r>
        <w:rPr>
          <w:rFonts w:eastAsia="Arial"/>
          <w:color w:val="000000"/>
        </w:rPr>
        <w:t>The attached list details the subject sites for consideration. Council does not warrant the accuracy of the list and subsequent asset register and the contractor is responsible for conducting their own investigations prior to pricing.</w:t>
      </w:r>
    </w:p>
    <w:p w14:paraId="2DE220B2" w14:textId="77777777" w:rsidR="00D14130" w:rsidRDefault="00D14130" w:rsidP="00D14130">
      <w:pPr>
        <w:spacing w:before="251" w:line="254" w:lineRule="exact"/>
        <w:ind w:left="648" w:right="648"/>
        <w:jc w:val="both"/>
        <w:textAlignment w:val="baseline"/>
        <w:rPr>
          <w:rFonts w:eastAsia="Arial"/>
          <w:color w:val="000000"/>
        </w:rPr>
      </w:pPr>
      <w:r>
        <w:rPr>
          <w:rFonts w:eastAsia="Arial"/>
          <w:color w:val="000000"/>
        </w:rPr>
        <w:t>The successful Contractor/s must appoint a permanent and proxy contact person to liaise direct with Council Officers. Full contact details for this person are to be provided to Council including name, phone number and email address. The nominated contact persons must familiarise themselves with Council facilities and all contractual requirements.</w:t>
      </w:r>
    </w:p>
    <w:p w14:paraId="570D0EF9" w14:textId="77777777" w:rsidR="00D14130" w:rsidRDefault="00D14130" w:rsidP="00D14130">
      <w:pPr>
        <w:spacing w:before="250" w:after="1247" w:line="254" w:lineRule="exact"/>
        <w:ind w:left="648" w:right="648"/>
        <w:jc w:val="both"/>
        <w:textAlignment w:val="baseline"/>
        <w:rPr>
          <w:rFonts w:eastAsia="Arial"/>
          <w:color w:val="000000"/>
        </w:rPr>
      </w:pPr>
      <w:r>
        <w:rPr>
          <w:rFonts w:eastAsia="Arial"/>
          <w:color w:val="000000"/>
        </w:rPr>
        <w:t>Council reserves the right to remove or add any site/building to the schedule over the life of the contract.</w:t>
      </w:r>
    </w:p>
    <w:p w14:paraId="6176237D" w14:textId="77777777" w:rsidR="00D14130" w:rsidRDefault="00D14130" w:rsidP="00D14130">
      <w:pPr>
        <w:sectPr w:rsidR="00D14130">
          <w:pgSz w:w="11904" w:h="16843"/>
          <w:pgMar w:top="300" w:right="780" w:bottom="407" w:left="804" w:header="720" w:footer="720" w:gutter="0"/>
          <w:cols w:space="720"/>
        </w:sectPr>
      </w:pPr>
    </w:p>
    <w:p w14:paraId="0B315CD2" w14:textId="77777777" w:rsidR="00D14130" w:rsidRDefault="00D14130" w:rsidP="00D14130">
      <w:pPr>
        <w:spacing w:after="52" w:line="20" w:lineRule="exact"/>
      </w:pPr>
    </w:p>
    <w:p w14:paraId="69E88D7B" w14:textId="77777777" w:rsidR="00D14130" w:rsidRPr="00502423" w:rsidRDefault="00D14130" w:rsidP="00D14130">
      <w:pPr>
        <w:pStyle w:val="MLNumber1"/>
        <w:pBdr>
          <w:bottom w:val="single" w:sz="4" w:space="1" w:color="auto"/>
        </w:pBdr>
        <w:rPr>
          <w:rFonts w:eastAsia="Arial"/>
        </w:rPr>
      </w:pPr>
      <w:r w:rsidRPr="00502423">
        <w:rPr>
          <w:rFonts w:eastAsia="Arial"/>
        </w:rPr>
        <w:t>TERM OF CONTRACT</w:t>
      </w:r>
    </w:p>
    <w:p w14:paraId="19889E26" w14:textId="442D96C5" w:rsidR="00D14130" w:rsidRDefault="00D14130" w:rsidP="00D14130">
      <w:pPr>
        <w:spacing w:before="113" w:line="254" w:lineRule="exact"/>
        <w:ind w:left="648" w:right="648"/>
        <w:jc w:val="both"/>
        <w:textAlignment w:val="baseline"/>
        <w:rPr>
          <w:rFonts w:eastAsia="Arial"/>
          <w:color w:val="000000"/>
        </w:rPr>
      </w:pPr>
      <w:r>
        <w:rPr>
          <w:rFonts w:eastAsia="Arial"/>
          <w:color w:val="000000"/>
        </w:rPr>
        <w:t xml:space="preserve">The initial term for this contract will be for </w:t>
      </w:r>
      <w:r>
        <w:rPr>
          <w:rFonts w:eastAsia="Arial"/>
          <w:b/>
          <w:color w:val="000000"/>
        </w:rPr>
        <w:t>2</w:t>
      </w:r>
      <w:r w:rsidR="00997D78">
        <w:rPr>
          <w:rFonts w:eastAsia="Arial"/>
          <w:b/>
          <w:color w:val="000000"/>
        </w:rPr>
        <w:t>4</w:t>
      </w:r>
      <w:r>
        <w:rPr>
          <w:rFonts w:eastAsia="Arial"/>
          <w:b/>
          <w:color w:val="000000"/>
        </w:rPr>
        <w:t xml:space="preserve"> </w:t>
      </w:r>
      <w:r w:rsidR="00997D78">
        <w:rPr>
          <w:rFonts w:eastAsia="Arial"/>
          <w:b/>
          <w:color w:val="000000"/>
        </w:rPr>
        <w:t>months</w:t>
      </w:r>
      <w:r>
        <w:rPr>
          <w:rFonts w:eastAsia="Arial"/>
          <w:b/>
          <w:color w:val="000000"/>
        </w:rPr>
        <w:t xml:space="preserve"> </w:t>
      </w:r>
      <w:r>
        <w:rPr>
          <w:rFonts w:eastAsia="Arial"/>
          <w:color w:val="000000"/>
        </w:rPr>
        <w:t xml:space="preserve">with a further </w:t>
      </w:r>
      <w:r>
        <w:rPr>
          <w:rFonts w:eastAsia="Arial"/>
          <w:b/>
          <w:color w:val="000000"/>
        </w:rPr>
        <w:t xml:space="preserve">option for another </w:t>
      </w:r>
      <w:r w:rsidR="0040711F">
        <w:rPr>
          <w:rFonts w:eastAsia="Arial"/>
          <w:b/>
          <w:color w:val="000000"/>
        </w:rPr>
        <w:t>1</w:t>
      </w:r>
      <w:r w:rsidR="00997D78">
        <w:rPr>
          <w:rFonts w:eastAsia="Arial"/>
          <w:b/>
          <w:color w:val="000000"/>
        </w:rPr>
        <w:t>2 months</w:t>
      </w:r>
      <w:r>
        <w:rPr>
          <w:rFonts w:eastAsia="Arial"/>
          <w:b/>
          <w:color w:val="000000"/>
        </w:rPr>
        <w:t xml:space="preserve"> term </w:t>
      </w:r>
      <w:r>
        <w:rPr>
          <w:rFonts w:eastAsia="Arial"/>
          <w:color w:val="000000"/>
        </w:rPr>
        <w:t>(2 plus 1 further term available) at Council’s discretion, upon the contractor fulfilling expectations and meeting established KPI’s.</w:t>
      </w:r>
    </w:p>
    <w:p w14:paraId="2927D1F3" w14:textId="77777777" w:rsidR="00D14130" w:rsidRDefault="00D14130" w:rsidP="00D14130">
      <w:pPr>
        <w:spacing w:before="197" w:line="254" w:lineRule="exact"/>
        <w:ind w:left="648" w:right="648"/>
        <w:jc w:val="both"/>
        <w:textAlignment w:val="baseline"/>
        <w:rPr>
          <w:rFonts w:eastAsia="Arial"/>
          <w:color w:val="000000"/>
        </w:rPr>
      </w:pPr>
      <w:r>
        <w:rPr>
          <w:rFonts w:eastAsia="Arial"/>
          <w:color w:val="000000"/>
        </w:rPr>
        <w:t>The term of the contract shall begin on the Contract Commencement date as determined by the Council representative and expire after the agreed terms.</w:t>
      </w:r>
    </w:p>
    <w:p w14:paraId="75D1033B" w14:textId="77777777" w:rsidR="0040711F" w:rsidRPr="00502423" w:rsidRDefault="0040711F" w:rsidP="00D14130">
      <w:pPr>
        <w:spacing w:before="197" w:line="254" w:lineRule="exact"/>
        <w:ind w:left="648" w:right="648"/>
        <w:jc w:val="both"/>
        <w:textAlignment w:val="baseline"/>
        <w:rPr>
          <w:rFonts w:eastAsia="Arial"/>
          <w:color w:val="000000"/>
          <w:szCs w:val="20"/>
        </w:rPr>
      </w:pPr>
    </w:p>
    <w:p w14:paraId="77AE2F51" w14:textId="77777777" w:rsidR="00D14130" w:rsidRPr="00502423" w:rsidRDefault="00D14130" w:rsidP="00D14130">
      <w:pPr>
        <w:pStyle w:val="MLNumber1"/>
        <w:pBdr>
          <w:bottom w:val="single" w:sz="4" w:space="1" w:color="auto"/>
        </w:pBdr>
        <w:rPr>
          <w:rFonts w:eastAsia="Arial"/>
        </w:rPr>
      </w:pPr>
      <w:r w:rsidRPr="00502423">
        <w:rPr>
          <w:rFonts w:eastAsia="Arial"/>
        </w:rPr>
        <w:t>PRICING</w:t>
      </w:r>
    </w:p>
    <w:p w14:paraId="705A20AC" w14:textId="77777777" w:rsidR="00D14130" w:rsidRDefault="00D14130" w:rsidP="00D14130">
      <w:pPr>
        <w:spacing w:before="112" w:line="254" w:lineRule="exact"/>
        <w:ind w:left="648" w:right="648"/>
        <w:jc w:val="both"/>
        <w:textAlignment w:val="baseline"/>
        <w:rPr>
          <w:rFonts w:eastAsia="Arial"/>
          <w:color w:val="000000"/>
        </w:rPr>
      </w:pPr>
      <w:r>
        <w:rPr>
          <w:rFonts w:eastAsia="Arial"/>
          <w:color w:val="000000"/>
        </w:rPr>
        <w:t>All prices are to be quoted GST inclusive and cover all costs associated with the performance of the service. Prices are to be calculated and guaranteed for the duration of each term of the contract. Consumables are to be charged at 10% above wholesale price.</w:t>
      </w:r>
    </w:p>
    <w:p w14:paraId="4CA45634" w14:textId="77777777" w:rsidR="00D14130" w:rsidRDefault="00D14130" w:rsidP="00D14130">
      <w:pPr>
        <w:spacing w:before="250" w:line="254" w:lineRule="exact"/>
        <w:ind w:left="648" w:right="648"/>
        <w:jc w:val="both"/>
        <w:textAlignment w:val="baseline"/>
        <w:rPr>
          <w:rFonts w:eastAsia="Arial"/>
          <w:color w:val="000000"/>
        </w:rPr>
      </w:pPr>
      <w:r>
        <w:rPr>
          <w:rFonts w:eastAsia="Arial"/>
          <w:color w:val="000000"/>
        </w:rPr>
        <w:t>If the Contractors business is sold or transferred to another entity the submission cannot be transferred and will be null and void.</w:t>
      </w:r>
    </w:p>
    <w:p w14:paraId="3988009F" w14:textId="77777777" w:rsidR="0040711F" w:rsidRDefault="0040711F" w:rsidP="00D14130">
      <w:pPr>
        <w:spacing w:before="250" w:line="254" w:lineRule="exact"/>
        <w:ind w:left="648" w:right="648"/>
        <w:jc w:val="both"/>
        <w:textAlignment w:val="baseline"/>
        <w:rPr>
          <w:rFonts w:eastAsia="Arial"/>
          <w:color w:val="000000"/>
        </w:rPr>
      </w:pPr>
    </w:p>
    <w:p w14:paraId="578BDC23" w14:textId="77777777" w:rsidR="00D14130" w:rsidRPr="00502423" w:rsidRDefault="00D14130" w:rsidP="001C48E1">
      <w:pPr>
        <w:pStyle w:val="MLNumber1"/>
        <w:pBdr>
          <w:bottom w:val="single" w:sz="4" w:space="1" w:color="auto"/>
        </w:pBdr>
        <w:rPr>
          <w:rFonts w:eastAsia="Arial"/>
        </w:rPr>
      </w:pPr>
      <w:r w:rsidRPr="00502423">
        <w:rPr>
          <w:rFonts w:eastAsia="Arial"/>
        </w:rPr>
        <w:t>PRICE REVIEW</w:t>
      </w:r>
    </w:p>
    <w:p w14:paraId="2B88FCFD" w14:textId="77777777" w:rsidR="00D14130" w:rsidRDefault="00D14130" w:rsidP="00D14130">
      <w:pPr>
        <w:spacing w:before="111" w:line="254" w:lineRule="exact"/>
        <w:ind w:left="648" w:right="648"/>
        <w:jc w:val="both"/>
        <w:textAlignment w:val="baseline"/>
        <w:rPr>
          <w:rFonts w:eastAsia="Arial"/>
          <w:color w:val="000000"/>
        </w:rPr>
      </w:pPr>
      <w:r>
        <w:rPr>
          <w:rFonts w:eastAsia="Arial"/>
          <w:color w:val="000000"/>
        </w:rPr>
        <w:t xml:space="preserve">The contractor has the right to a price review at the end of the 12 months from the time of implementation of the contract. To do this they must advise Council in writing of such a request </w:t>
      </w:r>
      <w:r>
        <w:rPr>
          <w:rFonts w:eastAsia="Arial"/>
          <w:b/>
          <w:color w:val="000000"/>
          <w:u w:val="single"/>
        </w:rPr>
        <w:t>three (3) months before the due date</w:t>
      </w:r>
      <w:r>
        <w:rPr>
          <w:rFonts w:eastAsia="Arial"/>
          <w:color w:val="000000"/>
        </w:rPr>
        <w:t>.</w:t>
      </w:r>
      <w:r>
        <w:rPr>
          <w:rFonts w:eastAsia="Arial"/>
          <w:color w:val="000000"/>
          <w:u w:val="single"/>
        </w:rPr>
        <w:t xml:space="preserve"> </w:t>
      </w:r>
    </w:p>
    <w:p w14:paraId="415E3A52" w14:textId="77777777" w:rsidR="00D14130" w:rsidRDefault="00D14130" w:rsidP="00D14130">
      <w:pPr>
        <w:spacing w:before="251" w:line="254" w:lineRule="exact"/>
        <w:ind w:left="648" w:right="648"/>
        <w:jc w:val="both"/>
        <w:textAlignment w:val="baseline"/>
        <w:rPr>
          <w:rFonts w:eastAsia="Arial"/>
          <w:color w:val="000000"/>
        </w:rPr>
      </w:pPr>
      <w:r>
        <w:rPr>
          <w:rFonts w:eastAsia="Arial"/>
          <w:color w:val="000000"/>
        </w:rPr>
        <w:t>If agreement cannot be reached at any review time it constitutes ground for termination by either party.</w:t>
      </w:r>
    </w:p>
    <w:p w14:paraId="56F02F68" w14:textId="77777777" w:rsidR="00D14130" w:rsidRDefault="00D14130" w:rsidP="00D14130">
      <w:pPr>
        <w:spacing w:before="247" w:line="254" w:lineRule="exact"/>
        <w:ind w:left="648" w:right="648"/>
        <w:jc w:val="both"/>
        <w:textAlignment w:val="baseline"/>
        <w:rPr>
          <w:rFonts w:eastAsia="Arial"/>
          <w:b/>
          <w:i/>
          <w:color w:val="000000"/>
        </w:rPr>
      </w:pPr>
      <w:r>
        <w:rPr>
          <w:rFonts w:eastAsia="Arial"/>
          <w:b/>
          <w:i/>
          <w:color w:val="000000"/>
        </w:rPr>
        <w:t xml:space="preserve">Labour: </w:t>
      </w:r>
      <w:r>
        <w:rPr>
          <w:rFonts w:eastAsia="Arial"/>
          <w:color w:val="000000"/>
        </w:rPr>
        <w:t xml:space="preserve">BSC will accept an increase in the labour rate per hour equal to that of the increase in the “Consumer Price Index (CPI) Australian Bureau of Statistics </w:t>
      </w:r>
      <w:r>
        <w:rPr>
          <w:rFonts w:eastAsia="Arial"/>
          <w:b/>
          <w:i/>
          <w:color w:val="000000"/>
        </w:rPr>
        <w:t>ALL GROUP</w:t>
      </w:r>
      <w:r>
        <w:rPr>
          <w:rFonts w:eastAsia="Arial"/>
          <w:color w:val="000000"/>
        </w:rPr>
        <w:t>” for the period of the contract completed prior to the review period. However, BSC will give due diligence to any claim made by the contractor for increase over and above such a percentage.</w:t>
      </w:r>
    </w:p>
    <w:p w14:paraId="7A5D5C1A" w14:textId="61E4C1FA" w:rsidR="0040711F" w:rsidRPr="00502423" w:rsidRDefault="00D14130" w:rsidP="00502423">
      <w:pPr>
        <w:spacing w:before="251" w:line="254" w:lineRule="exact"/>
        <w:ind w:left="648" w:right="648"/>
        <w:jc w:val="both"/>
        <w:textAlignment w:val="baseline"/>
        <w:rPr>
          <w:rFonts w:eastAsia="Arial"/>
          <w:b/>
          <w:i/>
          <w:color w:val="000000"/>
        </w:rPr>
      </w:pPr>
      <w:r>
        <w:rPr>
          <w:rFonts w:eastAsia="Arial"/>
          <w:b/>
          <w:i/>
          <w:color w:val="000000"/>
        </w:rPr>
        <w:t>Parts and Materials</w:t>
      </w:r>
      <w:r>
        <w:rPr>
          <w:rFonts w:eastAsia="Arial"/>
          <w:color w:val="000000"/>
        </w:rPr>
        <w:t>: The contractor is given the opportunity to submit a percentage discount off any parts required to compete the works. While this section of the pricing will not be subject to review, BSC reserves the right to carry random audits of the parts utilised</w:t>
      </w:r>
      <w:r w:rsidR="00502423">
        <w:rPr>
          <w:rFonts w:eastAsia="Arial"/>
          <w:b/>
          <w:i/>
          <w:color w:val="000000"/>
        </w:rPr>
        <w:t xml:space="preserve"> </w:t>
      </w:r>
      <w:r>
        <w:rPr>
          <w:rFonts w:eastAsia="Arial"/>
          <w:color w:val="000000"/>
        </w:rPr>
        <w:t>to complete the work and compare the charges.</w:t>
      </w:r>
      <w:r>
        <w:rPr>
          <w:rFonts w:eastAsia="Arial"/>
          <w:color w:val="000000"/>
        </w:rPr>
        <w:tab/>
      </w:r>
    </w:p>
    <w:p w14:paraId="5751305C" w14:textId="318C9C85" w:rsidR="00D14130" w:rsidRDefault="00D14130" w:rsidP="00D14130">
      <w:pPr>
        <w:tabs>
          <w:tab w:val="left" w:pos="5760"/>
        </w:tabs>
        <w:spacing w:line="252" w:lineRule="exact"/>
        <w:ind w:left="648" w:right="648"/>
        <w:jc w:val="both"/>
        <w:textAlignment w:val="baseline"/>
        <w:rPr>
          <w:rFonts w:eastAsia="Arial"/>
          <w:color w:val="000000"/>
        </w:rPr>
      </w:pPr>
      <w:r>
        <w:rPr>
          <w:rFonts w:eastAsia="Arial"/>
          <w:color w:val="000000"/>
        </w:rPr>
        <w:t>It is assumed that the list price for parts and material will increase in line with the CPI. However, BSC will give due diligence to the any claim made by the contractor for increase over and above prices.</w:t>
      </w:r>
    </w:p>
    <w:p w14:paraId="60B90EEA" w14:textId="77777777" w:rsidR="00D14130" w:rsidRDefault="00D14130" w:rsidP="00D14130">
      <w:pPr>
        <w:tabs>
          <w:tab w:val="left" w:pos="5760"/>
        </w:tabs>
        <w:spacing w:line="252" w:lineRule="exact"/>
        <w:ind w:left="648" w:right="648"/>
        <w:jc w:val="both"/>
        <w:textAlignment w:val="baseline"/>
        <w:rPr>
          <w:rFonts w:eastAsia="Arial"/>
          <w:color w:val="000000"/>
        </w:rPr>
      </w:pPr>
    </w:p>
    <w:p w14:paraId="356DDB26" w14:textId="77777777" w:rsidR="00502423" w:rsidRDefault="00502423" w:rsidP="00D14130">
      <w:pPr>
        <w:tabs>
          <w:tab w:val="left" w:pos="5760"/>
        </w:tabs>
        <w:spacing w:line="252" w:lineRule="exact"/>
        <w:ind w:left="648" w:right="648"/>
        <w:jc w:val="both"/>
        <w:textAlignment w:val="baseline"/>
        <w:rPr>
          <w:rFonts w:eastAsia="Arial"/>
          <w:color w:val="000000"/>
        </w:rPr>
      </w:pPr>
    </w:p>
    <w:p w14:paraId="245CFEA6" w14:textId="77777777" w:rsidR="00502423" w:rsidRDefault="00502423" w:rsidP="00D14130">
      <w:pPr>
        <w:tabs>
          <w:tab w:val="left" w:pos="5760"/>
        </w:tabs>
        <w:spacing w:line="252" w:lineRule="exact"/>
        <w:ind w:left="648" w:right="648"/>
        <w:jc w:val="both"/>
        <w:textAlignment w:val="baseline"/>
        <w:rPr>
          <w:rFonts w:eastAsia="Arial"/>
          <w:color w:val="000000"/>
        </w:rPr>
      </w:pPr>
    </w:p>
    <w:p w14:paraId="303844C2" w14:textId="77777777" w:rsidR="00D14130" w:rsidRDefault="00D14130" w:rsidP="00D14130">
      <w:pPr>
        <w:tabs>
          <w:tab w:val="left" w:pos="5760"/>
        </w:tabs>
        <w:spacing w:line="252" w:lineRule="exact"/>
        <w:ind w:left="648" w:right="648"/>
        <w:jc w:val="both"/>
        <w:textAlignment w:val="baseline"/>
        <w:rPr>
          <w:rFonts w:eastAsia="Arial"/>
          <w:color w:val="000000"/>
        </w:rPr>
      </w:pPr>
    </w:p>
    <w:tbl>
      <w:tblPr>
        <w:tblW w:w="8930" w:type="dxa"/>
        <w:tblInd w:w="699" w:type="dxa"/>
        <w:tblLook w:val="04A0" w:firstRow="1" w:lastRow="0" w:firstColumn="1" w:lastColumn="0" w:noHBand="0" w:noVBand="1"/>
      </w:tblPr>
      <w:tblGrid>
        <w:gridCol w:w="1134"/>
        <w:gridCol w:w="2693"/>
        <w:gridCol w:w="851"/>
        <w:gridCol w:w="1276"/>
        <w:gridCol w:w="1559"/>
        <w:gridCol w:w="1417"/>
      </w:tblGrid>
      <w:tr w:rsidR="001C48E1" w:rsidRPr="001C48E1" w14:paraId="162C2AF4" w14:textId="77777777" w:rsidTr="001C48E1">
        <w:trPr>
          <w:trHeight w:val="756"/>
        </w:trPr>
        <w:tc>
          <w:tcPr>
            <w:tcW w:w="1134" w:type="dxa"/>
            <w:tcBorders>
              <w:top w:val="single" w:sz="8" w:space="0" w:color="auto"/>
              <w:left w:val="single" w:sz="8" w:space="0" w:color="auto"/>
              <w:bottom w:val="single" w:sz="4" w:space="0" w:color="auto"/>
              <w:right w:val="single" w:sz="4" w:space="0" w:color="auto"/>
            </w:tcBorders>
            <w:shd w:val="clear" w:color="000000" w:fill="FABF8F"/>
            <w:vAlign w:val="center"/>
            <w:hideMark/>
          </w:tcPr>
          <w:p w14:paraId="54F16427" w14:textId="77777777" w:rsidR="001C48E1" w:rsidRPr="001C48E1" w:rsidRDefault="001C48E1" w:rsidP="001C48E1">
            <w:pPr>
              <w:jc w:val="both"/>
              <w:rPr>
                <w:rFonts w:cs="Arial"/>
                <w:b/>
                <w:bCs/>
                <w:color w:val="000000"/>
                <w:sz w:val="24"/>
              </w:rPr>
            </w:pPr>
            <w:r w:rsidRPr="001C48E1">
              <w:rPr>
                <w:rFonts w:cs="Arial"/>
                <w:b/>
                <w:bCs/>
                <w:color w:val="000000"/>
                <w:sz w:val="24"/>
              </w:rPr>
              <w:t>Item No.</w:t>
            </w:r>
          </w:p>
        </w:tc>
        <w:tc>
          <w:tcPr>
            <w:tcW w:w="2693" w:type="dxa"/>
            <w:tcBorders>
              <w:top w:val="single" w:sz="8" w:space="0" w:color="auto"/>
              <w:left w:val="nil"/>
              <w:bottom w:val="single" w:sz="4" w:space="0" w:color="auto"/>
              <w:right w:val="single" w:sz="4" w:space="0" w:color="auto"/>
            </w:tcBorders>
            <w:shd w:val="clear" w:color="000000" w:fill="FABF8F"/>
            <w:vAlign w:val="center"/>
            <w:hideMark/>
          </w:tcPr>
          <w:p w14:paraId="4B9C17EA" w14:textId="77777777" w:rsidR="001C48E1" w:rsidRPr="001C48E1" w:rsidRDefault="001C48E1" w:rsidP="001C48E1">
            <w:pPr>
              <w:jc w:val="both"/>
              <w:rPr>
                <w:rFonts w:cs="Arial"/>
                <w:b/>
                <w:bCs/>
                <w:color w:val="000000"/>
                <w:sz w:val="24"/>
              </w:rPr>
            </w:pPr>
            <w:r w:rsidRPr="001C48E1">
              <w:rPr>
                <w:rFonts w:cs="Arial"/>
                <w:b/>
                <w:bCs/>
                <w:color w:val="000000"/>
                <w:sz w:val="24"/>
              </w:rPr>
              <w:t>Description</w:t>
            </w:r>
          </w:p>
        </w:tc>
        <w:tc>
          <w:tcPr>
            <w:tcW w:w="851" w:type="dxa"/>
            <w:tcBorders>
              <w:top w:val="single" w:sz="8" w:space="0" w:color="auto"/>
              <w:left w:val="nil"/>
              <w:bottom w:val="single" w:sz="4" w:space="0" w:color="auto"/>
              <w:right w:val="single" w:sz="4" w:space="0" w:color="auto"/>
            </w:tcBorders>
            <w:shd w:val="clear" w:color="000000" w:fill="FABF8F"/>
            <w:vAlign w:val="center"/>
            <w:hideMark/>
          </w:tcPr>
          <w:p w14:paraId="3E4E58F4" w14:textId="77777777" w:rsidR="001C48E1" w:rsidRPr="001C48E1" w:rsidRDefault="001C48E1" w:rsidP="001C48E1">
            <w:pPr>
              <w:jc w:val="both"/>
              <w:rPr>
                <w:rFonts w:cs="Arial"/>
                <w:b/>
                <w:bCs/>
                <w:color w:val="000000"/>
                <w:sz w:val="24"/>
              </w:rPr>
            </w:pPr>
            <w:r w:rsidRPr="001C48E1">
              <w:rPr>
                <w:rFonts w:cs="Arial"/>
                <w:b/>
                <w:bCs/>
                <w:color w:val="000000"/>
                <w:sz w:val="24"/>
              </w:rPr>
              <w:t>Unit</w:t>
            </w:r>
          </w:p>
        </w:tc>
        <w:tc>
          <w:tcPr>
            <w:tcW w:w="1276" w:type="dxa"/>
            <w:tcBorders>
              <w:top w:val="single" w:sz="8" w:space="0" w:color="auto"/>
              <w:left w:val="nil"/>
              <w:bottom w:val="single" w:sz="4" w:space="0" w:color="auto"/>
              <w:right w:val="single" w:sz="4" w:space="0" w:color="auto"/>
            </w:tcBorders>
            <w:shd w:val="clear" w:color="000000" w:fill="FABF8F"/>
            <w:vAlign w:val="center"/>
            <w:hideMark/>
          </w:tcPr>
          <w:p w14:paraId="5EB76686" w14:textId="77777777" w:rsidR="001C48E1" w:rsidRPr="001C48E1" w:rsidRDefault="001C48E1" w:rsidP="001C48E1">
            <w:pPr>
              <w:jc w:val="both"/>
              <w:rPr>
                <w:rFonts w:cs="Arial"/>
                <w:b/>
                <w:bCs/>
                <w:color w:val="000000"/>
                <w:sz w:val="24"/>
              </w:rPr>
            </w:pPr>
            <w:r w:rsidRPr="001C48E1">
              <w:rPr>
                <w:rFonts w:cs="Arial"/>
                <w:b/>
                <w:bCs/>
                <w:color w:val="000000"/>
                <w:sz w:val="24"/>
              </w:rPr>
              <w:t>Price (ex. GST)</w:t>
            </w:r>
          </w:p>
        </w:tc>
        <w:tc>
          <w:tcPr>
            <w:tcW w:w="1559" w:type="dxa"/>
            <w:tcBorders>
              <w:top w:val="single" w:sz="8" w:space="0" w:color="auto"/>
              <w:left w:val="nil"/>
              <w:bottom w:val="single" w:sz="4" w:space="0" w:color="auto"/>
              <w:right w:val="single" w:sz="4" w:space="0" w:color="auto"/>
            </w:tcBorders>
            <w:shd w:val="clear" w:color="000000" w:fill="FABF8F"/>
            <w:vAlign w:val="center"/>
            <w:hideMark/>
          </w:tcPr>
          <w:p w14:paraId="3CE5135F" w14:textId="77777777" w:rsidR="001C48E1" w:rsidRPr="001C48E1" w:rsidRDefault="001C48E1" w:rsidP="001C48E1">
            <w:pPr>
              <w:jc w:val="both"/>
              <w:rPr>
                <w:rFonts w:cs="Arial"/>
                <w:b/>
                <w:bCs/>
                <w:color w:val="000000"/>
                <w:sz w:val="24"/>
              </w:rPr>
            </w:pPr>
            <w:r w:rsidRPr="001C48E1">
              <w:rPr>
                <w:rFonts w:cs="Arial"/>
                <w:b/>
                <w:bCs/>
                <w:color w:val="000000"/>
                <w:sz w:val="24"/>
              </w:rPr>
              <w:t>GST Component</w:t>
            </w:r>
          </w:p>
        </w:tc>
        <w:tc>
          <w:tcPr>
            <w:tcW w:w="1417" w:type="dxa"/>
            <w:tcBorders>
              <w:top w:val="single" w:sz="8" w:space="0" w:color="auto"/>
              <w:left w:val="nil"/>
              <w:bottom w:val="single" w:sz="4" w:space="0" w:color="auto"/>
              <w:right w:val="single" w:sz="8" w:space="0" w:color="auto"/>
            </w:tcBorders>
            <w:shd w:val="clear" w:color="000000" w:fill="FABF8F"/>
            <w:vAlign w:val="center"/>
            <w:hideMark/>
          </w:tcPr>
          <w:p w14:paraId="3B25048B" w14:textId="77777777" w:rsidR="001C48E1" w:rsidRPr="001C48E1" w:rsidRDefault="001C48E1" w:rsidP="001C48E1">
            <w:pPr>
              <w:jc w:val="both"/>
              <w:rPr>
                <w:rFonts w:cs="Arial"/>
                <w:b/>
                <w:bCs/>
                <w:color w:val="000000"/>
                <w:sz w:val="24"/>
              </w:rPr>
            </w:pPr>
            <w:r w:rsidRPr="001C48E1">
              <w:rPr>
                <w:rFonts w:cs="Arial"/>
                <w:b/>
                <w:bCs/>
                <w:color w:val="000000"/>
                <w:sz w:val="24"/>
              </w:rPr>
              <w:t>Price (inc. GST)</w:t>
            </w:r>
          </w:p>
        </w:tc>
      </w:tr>
      <w:tr w:rsidR="001C48E1" w:rsidRPr="001C48E1" w14:paraId="29A091D3" w14:textId="77777777" w:rsidTr="001C48E1">
        <w:trPr>
          <w:trHeight w:val="312"/>
        </w:trPr>
        <w:tc>
          <w:tcPr>
            <w:tcW w:w="8930" w:type="dxa"/>
            <w:gridSpan w:val="6"/>
            <w:tcBorders>
              <w:top w:val="single" w:sz="4" w:space="0" w:color="auto"/>
              <w:left w:val="single" w:sz="8" w:space="0" w:color="auto"/>
              <w:bottom w:val="single" w:sz="4" w:space="0" w:color="auto"/>
              <w:right w:val="single" w:sz="8" w:space="0" w:color="000000"/>
            </w:tcBorders>
            <w:shd w:val="clear" w:color="000000" w:fill="FDE9D9"/>
            <w:vAlign w:val="center"/>
            <w:hideMark/>
          </w:tcPr>
          <w:p w14:paraId="3778A00B" w14:textId="77777777" w:rsidR="001C48E1" w:rsidRPr="001C48E1" w:rsidRDefault="001C48E1" w:rsidP="001C48E1">
            <w:pPr>
              <w:jc w:val="both"/>
              <w:rPr>
                <w:rFonts w:cs="Arial"/>
                <w:b/>
                <w:bCs/>
                <w:color w:val="000000"/>
                <w:sz w:val="24"/>
              </w:rPr>
            </w:pPr>
            <w:r w:rsidRPr="001C48E1">
              <w:rPr>
                <w:rFonts w:cs="Arial"/>
                <w:b/>
                <w:bCs/>
                <w:color w:val="000000"/>
                <w:sz w:val="24"/>
              </w:rPr>
              <w:t>Air Conditioner Maintenance:</w:t>
            </w:r>
          </w:p>
        </w:tc>
      </w:tr>
      <w:tr w:rsidR="001C48E1" w:rsidRPr="001C48E1" w14:paraId="238FBD70" w14:textId="77777777" w:rsidTr="001C48E1">
        <w:trPr>
          <w:trHeight w:val="492"/>
        </w:trPr>
        <w:tc>
          <w:tcPr>
            <w:tcW w:w="1134" w:type="dxa"/>
            <w:tcBorders>
              <w:top w:val="nil"/>
              <w:left w:val="single" w:sz="8" w:space="0" w:color="auto"/>
              <w:bottom w:val="single" w:sz="4" w:space="0" w:color="auto"/>
              <w:right w:val="single" w:sz="4" w:space="0" w:color="auto"/>
            </w:tcBorders>
            <w:vAlign w:val="center"/>
            <w:hideMark/>
          </w:tcPr>
          <w:p w14:paraId="10071E9A" w14:textId="77777777" w:rsidR="001C48E1" w:rsidRPr="001C48E1" w:rsidRDefault="001C48E1" w:rsidP="001C48E1">
            <w:pPr>
              <w:jc w:val="both"/>
              <w:rPr>
                <w:rFonts w:cs="Arial"/>
                <w:color w:val="000000"/>
                <w:sz w:val="24"/>
              </w:rPr>
            </w:pPr>
            <w:r w:rsidRPr="001C48E1">
              <w:rPr>
                <w:rFonts w:cs="Arial"/>
                <w:color w:val="000000"/>
                <w:sz w:val="24"/>
              </w:rPr>
              <w:t>1</w:t>
            </w:r>
          </w:p>
        </w:tc>
        <w:tc>
          <w:tcPr>
            <w:tcW w:w="2693" w:type="dxa"/>
            <w:tcBorders>
              <w:top w:val="nil"/>
              <w:left w:val="nil"/>
              <w:bottom w:val="single" w:sz="4" w:space="0" w:color="auto"/>
              <w:right w:val="single" w:sz="4" w:space="0" w:color="auto"/>
            </w:tcBorders>
            <w:vAlign w:val="center"/>
            <w:hideMark/>
          </w:tcPr>
          <w:p w14:paraId="7C2DB057" w14:textId="77777777" w:rsidR="001C48E1" w:rsidRPr="001C48E1" w:rsidRDefault="001C48E1" w:rsidP="001C48E1">
            <w:pPr>
              <w:rPr>
                <w:rFonts w:cs="Arial"/>
                <w:color w:val="000000"/>
                <w:sz w:val="24"/>
              </w:rPr>
            </w:pPr>
            <w:r w:rsidRPr="001C48E1">
              <w:rPr>
                <w:rFonts w:cs="Arial"/>
                <w:color w:val="000000"/>
                <w:sz w:val="24"/>
              </w:rPr>
              <w:t>Biloela, Thangool</w:t>
            </w:r>
          </w:p>
        </w:tc>
        <w:tc>
          <w:tcPr>
            <w:tcW w:w="851" w:type="dxa"/>
            <w:tcBorders>
              <w:top w:val="nil"/>
              <w:left w:val="nil"/>
              <w:bottom w:val="single" w:sz="4" w:space="0" w:color="auto"/>
              <w:right w:val="single" w:sz="4" w:space="0" w:color="auto"/>
            </w:tcBorders>
            <w:vAlign w:val="center"/>
            <w:hideMark/>
          </w:tcPr>
          <w:p w14:paraId="7FD2F4DC" w14:textId="77777777" w:rsidR="001C48E1" w:rsidRPr="001C48E1" w:rsidRDefault="001C48E1" w:rsidP="001C48E1">
            <w:pPr>
              <w:jc w:val="both"/>
              <w:rPr>
                <w:rFonts w:cs="Arial"/>
                <w:color w:val="000000"/>
                <w:sz w:val="24"/>
              </w:rPr>
            </w:pPr>
            <w:r w:rsidRPr="001C48E1">
              <w:rPr>
                <w:rFonts w:cs="Arial"/>
                <w:color w:val="000000"/>
                <w:sz w:val="24"/>
              </w:rPr>
              <w:t> </w:t>
            </w:r>
          </w:p>
        </w:tc>
        <w:tc>
          <w:tcPr>
            <w:tcW w:w="1276" w:type="dxa"/>
            <w:tcBorders>
              <w:top w:val="nil"/>
              <w:left w:val="nil"/>
              <w:bottom w:val="single" w:sz="4" w:space="0" w:color="auto"/>
              <w:right w:val="single" w:sz="4" w:space="0" w:color="auto"/>
            </w:tcBorders>
            <w:vAlign w:val="center"/>
            <w:hideMark/>
          </w:tcPr>
          <w:p w14:paraId="5B08947B" w14:textId="77777777" w:rsidR="001C48E1" w:rsidRPr="001C48E1" w:rsidRDefault="001C48E1" w:rsidP="001C48E1">
            <w:pPr>
              <w:jc w:val="both"/>
              <w:rPr>
                <w:rFonts w:cs="Arial"/>
                <w:color w:val="000000"/>
                <w:sz w:val="24"/>
              </w:rPr>
            </w:pPr>
            <w:r w:rsidRPr="001C48E1">
              <w:rPr>
                <w:rFonts w:cs="Arial"/>
                <w:color w:val="000000"/>
                <w:sz w:val="24"/>
              </w:rPr>
              <w:t> </w:t>
            </w:r>
          </w:p>
        </w:tc>
        <w:tc>
          <w:tcPr>
            <w:tcW w:w="1559" w:type="dxa"/>
            <w:tcBorders>
              <w:top w:val="nil"/>
              <w:left w:val="nil"/>
              <w:bottom w:val="single" w:sz="4" w:space="0" w:color="auto"/>
              <w:right w:val="single" w:sz="4" w:space="0" w:color="auto"/>
            </w:tcBorders>
            <w:vAlign w:val="center"/>
            <w:hideMark/>
          </w:tcPr>
          <w:p w14:paraId="7335168F" w14:textId="77777777" w:rsidR="001C48E1" w:rsidRPr="001C48E1" w:rsidRDefault="001C48E1" w:rsidP="001C48E1">
            <w:pPr>
              <w:jc w:val="both"/>
              <w:rPr>
                <w:rFonts w:cs="Arial"/>
                <w:color w:val="000000"/>
                <w:sz w:val="24"/>
              </w:rPr>
            </w:pPr>
            <w:r w:rsidRPr="001C48E1">
              <w:rPr>
                <w:rFonts w:cs="Arial"/>
                <w:color w:val="000000"/>
                <w:sz w:val="24"/>
              </w:rPr>
              <w:t> </w:t>
            </w:r>
          </w:p>
        </w:tc>
        <w:tc>
          <w:tcPr>
            <w:tcW w:w="1417" w:type="dxa"/>
            <w:tcBorders>
              <w:top w:val="nil"/>
              <w:left w:val="nil"/>
              <w:bottom w:val="single" w:sz="4" w:space="0" w:color="auto"/>
              <w:right w:val="single" w:sz="8" w:space="0" w:color="auto"/>
            </w:tcBorders>
            <w:vAlign w:val="center"/>
            <w:hideMark/>
          </w:tcPr>
          <w:p w14:paraId="56AF7105" w14:textId="77777777" w:rsidR="001C48E1" w:rsidRPr="001C48E1" w:rsidRDefault="001C48E1" w:rsidP="001C48E1">
            <w:pPr>
              <w:jc w:val="both"/>
              <w:rPr>
                <w:rFonts w:cs="Arial"/>
                <w:color w:val="000000"/>
                <w:sz w:val="24"/>
              </w:rPr>
            </w:pPr>
            <w:r w:rsidRPr="001C48E1">
              <w:rPr>
                <w:rFonts w:cs="Arial"/>
                <w:color w:val="000000"/>
                <w:sz w:val="24"/>
              </w:rPr>
              <w:t> </w:t>
            </w:r>
          </w:p>
        </w:tc>
      </w:tr>
      <w:tr w:rsidR="001C48E1" w:rsidRPr="001C48E1" w14:paraId="77C409CF" w14:textId="77777777" w:rsidTr="001C48E1">
        <w:trPr>
          <w:trHeight w:val="300"/>
        </w:trPr>
        <w:tc>
          <w:tcPr>
            <w:tcW w:w="1134" w:type="dxa"/>
            <w:tcBorders>
              <w:top w:val="nil"/>
              <w:left w:val="single" w:sz="8" w:space="0" w:color="auto"/>
              <w:bottom w:val="single" w:sz="4" w:space="0" w:color="auto"/>
              <w:right w:val="single" w:sz="4" w:space="0" w:color="auto"/>
            </w:tcBorders>
            <w:vAlign w:val="center"/>
            <w:hideMark/>
          </w:tcPr>
          <w:p w14:paraId="5C632563" w14:textId="77777777" w:rsidR="001C48E1" w:rsidRPr="001C48E1" w:rsidRDefault="001C48E1" w:rsidP="001C48E1">
            <w:pPr>
              <w:jc w:val="both"/>
              <w:rPr>
                <w:rFonts w:cs="Arial"/>
                <w:color w:val="000000"/>
                <w:sz w:val="24"/>
              </w:rPr>
            </w:pPr>
            <w:r w:rsidRPr="001C48E1">
              <w:rPr>
                <w:rFonts w:cs="Arial"/>
                <w:color w:val="000000"/>
                <w:sz w:val="24"/>
              </w:rPr>
              <w:t>2</w:t>
            </w:r>
          </w:p>
        </w:tc>
        <w:tc>
          <w:tcPr>
            <w:tcW w:w="2693" w:type="dxa"/>
            <w:tcBorders>
              <w:top w:val="nil"/>
              <w:left w:val="nil"/>
              <w:bottom w:val="single" w:sz="4" w:space="0" w:color="auto"/>
              <w:right w:val="single" w:sz="4" w:space="0" w:color="auto"/>
            </w:tcBorders>
            <w:vAlign w:val="center"/>
            <w:hideMark/>
          </w:tcPr>
          <w:p w14:paraId="629E2D8A" w14:textId="77777777" w:rsidR="001C48E1" w:rsidRPr="001C48E1" w:rsidRDefault="001C48E1" w:rsidP="001C48E1">
            <w:pPr>
              <w:rPr>
                <w:rFonts w:cs="Arial"/>
                <w:color w:val="000000"/>
                <w:sz w:val="24"/>
              </w:rPr>
            </w:pPr>
            <w:r w:rsidRPr="001C48E1">
              <w:rPr>
                <w:rFonts w:cs="Arial"/>
                <w:color w:val="000000"/>
                <w:sz w:val="24"/>
              </w:rPr>
              <w:t>Moura, Banana, Baralaba</w:t>
            </w:r>
          </w:p>
        </w:tc>
        <w:tc>
          <w:tcPr>
            <w:tcW w:w="851" w:type="dxa"/>
            <w:tcBorders>
              <w:top w:val="nil"/>
              <w:left w:val="nil"/>
              <w:bottom w:val="single" w:sz="4" w:space="0" w:color="auto"/>
              <w:right w:val="single" w:sz="4" w:space="0" w:color="auto"/>
            </w:tcBorders>
            <w:vAlign w:val="center"/>
            <w:hideMark/>
          </w:tcPr>
          <w:p w14:paraId="6945FA85" w14:textId="77777777" w:rsidR="001C48E1" w:rsidRPr="001C48E1" w:rsidRDefault="001C48E1" w:rsidP="001C48E1">
            <w:pPr>
              <w:jc w:val="both"/>
              <w:rPr>
                <w:rFonts w:cs="Arial"/>
                <w:color w:val="000000"/>
                <w:sz w:val="24"/>
              </w:rPr>
            </w:pPr>
            <w:r w:rsidRPr="001C48E1">
              <w:rPr>
                <w:rFonts w:cs="Arial"/>
                <w:color w:val="000000"/>
                <w:sz w:val="24"/>
              </w:rPr>
              <w:t> </w:t>
            </w:r>
          </w:p>
        </w:tc>
        <w:tc>
          <w:tcPr>
            <w:tcW w:w="1276" w:type="dxa"/>
            <w:tcBorders>
              <w:top w:val="nil"/>
              <w:left w:val="nil"/>
              <w:bottom w:val="single" w:sz="4" w:space="0" w:color="auto"/>
              <w:right w:val="single" w:sz="4" w:space="0" w:color="auto"/>
            </w:tcBorders>
            <w:vAlign w:val="center"/>
            <w:hideMark/>
          </w:tcPr>
          <w:p w14:paraId="3CA8B607" w14:textId="77777777" w:rsidR="001C48E1" w:rsidRPr="001C48E1" w:rsidRDefault="001C48E1" w:rsidP="001C48E1">
            <w:pPr>
              <w:jc w:val="both"/>
              <w:rPr>
                <w:rFonts w:cs="Arial"/>
                <w:color w:val="000000"/>
                <w:sz w:val="24"/>
              </w:rPr>
            </w:pPr>
            <w:r w:rsidRPr="001C48E1">
              <w:rPr>
                <w:rFonts w:cs="Arial"/>
                <w:color w:val="000000"/>
                <w:sz w:val="24"/>
              </w:rPr>
              <w:t> </w:t>
            </w:r>
          </w:p>
        </w:tc>
        <w:tc>
          <w:tcPr>
            <w:tcW w:w="1559" w:type="dxa"/>
            <w:tcBorders>
              <w:top w:val="nil"/>
              <w:left w:val="nil"/>
              <w:bottom w:val="single" w:sz="4" w:space="0" w:color="auto"/>
              <w:right w:val="single" w:sz="4" w:space="0" w:color="auto"/>
            </w:tcBorders>
            <w:vAlign w:val="center"/>
            <w:hideMark/>
          </w:tcPr>
          <w:p w14:paraId="2F5C1218" w14:textId="77777777" w:rsidR="001C48E1" w:rsidRPr="001C48E1" w:rsidRDefault="001C48E1" w:rsidP="001C48E1">
            <w:pPr>
              <w:jc w:val="both"/>
              <w:rPr>
                <w:rFonts w:cs="Arial"/>
                <w:color w:val="000000"/>
                <w:sz w:val="24"/>
              </w:rPr>
            </w:pPr>
            <w:r w:rsidRPr="001C48E1">
              <w:rPr>
                <w:rFonts w:cs="Arial"/>
                <w:color w:val="000000"/>
                <w:sz w:val="24"/>
              </w:rPr>
              <w:t> </w:t>
            </w:r>
          </w:p>
        </w:tc>
        <w:tc>
          <w:tcPr>
            <w:tcW w:w="1417" w:type="dxa"/>
            <w:tcBorders>
              <w:top w:val="nil"/>
              <w:left w:val="nil"/>
              <w:bottom w:val="single" w:sz="4" w:space="0" w:color="auto"/>
              <w:right w:val="single" w:sz="8" w:space="0" w:color="auto"/>
            </w:tcBorders>
            <w:vAlign w:val="center"/>
            <w:hideMark/>
          </w:tcPr>
          <w:p w14:paraId="7A2EFD9B" w14:textId="77777777" w:rsidR="001C48E1" w:rsidRPr="001C48E1" w:rsidRDefault="001C48E1" w:rsidP="001C48E1">
            <w:pPr>
              <w:jc w:val="both"/>
              <w:rPr>
                <w:rFonts w:cs="Arial"/>
                <w:color w:val="000000"/>
                <w:sz w:val="24"/>
              </w:rPr>
            </w:pPr>
            <w:r w:rsidRPr="001C48E1">
              <w:rPr>
                <w:rFonts w:cs="Arial"/>
                <w:color w:val="000000"/>
                <w:sz w:val="24"/>
              </w:rPr>
              <w:t> </w:t>
            </w:r>
          </w:p>
        </w:tc>
      </w:tr>
      <w:tr w:rsidR="001C48E1" w:rsidRPr="001C48E1" w14:paraId="2D7AB6D7" w14:textId="77777777" w:rsidTr="001C48E1">
        <w:trPr>
          <w:trHeight w:val="300"/>
        </w:trPr>
        <w:tc>
          <w:tcPr>
            <w:tcW w:w="1134" w:type="dxa"/>
            <w:tcBorders>
              <w:top w:val="nil"/>
              <w:left w:val="single" w:sz="8" w:space="0" w:color="auto"/>
              <w:bottom w:val="single" w:sz="4" w:space="0" w:color="auto"/>
              <w:right w:val="single" w:sz="4" w:space="0" w:color="auto"/>
            </w:tcBorders>
            <w:vAlign w:val="center"/>
            <w:hideMark/>
          </w:tcPr>
          <w:p w14:paraId="36B9369F" w14:textId="77777777" w:rsidR="001C48E1" w:rsidRPr="001C48E1" w:rsidRDefault="001C48E1" w:rsidP="001C48E1">
            <w:pPr>
              <w:jc w:val="both"/>
              <w:rPr>
                <w:rFonts w:cs="Arial"/>
                <w:color w:val="000000"/>
                <w:sz w:val="24"/>
              </w:rPr>
            </w:pPr>
            <w:r w:rsidRPr="001C48E1">
              <w:rPr>
                <w:rFonts w:cs="Arial"/>
                <w:color w:val="000000"/>
                <w:sz w:val="24"/>
              </w:rPr>
              <w:t>3</w:t>
            </w:r>
          </w:p>
        </w:tc>
        <w:tc>
          <w:tcPr>
            <w:tcW w:w="2693" w:type="dxa"/>
            <w:tcBorders>
              <w:top w:val="nil"/>
              <w:left w:val="nil"/>
              <w:bottom w:val="single" w:sz="4" w:space="0" w:color="auto"/>
              <w:right w:val="single" w:sz="4" w:space="0" w:color="auto"/>
            </w:tcBorders>
            <w:vAlign w:val="center"/>
            <w:hideMark/>
          </w:tcPr>
          <w:p w14:paraId="7A71454E" w14:textId="77777777" w:rsidR="001C48E1" w:rsidRPr="001C48E1" w:rsidRDefault="001C48E1" w:rsidP="001C48E1">
            <w:pPr>
              <w:rPr>
                <w:rFonts w:cs="Arial"/>
                <w:color w:val="000000"/>
                <w:sz w:val="24"/>
              </w:rPr>
            </w:pPr>
            <w:r w:rsidRPr="001C48E1">
              <w:rPr>
                <w:rFonts w:cs="Arial"/>
                <w:color w:val="000000"/>
                <w:sz w:val="24"/>
              </w:rPr>
              <w:t>Theodore, Taroom</w:t>
            </w:r>
          </w:p>
        </w:tc>
        <w:tc>
          <w:tcPr>
            <w:tcW w:w="851" w:type="dxa"/>
            <w:tcBorders>
              <w:top w:val="nil"/>
              <w:left w:val="nil"/>
              <w:bottom w:val="single" w:sz="4" w:space="0" w:color="auto"/>
              <w:right w:val="single" w:sz="4" w:space="0" w:color="auto"/>
            </w:tcBorders>
            <w:vAlign w:val="center"/>
            <w:hideMark/>
          </w:tcPr>
          <w:p w14:paraId="667CAF7B" w14:textId="77777777" w:rsidR="001C48E1" w:rsidRPr="001C48E1" w:rsidRDefault="001C48E1" w:rsidP="001C48E1">
            <w:pPr>
              <w:jc w:val="both"/>
              <w:rPr>
                <w:rFonts w:cs="Arial"/>
                <w:color w:val="000000"/>
                <w:sz w:val="24"/>
              </w:rPr>
            </w:pPr>
            <w:r w:rsidRPr="001C48E1">
              <w:rPr>
                <w:rFonts w:cs="Arial"/>
                <w:color w:val="000000"/>
                <w:sz w:val="24"/>
              </w:rPr>
              <w:t> </w:t>
            </w:r>
          </w:p>
        </w:tc>
        <w:tc>
          <w:tcPr>
            <w:tcW w:w="1276" w:type="dxa"/>
            <w:tcBorders>
              <w:top w:val="nil"/>
              <w:left w:val="nil"/>
              <w:bottom w:val="single" w:sz="4" w:space="0" w:color="auto"/>
              <w:right w:val="single" w:sz="4" w:space="0" w:color="auto"/>
            </w:tcBorders>
            <w:vAlign w:val="center"/>
            <w:hideMark/>
          </w:tcPr>
          <w:p w14:paraId="5864DC1F" w14:textId="77777777" w:rsidR="001C48E1" w:rsidRPr="001C48E1" w:rsidRDefault="001C48E1" w:rsidP="001C48E1">
            <w:pPr>
              <w:jc w:val="both"/>
              <w:rPr>
                <w:rFonts w:cs="Arial"/>
                <w:color w:val="000000"/>
                <w:sz w:val="24"/>
              </w:rPr>
            </w:pPr>
            <w:r w:rsidRPr="001C48E1">
              <w:rPr>
                <w:rFonts w:cs="Arial"/>
                <w:color w:val="000000"/>
                <w:sz w:val="24"/>
              </w:rPr>
              <w:t> </w:t>
            </w:r>
          </w:p>
        </w:tc>
        <w:tc>
          <w:tcPr>
            <w:tcW w:w="1559" w:type="dxa"/>
            <w:tcBorders>
              <w:top w:val="nil"/>
              <w:left w:val="nil"/>
              <w:bottom w:val="single" w:sz="4" w:space="0" w:color="auto"/>
              <w:right w:val="single" w:sz="4" w:space="0" w:color="auto"/>
            </w:tcBorders>
            <w:vAlign w:val="center"/>
            <w:hideMark/>
          </w:tcPr>
          <w:p w14:paraId="305D7451" w14:textId="77777777" w:rsidR="001C48E1" w:rsidRPr="001C48E1" w:rsidRDefault="001C48E1" w:rsidP="001C48E1">
            <w:pPr>
              <w:jc w:val="both"/>
              <w:rPr>
                <w:rFonts w:cs="Arial"/>
                <w:color w:val="000000"/>
                <w:sz w:val="24"/>
              </w:rPr>
            </w:pPr>
            <w:r w:rsidRPr="001C48E1">
              <w:rPr>
                <w:rFonts w:cs="Arial"/>
                <w:color w:val="000000"/>
                <w:sz w:val="24"/>
              </w:rPr>
              <w:t> </w:t>
            </w:r>
          </w:p>
        </w:tc>
        <w:tc>
          <w:tcPr>
            <w:tcW w:w="1417" w:type="dxa"/>
            <w:tcBorders>
              <w:top w:val="nil"/>
              <w:left w:val="nil"/>
              <w:bottom w:val="single" w:sz="4" w:space="0" w:color="auto"/>
              <w:right w:val="single" w:sz="8" w:space="0" w:color="auto"/>
            </w:tcBorders>
            <w:vAlign w:val="center"/>
            <w:hideMark/>
          </w:tcPr>
          <w:p w14:paraId="0C442637" w14:textId="77777777" w:rsidR="001C48E1" w:rsidRPr="001C48E1" w:rsidRDefault="001C48E1" w:rsidP="001C48E1">
            <w:pPr>
              <w:jc w:val="both"/>
              <w:rPr>
                <w:rFonts w:cs="Arial"/>
                <w:color w:val="000000"/>
                <w:sz w:val="24"/>
              </w:rPr>
            </w:pPr>
            <w:r w:rsidRPr="001C48E1">
              <w:rPr>
                <w:rFonts w:cs="Arial"/>
                <w:color w:val="000000"/>
                <w:sz w:val="24"/>
              </w:rPr>
              <w:t> </w:t>
            </w:r>
          </w:p>
        </w:tc>
      </w:tr>
      <w:tr w:rsidR="001C48E1" w:rsidRPr="001C48E1" w14:paraId="41D578E9" w14:textId="77777777" w:rsidTr="001C48E1">
        <w:trPr>
          <w:trHeight w:val="312"/>
        </w:trPr>
        <w:tc>
          <w:tcPr>
            <w:tcW w:w="3827" w:type="dxa"/>
            <w:gridSpan w:val="2"/>
            <w:tcBorders>
              <w:top w:val="single" w:sz="4" w:space="0" w:color="auto"/>
              <w:left w:val="single" w:sz="8" w:space="0" w:color="auto"/>
              <w:bottom w:val="single" w:sz="4" w:space="0" w:color="auto"/>
              <w:right w:val="single" w:sz="4" w:space="0" w:color="auto"/>
            </w:tcBorders>
            <w:vAlign w:val="center"/>
            <w:hideMark/>
          </w:tcPr>
          <w:p w14:paraId="57C52C0C" w14:textId="77777777" w:rsidR="001C48E1" w:rsidRPr="001C48E1" w:rsidRDefault="001C48E1" w:rsidP="001C48E1">
            <w:pPr>
              <w:jc w:val="right"/>
              <w:rPr>
                <w:rFonts w:cs="Arial"/>
                <w:b/>
                <w:bCs/>
                <w:color w:val="000000"/>
                <w:sz w:val="24"/>
              </w:rPr>
            </w:pPr>
            <w:r w:rsidRPr="001C48E1">
              <w:rPr>
                <w:rFonts w:cs="Arial"/>
                <w:b/>
                <w:bCs/>
                <w:color w:val="000000"/>
                <w:sz w:val="24"/>
              </w:rPr>
              <w:t>TOTAL</w:t>
            </w:r>
          </w:p>
        </w:tc>
        <w:tc>
          <w:tcPr>
            <w:tcW w:w="851" w:type="dxa"/>
            <w:tcBorders>
              <w:top w:val="nil"/>
              <w:left w:val="nil"/>
              <w:bottom w:val="single" w:sz="4" w:space="0" w:color="auto"/>
              <w:right w:val="single" w:sz="4" w:space="0" w:color="auto"/>
            </w:tcBorders>
            <w:vAlign w:val="center"/>
            <w:hideMark/>
          </w:tcPr>
          <w:p w14:paraId="4237AF50" w14:textId="77777777" w:rsidR="001C48E1" w:rsidRPr="001C48E1" w:rsidRDefault="001C48E1" w:rsidP="001C48E1">
            <w:pPr>
              <w:jc w:val="both"/>
              <w:rPr>
                <w:rFonts w:cs="Arial"/>
                <w:color w:val="000000"/>
                <w:sz w:val="24"/>
              </w:rPr>
            </w:pPr>
            <w:r w:rsidRPr="001C48E1">
              <w:rPr>
                <w:rFonts w:cs="Arial"/>
                <w:color w:val="000000"/>
                <w:sz w:val="24"/>
              </w:rPr>
              <w:t> </w:t>
            </w:r>
          </w:p>
        </w:tc>
        <w:tc>
          <w:tcPr>
            <w:tcW w:w="1276" w:type="dxa"/>
            <w:tcBorders>
              <w:top w:val="nil"/>
              <w:left w:val="nil"/>
              <w:bottom w:val="single" w:sz="4" w:space="0" w:color="auto"/>
              <w:right w:val="single" w:sz="4" w:space="0" w:color="auto"/>
            </w:tcBorders>
            <w:vAlign w:val="center"/>
            <w:hideMark/>
          </w:tcPr>
          <w:p w14:paraId="6D4D5991" w14:textId="77777777" w:rsidR="001C48E1" w:rsidRPr="001C48E1" w:rsidRDefault="001C48E1" w:rsidP="001C48E1">
            <w:pPr>
              <w:jc w:val="both"/>
              <w:rPr>
                <w:rFonts w:cs="Arial"/>
                <w:color w:val="000000"/>
                <w:sz w:val="24"/>
              </w:rPr>
            </w:pPr>
            <w:r w:rsidRPr="001C48E1">
              <w:rPr>
                <w:rFonts w:cs="Arial"/>
                <w:color w:val="000000"/>
                <w:sz w:val="24"/>
              </w:rPr>
              <w:t> </w:t>
            </w:r>
          </w:p>
        </w:tc>
        <w:tc>
          <w:tcPr>
            <w:tcW w:w="1559" w:type="dxa"/>
            <w:tcBorders>
              <w:top w:val="nil"/>
              <w:left w:val="nil"/>
              <w:bottom w:val="single" w:sz="4" w:space="0" w:color="auto"/>
              <w:right w:val="single" w:sz="4" w:space="0" w:color="auto"/>
            </w:tcBorders>
            <w:vAlign w:val="center"/>
            <w:hideMark/>
          </w:tcPr>
          <w:p w14:paraId="4B71F0C8" w14:textId="77777777" w:rsidR="001C48E1" w:rsidRPr="001C48E1" w:rsidRDefault="001C48E1" w:rsidP="001C48E1">
            <w:pPr>
              <w:jc w:val="both"/>
              <w:rPr>
                <w:rFonts w:cs="Arial"/>
                <w:color w:val="000000"/>
                <w:sz w:val="24"/>
              </w:rPr>
            </w:pPr>
            <w:r w:rsidRPr="001C48E1">
              <w:rPr>
                <w:rFonts w:cs="Arial"/>
                <w:color w:val="000000"/>
                <w:sz w:val="24"/>
              </w:rPr>
              <w:t> </w:t>
            </w:r>
          </w:p>
        </w:tc>
        <w:tc>
          <w:tcPr>
            <w:tcW w:w="1417" w:type="dxa"/>
            <w:tcBorders>
              <w:top w:val="nil"/>
              <w:left w:val="nil"/>
              <w:bottom w:val="single" w:sz="4" w:space="0" w:color="auto"/>
              <w:right w:val="single" w:sz="8" w:space="0" w:color="auto"/>
            </w:tcBorders>
            <w:vAlign w:val="center"/>
            <w:hideMark/>
          </w:tcPr>
          <w:p w14:paraId="6D2F1214" w14:textId="77777777" w:rsidR="001C48E1" w:rsidRPr="001C48E1" w:rsidRDefault="001C48E1" w:rsidP="001C48E1">
            <w:pPr>
              <w:jc w:val="both"/>
              <w:rPr>
                <w:rFonts w:cs="Arial"/>
                <w:color w:val="000000"/>
                <w:sz w:val="24"/>
              </w:rPr>
            </w:pPr>
            <w:r w:rsidRPr="001C48E1">
              <w:rPr>
                <w:rFonts w:cs="Arial"/>
                <w:color w:val="000000"/>
                <w:sz w:val="24"/>
              </w:rPr>
              <w:t> </w:t>
            </w:r>
          </w:p>
        </w:tc>
      </w:tr>
      <w:tr w:rsidR="001C48E1" w:rsidRPr="001C48E1" w14:paraId="62BF69FF" w14:textId="77777777" w:rsidTr="001C48E1">
        <w:trPr>
          <w:trHeight w:val="300"/>
        </w:trPr>
        <w:tc>
          <w:tcPr>
            <w:tcW w:w="8930" w:type="dxa"/>
            <w:gridSpan w:val="6"/>
            <w:tcBorders>
              <w:top w:val="single" w:sz="4" w:space="0" w:color="auto"/>
              <w:left w:val="single" w:sz="8" w:space="0" w:color="auto"/>
              <w:bottom w:val="single" w:sz="4" w:space="0" w:color="auto"/>
              <w:right w:val="single" w:sz="8" w:space="0" w:color="000000"/>
            </w:tcBorders>
            <w:shd w:val="clear" w:color="000000" w:fill="FABF8F"/>
            <w:vAlign w:val="center"/>
            <w:hideMark/>
          </w:tcPr>
          <w:p w14:paraId="358C4EFF" w14:textId="77777777" w:rsidR="001C48E1" w:rsidRPr="001C48E1" w:rsidRDefault="001C48E1" w:rsidP="001C48E1">
            <w:pPr>
              <w:jc w:val="both"/>
              <w:rPr>
                <w:rFonts w:cs="Arial"/>
                <w:color w:val="000000"/>
                <w:sz w:val="24"/>
              </w:rPr>
            </w:pPr>
            <w:r w:rsidRPr="001C48E1">
              <w:rPr>
                <w:rFonts w:cs="Arial"/>
                <w:color w:val="000000"/>
                <w:sz w:val="24"/>
              </w:rPr>
              <w:t> </w:t>
            </w:r>
          </w:p>
        </w:tc>
      </w:tr>
      <w:tr w:rsidR="001C48E1" w:rsidRPr="001C48E1" w14:paraId="42B78586" w14:textId="77777777" w:rsidTr="001C48E1">
        <w:trPr>
          <w:trHeight w:val="312"/>
        </w:trPr>
        <w:tc>
          <w:tcPr>
            <w:tcW w:w="8930" w:type="dxa"/>
            <w:gridSpan w:val="6"/>
            <w:tcBorders>
              <w:top w:val="single" w:sz="4" w:space="0" w:color="auto"/>
              <w:left w:val="single" w:sz="8" w:space="0" w:color="auto"/>
              <w:bottom w:val="single" w:sz="4" w:space="0" w:color="auto"/>
              <w:right w:val="single" w:sz="8" w:space="0" w:color="000000"/>
            </w:tcBorders>
            <w:shd w:val="clear" w:color="000000" w:fill="FDE9D9"/>
            <w:vAlign w:val="center"/>
            <w:hideMark/>
          </w:tcPr>
          <w:p w14:paraId="645241E9" w14:textId="77777777" w:rsidR="001C48E1" w:rsidRPr="001C48E1" w:rsidRDefault="001C48E1" w:rsidP="001C48E1">
            <w:pPr>
              <w:jc w:val="both"/>
              <w:rPr>
                <w:rFonts w:cs="Arial"/>
                <w:b/>
                <w:bCs/>
                <w:color w:val="000000"/>
                <w:sz w:val="24"/>
              </w:rPr>
            </w:pPr>
            <w:r w:rsidRPr="001C48E1">
              <w:rPr>
                <w:rFonts w:cs="Arial"/>
                <w:b/>
                <w:bCs/>
                <w:color w:val="000000"/>
                <w:sz w:val="24"/>
              </w:rPr>
              <w:t>RCD Testing:</w:t>
            </w:r>
          </w:p>
        </w:tc>
      </w:tr>
      <w:tr w:rsidR="001C48E1" w:rsidRPr="001C48E1" w14:paraId="0FD0A8CC" w14:textId="77777777" w:rsidTr="001C48E1">
        <w:trPr>
          <w:trHeight w:val="300"/>
        </w:trPr>
        <w:tc>
          <w:tcPr>
            <w:tcW w:w="1134" w:type="dxa"/>
            <w:tcBorders>
              <w:top w:val="nil"/>
              <w:left w:val="single" w:sz="8" w:space="0" w:color="auto"/>
              <w:bottom w:val="single" w:sz="4" w:space="0" w:color="auto"/>
              <w:right w:val="single" w:sz="4" w:space="0" w:color="auto"/>
            </w:tcBorders>
            <w:vAlign w:val="center"/>
            <w:hideMark/>
          </w:tcPr>
          <w:p w14:paraId="158A4584" w14:textId="77777777" w:rsidR="001C48E1" w:rsidRPr="001C48E1" w:rsidRDefault="001C48E1" w:rsidP="001C48E1">
            <w:pPr>
              <w:jc w:val="both"/>
              <w:rPr>
                <w:rFonts w:cs="Arial"/>
                <w:color w:val="000000"/>
                <w:sz w:val="24"/>
              </w:rPr>
            </w:pPr>
            <w:r w:rsidRPr="001C48E1">
              <w:rPr>
                <w:rFonts w:cs="Arial"/>
                <w:color w:val="000000"/>
                <w:sz w:val="24"/>
              </w:rPr>
              <w:t>1</w:t>
            </w:r>
          </w:p>
        </w:tc>
        <w:tc>
          <w:tcPr>
            <w:tcW w:w="2693" w:type="dxa"/>
            <w:tcBorders>
              <w:top w:val="nil"/>
              <w:left w:val="nil"/>
              <w:bottom w:val="single" w:sz="4" w:space="0" w:color="auto"/>
              <w:right w:val="single" w:sz="4" w:space="0" w:color="auto"/>
            </w:tcBorders>
            <w:vAlign w:val="center"/>
            <w:hideMark/>
          </w:tcPr>
          <w:p w14:paraId="749998A4" w14:textId="77777777" w:rsidR="001C48E1" w:rsidRPr="001C48E1" w:rsidRDefault="001C48E1" w:rsidP="001C48E1">
            <w:pPr>
              <w:rPr>
                <w:rFonts w:cs="Arial"/>
                <w:color w:val="000000"/>
                <w:sz w:val="24"/>
              </w:rPr>
            </w:pPr>
            <w:r w:rsidRPr="001C48E1">
              <w:rPr>
                <w:rFonts w:cs="Arial"/>
                <w:color w:val="000000"/>
                <w:sz w:val="24"/>
              </w:rPr>
              <w:t>Biloela, Thangool</w:t>
            </w:r>
          </w:p>
        </w:tc>
        <w:tc>
          <w:tcPr>
            <w:tcW w:w="851" w:type="dxa"/>
            <w:tcBorders>
              <w:top w:val="nil"/>
              <w:left w:val="nil"/>
              <w:bottom w:val="single" w:sz="4" w:space="0" w:color="auto"/>
              <w:right w:val="single" w:sz="4" w:space="0" w:color="auto"/>
            </w:tcBorders>
            <w:vAlign w:val="center"/>
            <w:hideMark/>
          </w:tcPr>
          <w:p w14:paraId="4381B48E" w14:textId="77777777" w:rsidR="001C48E1" w:rsidRPr="001C48E1" w:rsidRDefault="001C48E1" w:rsidP="001C48E1">
            <w:pPr>
              <w:jc w:val="both"/>
              <w:rPr>
                <w:rFonts w:cs="Arial"/>
                <w:color w:val="000000"/>
                <w:sz w:val="24"/>
              </w:rPr>
            </w:pPr>
            <w:r w:rsidRPr="001C48E1">
              <w:rPr>
                <w:rFonts w:cs="Arial"/>
                <w:color w:val="000000"/>
                <w:sz w:val="24"/>
              </w:rPr>
              <w:t> </w:t>
            </w:r>
          </w:p>
        </w:tc>
        <w:tc>
          <w:tcPr>
            <w:tcW w:w="1276" w:type="dxa"/>
            <w:tcBorders>
              <w:top w:val="nil"/>
              <w:left w:val="nil"/>
              <w:bottom w:val="single" w:sz="4" w:space="0" w:color="auto"/>
              <w:right w:val="single" w:sz="4" w:space="0" w:color="auto"/>
            </w:tcBorders>
            <w:vAlign w:val="center"/>
            <w:hideMark/>
          </w:tcPr>
          <w:p w14:paraId="61F8717E" w14:textId="77777777" w:rsidR="001C48E1" w:rsidRPr="001C48E1" w:rsidRDefault="001C48E1" w:rsidP="001C48E1">
            <w:pPr>
              <w:jc w:val="both"/>
              <w:rPr>
                <w:rFonts w:cs="Arial"/>
                <w:color w:val="000000"/>
                <w:sz w:val="24"/>
              </w:rPr>
            </w:pPr>
            <w:r w:rsidRPr="001C48E1">
              <w:rPr>
                <w:rFonts w:cs="Arial"/>
                <w:color w:val="000000"/>
                <w:sz w:val="24"/>
              </w:rPr>
              <w:t> </w:t>
            </w:r>
          </w:p>
        </w:tc>
        <w:tc>
          <w:tcPr>
            <w:tcW w:w="1559" w:type="dxa"/>
            <w:tcBorders>
              <w:top w:val="nil"/>
              <w:left w:val="nil"/>
              <w:bottom w:val="single" w:sz="4" w:space="0" w:color="auto"/>
              <w:right w:val="single" w:sz="4" w:space="0" w:color="auto"/>
            </w:tcBorders>
            <w:vAlign w:val="center"/>
            <w:hideMark/>
          </w:tcPr>
          <w:p w14:paraId="1326DAAC" w14:textId="77777777" w:rsidR="001C48E1" w:rsidRPr="001C48E1" w:rsidRDefault="001C48E1" w:rsidP="001C48E1">
            <w:pPr>
              <w:jc w:val="both"/>
              <w:rPr>
                <w:rFonts w:cs="Arial"/>
                <w:color w:val="000000"/>
                <w:sz w:val="24"/>
              </w:rPr>
            </w:pPr>
            <w:r w:rsidRPr="001C48E1">
              <w:rPr>
                <w:rFonts w:cs="Arial"/>
                <w:color w:val="000000"/>
                <w:sz w:val="24"/>
              </w:rPr>
              <w:t> </w:t>
            </w:r>
          </w:p>
        </w:tc>
        <w:tc>
          <w:tcPr>
            <w:tcW w:w="1417" w:type="dxa"/>
            <w:tcBorders>
              <w:top w:val="nil"/>
              <w:left w:val="nil"/>
              <w:bottom w:val="single" w:sz="4" w:space="0" w:color="auto"/>
              <w:right w:val="single" w:sz="8" w:space="0" w:color="auto"/>
            </w:tcBorders>
            <w:vAlign w:val="center"/>
            <w:hideMark/>
          </w:tcPr>
          <w:p w14:paraId="549FC18A" w14:textId="77777777" w:rsidR="001C48E1" w:rsidRPr="001C48E1" w:rsidRDefault="001C48E1" w:rsidP="001C48E1">
            <w:pPr>
              <w:jc w:val="both"/>
              <w:rPr>
                <w:rFonts w:cs="Arial"/>
                <w:color w:val="000000"/>
                <w:sz w:val="24"/>
              </w:rPr>
            </w:pPr>
            <w:r w:rsidRPr="001C48E1">
              <w:rPr>
                <w:rFonts w:cs="Arial"/>
                <w:color w:val="000000"/>
                <w:sz w:val="24"/>
              </w:rPr>
              <w:t> </w:t>
            </w:r>
          </w:p>
        </w:tc>
      </w:tr>
      <w:tr w:rsidR="001C48E1" w:rsidRPr="001C48E1" w14:paraId="3722D3B1" w14:textId="77777777" w:rsidTr="001C48E1">
        <w:trPr>
          <w:trHeight w:val="300"/>
        </w:trPr>
        <w:tc>
          <w:tcPr>
            <w:tcW w:w="1134" w:type="dxa"/>
            <w:tcBorders>
              <w:top w:val="nil"/>
              <w:left w:val="single" w:sz="8" w:space="0" w:color="auto"/>
              <w:bottom w:val="single" w:sz="4" w:space="0" w:color="auto"/>
              <w:right w:val="single" w:sz="4" w:space="0" w:color="auto"/>
            </w:tcBorders>
            <w:vAlign w:val="center"/>
            <w:hideMark/>
          </w:tcPr>
          <w:p w14:paraId="52E84F88" w14:textId="77777777" w:rsidR="001C48E1" w:rsidRPr="001C48E1" w:rsidRDefault="001C48E1" w:rsidP="001C48E1">
            <w:pPr>
              <w:jc w:val="both"/>
              <w:rPr>
                <w:rFonts w:cs="Arial"/>
                <w:color w:val="000000"/>
                <w:sz w:val="24"/>
              </w:rPr>
            </w:pPr>
            <w:r w:rsidRPr="001C48E1">
              <w:rPr>
                <w:rFonts w:cs="Arial"/>
                <w:color w:val="000000"/>
                <w:sz w:val="24"/>
              </w:rPr>
              <w:lastRenderedPageBreak/>
              <w:t>2</w:t>
            </w:r>
          </w:p>
        </w:tc>
        <w:tc>
          <w:tcPr>
            <w:tcW w:w="2693" w:type="dxa"/>
            <w:tcBorders>
              <w:top w:val="nil"/>
              <w:left w:val="nil"/>
              <w:bottom w:val="single" w:sz="4" w:space="0" w:color="auto"/>
              <w:right w:val="single" w:sz="4" w:space="0" w:color="auto"/>
            </w:tcBorders>
            <w:vAlign w:val="center"/>
            <w:hideMark/>
          </w:tcPr>
          <w:p w14:paraId="354001CD" w14:textId="77777777" w:rsidR="001C48E1" w:rsidRPr="001C48E1" w:rsidRDefault="001C48E1" w:rsidP="001C48E1">
            <w:pPr>
              <w:rPr>
                <w:rFonts w:cs="Arial"/>
                <w:color w:val="000000"/>
                <w:sz w:val="24"/>
              </w:rPr>
            </w:pPr>
            <w:r w:rsidRPr="001C48E1">
              <w:rPr>
                <w:rFonts w:cs="Arial"/>
                <w:color w:val="000000"/>
                <w:sz w:val="24"/>
              </w:rPr>
              <w:t>Moura, Banana, Baralaba</w:t>
            </w:r>
          </w:p>
        </w:tc>
        <w:tc>
          <w:tcPr>
            <w:tcW w:w="851" w:type="dxa"/>
            <w:tcBorders>
              <w:top w:val="nil"/>
              <w:left w:val="nil"/>
              <w:bottom w:val="single" w:sz="4" w:space="0" w:color="auto"/>
              <w:right w:val="single" w:sz="4" w:space="0" w:color="auto"/>
            </w:tcBorders>
            <w:vAlign w:val="center"/>
            <w:hideMark/>
          </w:tcPr>
          <w:p w14:paraId="7391F6CD" w14:textId="77777777" w:rsidR="001C48E1" w:rsidRPr="001C48E1" w:rsidRDefault="001C48E1" w:rsidP="001C48E1">
            <w:pPr>
              <w:jc w:val="both"/>
              <w:rPr>
                <w:rFonts w:cs="Arial"/>
                <w:color w:val="000000"/>
                <w:sz w:val="24"/>
              </w:rPr>
            </w:pPr>
            <w:r w:rsidRPr="001C48E1">
              <w:rPr>
                <w:rFonts w:cs="Arial"/>
                <w:color w:val="000000"/>
                <w:sz w:val="24"/>
              </w:rPr>
              <w:t> </w:t>
            </w:r>
          </w:p>
        </w:tc>
        <w:tc>
          <w:tcPr>
            <w:tcW w:w="1276" w:type="dxa"/>
            <w:tcBorders>
              <w:top w:val="nil"/>
              <w:left w:val="nil"/>
              <w:bottom w:val="single" w:sz="4" w:space="0" w:color="auto"/>
              <w:right w:val="single" w:sz="4" w:space="0" w:color="auto"/>
            </w:tcBorders>
            <w:vAlign w:val="center"/>
            <w:hideMark/>
          </w:tcPr>
          <w:p w14:paraId="41B614CD" w14:textId="77777777" w:rsidR="001C48E1" w:rsidRPr="001C48E1" w:rsidRDefault="001C48E1" w:rsidP="001C48E1">
            <w:pPr>
              <w:jc w:val="both"/>
              <w:rPr>
                <w:rFonts w:cs="Arial"/>
                <w:color w:val="000000"/>
                <w:sz w:val="24"/>
              </w:rPr>
            </w:pPr>
            <w:r w:rsidRPr="001C48E1">
              <w:rPr>
                <w:rFonts w:cs="Arial"/>
                <w:color w:val="000000"/>
                <w:sz w:val="24"/>
              </w:rPr>
              <w:t> </w:t>
            </w:r>
          </w:p>
        </w:tc>
        <w:tc>
          <w:tcPr>
            <w:tcW w:w="1559" w:type="dxa"/>
            <w:tcBorders>
              <w:top w:val="nil"/>
              <w:left w:val="nil"/>
              <w:bottom w:val="single" w:sz="4" w:space="0" w:color="auto"/>
              <w:right w:val="single" w:sz="4" w:space="0" w:color="auto"/>
            </w:tcBorders>
            <w:vAlign w:val="center"/>
            <w:hideMark/>
          </w:tcPr>
          <w:p w14:paraId="0148DFE8" w14:textId="77777777" w:rsidR="001C48E1" w:rsidRPr="001C48E1" w:rsidRDefault="001C48E1" w:rsidP="001C48E1">
            <w:pPr>
              <w:jc w:val="both"/>
              <w:rPr>
                <w:rFonts w:cs="Arial"/>
                <w:color w:val="000000"/>
                <w:sz w:val="24"/>
              </w:rPr>
            </w:pPr>
            <w:r w:rsidRPr="001C48E1">
              <w:rPr>
                <w:rFonts w:cs="Arial"/>
                <w:color w:val="000000"/>
                <w:sz w:val="24"/>
              </w:rPr>
              <w:t> </w:t>
            </w:r>
          </w:p>
        </w:tc>
        <w:tc>
          <w:tcPr>
            <w:tcW w:w="1417" w:type="dxa"/>
            <w:tcBorders>
              <w:top w:val="nil"/>
              <w:left w:val="nil"/>
              <w:bottom w:val="single" w:sz="4" w:space="0" w:color="auto"/>
              <w:right w:val="single" w:sz="8" w:space="0" w:color="auto"/>
            </w:tcBorders>
            <w:vAlign w:val="center"/>
            <w:hideMark/>
          </w:tcPr>
          <w:p w14:paraId="63C27C2E" w14:textId="77777777" w:rsidR="001C48E1" w:rsidRPr="001C48E1" w:rsidRDefault="001C48E1" w:rsidP="001C48E1">
            <w:pPr>
              <w:jc w:val="both"/>
              <w:rPr>
                <w:rFonts w:cs="Arial"/>
                <w:color w:val="000000"/>
                <w:sz w:val="24"/>
              </w:rPr>
            </w:pPr>
            <w:r w:rsidRPr="001C48E1">
              <w:rPr>
                <w:rFonts w:cs="Arial"/>
                <w:color w:val="000000"/>
                <w:sz w:val="24"/>
              </w:rPr>
              <w:t> </w:t>
            </w:r>
          </w:p>
        </w:tc>
      </w:tr>
      <w:tr w:rsidR="001C48E1" w:rsidRPr="001C48E1" w14:paraId="4CAB8E39" w14:textId="77777777" w:rsidTr="001C48E1">
        <w:trPr>
          <w:trHeight w:val="600"/>
        </w:trPr>
        <w:tc>
          <w:tcPr>
            <w:tcW w:w="1134" w:type="dxa"/>
            <w:tcBorders>
              <w:top w:val="nil"/>
              <w:left w:val="single" w:sz="8" w:space="0" w:color="auto"/>
              <w:bottom w:val="single" w:sz="4" w:space="0" w:color="auto"/>
              <w:right w:val="single" w:sz="4" w:space="0" w:color="auto"/>
            </w:tcBorders>
            <w:vAlign w:val="center"/>
            <w:hideMark/>
          </w:tcPr>
          <w:p w14:paraId="4E201095" w14:textId="77777777" w:rsidR="001C48E1" w:rsidRPr="001C48E1" w:rsidRDefault="001C48E1" w:rsidP="001C48E1">
            <w:pPr>
              <w:jc w:val="both"/>
              <w:rPr>
                <w:rFonts w:cs="Arial"/>
                <w:color w:val="000000"/>
                <w:sz w:val="24"/>
              </w:rPr>
            </w:pPr>
            <w:r w:rsidRPr="001C48E1">
              <w:rPr>
                <w:rFonts w:cs="Arial"/>
                <w:color w:val="000000"/>
                <w:sz w:val="24"/>
              </w:rPr>
              <w:t>3</w:t>
            </w:r>
          </w:p>
        </w:tc>
        <w:tc>
          <w:tcPr>
            <w:tcW w:w="2693" w:type="dxa"/>
            <w:tcBorders>
              <w:top w:val="nil"/>
              <w:left w:val="nil"/>
              <w:bottom w:val="single" w:sz="4" w:space="0" w:color="auto"/>
              <w:right w:val="single" w:sz="4" w:space="0" w:color="auto"/>
            </w:tcBorders>
            <w:vAlign w:val="center"/>
            <w:hideMark/>
          </w:tcPr>
          <w:p w14:paraId="3F28F175" w14:textId="77777777" w:rsidR="001C48E1" w:rsidRPr="001C48E1" w:rsidRDefault="001C48E1" w:rsidP="001C48E1">
            <w:pPr>
              <w:rPr>
                <w:rFonts w:cs="Arial"/>
                <w:color w:val="000000"/>
                <w:sz w:val="24"/>
              </w:rPr>
            </w:pPr>
            <w:r w:rsidRPr="001C48E1">
              <w:rPr>
                <w:rFonts w:cs="Arial"/>
                <w:color w:val="000000"/>
                <w:sz w:val="24"/>
              </w:rPr>
              <w:t>Goovigen, Wowan, Dululu, Jambin</w:t>
            </w:r>
          </w:p>
        </w:tc>
        <w:tc>
          <w:tcPr>
            <w:tcW w:w="851" w:type="dxa"/>
            <w:tcBorders>
              <w:top w:val="nil"/>
              <w:left w:val="nil"/>
              <w:bottom w:val="single" w:sz="4" w:space="0" w:color="auto"/>
              <w:right w:val="single" w:sz="4" w:space="0" w:color="auto"/>
            </w:tcBorders>
            <w:vAlign w:val="center"/>
            <w:hideMark/>
          </w:tcPr>
          <w:p w14:paraId="20C3DA5E" w14:textId="77777777" w:rsidR="001C48E1" w:rsidRPr="001C48E1" w:rsidRDefault="001C48E1" w:rsidP="001C48E1">
            <w:pPr>
              <w:jc w:val="both"/>
              <w:rPr>
                <w:rFonts w:cs="Arial"/>
                <w:color w:val="000000"/>
                <w:sz w:val="24"/>
              </w:rPr>
            </w:pPr>
            <w:r w:rsidRPr="001C48E1">
              <w:rPr>
                <w:rFonts w:cs="Arial"/>
                <w:color w:val="000000"/>
                <w:sz w:val="24"/>
              </w:rPr>
              <w:t> </w:t>
            </w:r>
          </w:p>
        </w:tc>
        <w:tc>
          <w:tcPr>
            <w:tcW w:w="1276" w:type="dxa"/>
            <w:tcBorders>
              <w:top w:val="nil"/>
              <w:left w:val="nil"/>
              <w:bottom w:val="single" w:sz="4" w:space="0" w:color="auto"/>
              <w:right w:val="single" w:sz="4" w:space="0" w:color="auto"/>
            </w:tcBorders>
            <w:vAlign w:val="center"/>
            <w:hideMark/>
          </w:tcPr>
          <w:p w14:paraId="149CF8DB" w14:textId="77777777" w:rsidR="001C48E1" w:rsidRPr="001C48E1" w:rsidRDefault="001C48E1" w:rsidP="001C48E1">
            <w:pPr>
              <w:jc w:val="both"/>
              <w:rPr>
                <w:rFonts w:cs="Arial"/>
                <w:color w:val="000000"/>
                <w:sz w:val="24"/>
              </w:rPr>
            </w:pPr>
            <w:r w:rsidRPr="001C48E1">
              <w:rPr>
                <w:rFonts w:cs="Arial"/>
                <w:color w:val="000000"/>
                <w:sz w:val="24"/>
              </w:rPr>
              <w:t> </w:t>
            </w:r>
          </w:p>
        </w:tc>
        <w:tc>
          <w:tcPr>
            <w:tcW w:w="1559" w:type="dxa"/>
            <w:tcBorders>
              <w:top w:val="nil"/>
              <w:left w:val="nil"/>
              <w:bottom w:val="single" w:sz="4" w:space="0" w:color="auto"/>
              <w:right w:val="single" w:sz="4" w:space="0" w:color="auto"/>
            </w:tcBorders>
            <w:vAlign w:val="center"/>
            <w:hideMark/>
          </w:tcPr>
          <w:p w14:paraId="65039F94" w14:textId="77777777" w:rsidR="001C48E1" w:rsidRPr="001C48E1" w:rsidRDefault="001C48E1" w:rsidP="001C48E1">
            <w:pPr>
              <w:jc w:val="both"/>
              <w:rPr>
                <w:rFonts w:cs="Arial"/>
                <w:color w:val="000000"/>
                <w:sz w:val="24"/>
              </w:rPr>
            </w:pPr>
            <w:r w:rsidRPr="001C48E1">
              <w:rPr>
                <w:rFonts w:cs="Arial"/>
                <w:color w:val="000000"/>
                <w:sz w:val="24"/>
              </w:rPr>
              <w:t> </w:t>
            </w:r>
          </w:p>
        </w:tc>
        <w:tc>
          <w:tcPr>
            <w:tcW w:w="1417" w:type="dxa"/>
            <w:tcBorders>
              <w:top w:val="nil"/>
              <w:left w:val="nil"/>
              <w:bottom w:val="single" w:sz="4" w:space="0" w:color="auto"/>
              <w:right w:val="single" w:sz="8" w:space="0" w:color="auto"/>
            </w:tcBorders>
            <w:vAlign w:val="center"/>
            <w:hideMark/>
          </w:tcPr>
          <w:p w14:paraId="570DEF8B" w14:textId="77777777" w:rsidR="001C48E1" w:rsidRPr="001C48E1" w:rsidRDefault="001C48E1" w:rsidP="001C48E1">
            <w:pPr>
              <w:jc w:val="both"/>
              <w:rPr>
                <w:rFonts w:cs="Arial"/>
                <w:color w:val="000000"/>
                <w:sz w:val="24"/>
              </w:rPr>
            </w:pPr>
            <w:r w:rsidRPr="001C48E1">
              <w:rPr>
                <w:rFonts w:cs="Arial"/>
                <w:color w:val="000000"/>
                <w:sz w:val="24"/>
              </w:rPr>
              <w:t> </w:t>
            </w:r>
          </w:p>
        </w:tc>
      </w:tr>
      <w:tr w:rsidR="001C48E1" w:rsidRPr="001C48E1" w14:paraId="7A60A9CE" w14:textId="77777777" w:rsidTr="001C48E1">
        <w:trPr>
          <w:trHeight w:val="300"/>
        </w:trPr>
        <w:tc>
          <w:tcPr>
            <w:tcW w:w="1134" w:type="dxa"/>
            <w:tcBorders>
              <w:top w:val="nil"/>
              <w:left w:val="single" w:sz="8" w:space="0" w:color="auto"/>
              <w:bottom w:val="single" w:sz="4" w:space="0" w:color="auto"/>
              <w:right w:val="single" w:sz="4" w:space="0" w:color="auto"/>
            </w:tcBorders>
            <w:vAlign w:val="center"/>
            <w:hideMark/>
          </w:tcPr>
          <w:p w14:paraId="6C7BFBAB" w14:textId="77777777" w:rsidR="001C48E1" w:rsidRPr="001C48E1" w:rsidRDefault="001C48E1" w:rsidP="001C48E1">
            <w:pPr>
              <w:jc w:val="both"/>
              <w:rPr>
                <w:rFonts w:cs="Arial"/>
                <w:color w:val="000000"/>
                <w:sz w:val="24"/>
              </w:rPr>
            </w:pPr>
            <w:r w:rsidRPr="001C48E1">
              <w:rPr>
                <w:rFonts w:cs="Arial"/>
                <w:color w:val="000000"/>
                <w:sz w:val="24"/>
              </w:rPr>
              <w:t>4</w:t>
            </w:r>
          </w:p>
        </w:tc>
        <w:tc>
          <w:tcPr>
            <w:tcW w:w="2693" w:type="dxa"/>
            <w:tcBorders>
              <w:top w:val="nil"/>
              <w:left w:val="nil"/>
              <w:bottom w:val="single" w:sz="4" w:space="0" w:color="auto"/>
              <w:right w:val="single" w:sz="4" w:space="0" w:color="auto"/>
            </w:tcBorders>
            <w:vAlign w:val="center"/>
            <w:hideMark/>
          </w:tcPr>
          <w:p w14:paraId="6B72BC97" w14:textId="77777777" w:rsidR="001C48E1" w:rsidRPr="001C48E1" w:rsidRDefault="001C48E1" w:rsidP="001C48E1">
            <w:pPr>
              <w:rPr>
                <w:rFonts w:cs="Arial"/>
                <w:color w:val="000000"/>
                <w:sz w:val="24"/>
              </w:rPr>
            </w:pPr>
            <w:r w:rsidRPr="001C48E1">
              <w:rPr>
                <w:rFonts w:cs="Arial"/>
                <w:color w:val="000000"/>
                <w:sz w:val="24"/>
              </w:rPr>
              <w:t>Theodore, Taroom, Cracow</w:t>
            </w:r>
          </w:p>
        </w:tc>
        <w:tc>
          <w:tcPr>
            <w:tcW w:w="851" w:type="dxa"/>
            <w:tcBorders>
              <w:top w:val="nil"/>
              <w:left w:val="nil"/>
              <w:bottom w:val="single" w:sz="4" w:space="0" w:color="auto"/>
              <w:right w:val="single" w:sz="4" w:space="0" w:color="auto"/>
            </w:tcBorders>
            <w:vAlign w:val="center"/>
            <w:hideMark/>
          </w:tcPr>
          <w:p w14:paraId="2BB9D53B" w14:textId="77777777" w:rsidR="001C48E1" w:rsidRPr="001C48E1" w:rsidRDefault="001C48E1" w:rsidP="001C48E1">
            <w:pPr>
              <w:jc w:val="both"/>
              <w:rPr>
                <w:rFonts w:cs="Arial"/>
                <w:color w:val="000000"/>
                <w:sz w:val="24"/>
              </w:rPr>
            </w:pPr>
            <w:r w:rsidRPr="001C48E1">
              <w:rPr>
                <w:rFonts w:cs="Arial"/>
                <w:color w:val="000000"/>
                <w:sz w:val="24"/>
              </w:rPr>
              <w:t> </w:t>
            </w:r>
          </w:p>
        </w:tc>
        <w:tc>
          <w:tcPr>
            <w:tcW w:w="1276" w:type="dxa"/>
            <w:tcBorders>
              <w:top w:val="nil"/>
              <w:left w:val="nil"/>
              <w:bottom w:val="single" w:sz="4" w:space="0" w:color="auto"/>
              <w:right w:val="single" w:sz="4" w:space="0" w:color="auto"/>
            </w:tcBorders>
            <w:vAlign w:val="center"/>
            <w:hideMark/>
          </w:tcPr>
          <w:p w14:paraId="13361353" w14:textId="77777777" w:rsidR="001C48E1" w:rsidRPr="001C48E1" w:rsidRDefault="001C48E1" w:rsidP="001C48E1">
            <w:pPr>
              <w:jc w:val="both"/>
              <w:rPr>
                <w:rFonts w:cs="Arial"/>
                <w:color w:val="000000"/>
                <w:sz w:val="24"/>
              </w:rPr>
            </w:pPr>
            <w:r w:rsidRPr="001C48E1">
              <w:rPr>
                <w:rFonts w:cs="Arial"/>
                <w:color w:val="000000"/>
                <w:sz w:val="24"/>
              </w:rPr>
              <w:t> </w:t>
            </w:r>
          </w:p>
        </w:tc>
        <w:tc>
          <w:tcPr>
            <w:tcW w:w="1559" w:type="dxa"/>
            <w:tcBorders>
              <w:top w:val="nil"/>
              <w:left w:val="nil"/>
              <w:bottom w:val="single" w:sz="4" w:space="0" w:color="auto"/>
              <w:right w:val="single" w:sz="4" w:space="0" w:color="auto"/>
            </w:tcBorders>
            <w:vAlign w:val="center"/>
            <w:hideMark/>
          </w:tcPr>
          <w:p w14:paraId="1C90174B" w14:textId="77777777" w:rsidR="001C48E1" w:rsidRPr="001C48E1" w:rsidRDefault="001C48E1" w:rsidP="001C48E1">
            <w:pPr>
              <w:jc w:val="both"/>
              <w:rPr>
                <w:rFonts w:cs="Arial"/>
                <w:color w:val="000000"/>
                <w:sz w:val="24"/>
              </w:rPr>
            </w:pPr>
            <w:r w:rsidRPr="001C48E1">
              <w:rPr>
                <w:rFonts w:cs="Arial"/>
                <w:color w:val="000000"/>
                <w:sz w:val="24"/>
              </w:rPr>
              <w:t> </w:t>
            </w:r>
          </w:p>
        </w:tc>
        <w:tc>
          <w:tcPr>
            <w:tcW w:w="1417" w:type="dxa"/>
            <w:tcBorders>
              <w:top w:val="nil"/>
              <w:left w:val="nil"/>
              <w:bottom w:val="single" w:sz="4" w:space="0" w:color="auto"/>
              <w:right w:val="single" w:sz="8" w:space="0" w:color="auto"/>
            </w:tcBorders>
            <w:vAlign w:val="center"/>
            <w:hideMark/>
          </w:tcPr>
          <w:p w14:paraId="5EDA5E4D" w14:textId="77777777" w:rsidR="001C48E1" w:rsidRPr="001C48E1" w:rsidRDefault="001C48E1" w:rsidP="001C48E1">
            <w:pPr>
              <w:jc w:val="both"/>
              <w:rPr>
                <w:rFonts w:cs="Arial"/>
                <w:color w:val="000000"/>
                <w:sz w:val="24"/>
              </w:rPr>
            </w:pPr>
            <w:r w:rsidRPr="001C48E1">
              <w:rPr>
                <w:rFonts w:cs="Arial"/>
                <w:color w:val="000000"/>
                <w:sz w:val="24"/>
              </w:rPr>
              <w:t> </w:t>
            </w:r>
          </w:p>
        </w:tc>
      </w:tr>
      <w:tr w:rsidR="001C48E1" w:rsidRPr="001C48E1" w14:paraId="3DF94F41" w14:textId="77777777" w:rsidTr="001C48E1">
        <w:trPr>
          <w:trHeight w:val="312"/>
        </w:trPr>
        <w:tc>
          <w:tcPr>
            <w:tcW w:w="3827" w:type="dxa"/>
            <w:gridSpan w:val="2"/>
            <w:tcBorders>
              <w:top w:val="single" w:sz="4" w:space="0" w:color="auto"/>
              <w:left w:val="single" w:sz="8" w:space="0" w:color="auto"/>
              <w:bottom w:val="single" w:sz="4" w:space="0" w:color="auto"/>
              <w:right w:val="single" w:sz="4" w:space="0" w:color="auto"/>
            </w:tcBorders>
            <w:vAlign w:val="center"/>
            <w:hideMark/>
          </w:tcPr>
          <w:p w14:paraId="695F2B03" w14:textId="77777777" w:rsidR="001C48E1" w:rsidRPr="001C48E1" w:rsidRDefault="001C48E1" w:rsidP="001C48E1">
            <w:pPr>
              <w:jc w:val="right"/>
              <w:rPr>
                <w:rFonts w:cs="Arial"/>
                <w:b/>
                <w:bCs/>
                <w:color w:val="000000"/>
                <w:sz w:val="24"/>
              </w:rPr>
            </w:pPr>
            <w:r w:rsidRPr="001C48E1">
              <w:rPr>
                <w:rFonts w:cs="Arial"/>
                <w:b/>
                <w:bCs/>
                <w:color w:val="000000"/>
                <w:sz w:val="24"/>
              </w:rPr>
              <w:t>TOTAL</w:t>
            </w:r>
          </w:p>
        </w:tc>
        <w:tc>
          <w:tcPr>
            <w:tcW w:w="851" w:type="dxa"/>
            <w:tcBorders>
              <w:top w:val="nil"/>
              <w:left w:val="nil"/>
              <w:bottom w:val="single" w:sz="4" w:space="0" w:color="auto"/>
              <w:right w:val="single" w:sz="4" w:space="0" w:color="auto"/>
            </w:tcBorders>
            <w:vAlign w:val="center"/>
            <w:hideMark/>
          </w:tcPr>
          <w:p w14:paraId="0301F094" w14:textId="77777777" w:rsidR="001C48E1" w:rsidRPr="001C48E1" w:rsidRDefault="001C48E1" w:rsidP="001C48E1">
            <w:pPr>
              <w:jc w:val="both"/>
              <w:rPr>
                <w:rFonts w:cs="Arial"/>
                <w:color w:val="000000"/>
                <w:sz w:val="24"/>
              </w:rPr>
            </w:pPr>
            <w:r w:rsidRPr="001C48E1">
              <w:rPr>
                <w:rFonts w:cs="Arial"/>
                <w:color w:val="000000"/>
                <w:sz w:val="24"/>
              </w:rPr>
              <w:t> </w:t>
            </w:r>
          </w:p>
        </w:tc>
        <w:tc>
          <w:tcPr>
            <w:tcW w:w="1276" w:type="dxa"/>
            <w:tcBorders>
              <w:top w:val="nil"/>
              <w:left w:val="nil"/>
              <w:bottom w:val="single" w:sz="4" w:space="0" w:color="auto"/>
              <w:right w:val="single" w:sz="4" w:space="0" w:color="auto"/>
            </w:tcBorders>
            <w:vAlign w:val="center"/>
            <w:hideMark/>
          </w:tcPr>
          <w:p w14:paraId="7C77131C" w14:textId="77777777" w:rsidR="001C48E1" w:rsidRPr="001C48E1" w:rsidRDefault="001C48E1" w:rsidP="001C48E1">
            <w:pPr>
              <w:jc w:val="both"/>
              <w:rPr>
                <w:rFonts w:cs="Arial"/>
                <w:color w:val="000000"/>
                <w:sz w:val="24"/>
              </w:rPr>
            </w:pPr>
            <w:r w:rsidRPr="001C48E1">
              <w:rPr>
                <w:rFonts w:cs="Arial"/>
                <w:color w:val="000000"/>
                <w:sz w:val="24"/>
              </w:rPr>
              <w:t> </w:t>
            </w:r>
          </w:p>
        </w:tc>
        <w:tc>
          <w:tcPr>
            <w:tcW w:w="1559" w:type="dxa"/>
            <w:tcBorders>
              <w:top w:val="nil"/>
              <w:left w:val="nil"/>
              <w:bottom w:val="single" w:sz="4" w:space="0" w:color="auto"/>
              <w:right w:val="single" w:sz="4" w:space="0" w:color="auto"/>
            </w:tcBorders>
            <w:vAlign w:val="center"/>
            <w:hideMark/>
          </w:tcPr>
          <w:p w14:paraId="7F2525F6" w14:textId="77777777" w:rsidR="001C48E1" w:rsidRPr="001C48E1" w:rsidRDefault="001C48E1" w:rsidP="001C48E1">
            <w:pPr>
              <w:jc w:val="both"/>
              <w:rPr>
                <w:rFonts w:cs="Arial"/>
                <w:color w:val="000000"/>
                <w:sz w:val="24"/>
              </w:rPr>
            </w:pPr>
            <w:r w:rsidRPr="001C48E1">
              <w:rPr>
                <w:rFonts w:cs="Arial"/>
                <w:color w:val="000000"/>
                <w:sz w:val="24"/>
              </w:rPr>
              <w:t> </w:t>
            </w:r>
          </w:p>
        </w:tc>
        <w:tc>
          <w:tcPr>
            <w:tcW w:w="1417" w:type="dxa"/>
            <w:tcBorders>
              <w:top w:val="nil"/>
              <w:left w:val="nil"/>
              <w:bottom w:val="single" w:sz="4" w:space="0" w:color="auto"/>
              <w:right w:val="single" w:sz="8" w:space="0" w:color="auto"/>
            </w:tcBorders>
            <w:vAlign w:val="center"/>
            <w:hideMark/>
          </w:tcPr>
          <w:p w14:paraId="4F2E4AD3" w14:textId="77777777" w:rsidR="001C48E1" w:rsidRPr="001C48E1" w:rsidRDefault="001C48E1" w:rsidP="001C48E1">
            <w:pPr>
              <w:jc w:val="both"/>
              <w:rPr>
                <w:rFonts w:cs="Arial"/>
                <w:color w:val="000000"/>
                <w:sz w:val="24"/>
              </w:rPr>
            </w:pPr>
            <w:r w:rsidRPr="001C48E1">
              <w:rPr>
                <w:rFonts w:cs="Arial"/>
                <w:color w:val="000000"/>
                <w:sz w:val="24"/>
              </w:rPr>
              <w:t> </w:t>
            </w:r>
          </w:p>
        </w:tc>
      </w:tr>
      <w:tr w:rsidR="001C48E1" w:rsidRPr="001C48E1" w14:paraId="732B9434" w14:textId="77777777" w:rsidTr="001C48E1">
        <w:trPr>
          <w:trHeight w:val="300"/>
        </w:trPr>
        <w:tc>
          <w:tcPr>
            <w:tcW w:w="8930" w:type="dxa"/>
            <w:gridSpan w:val="6"/>
            <w:tcBorders>
              <w:top w:val="single" w:sz="4" w:space="0" w:color="auto"/>
              <w:left w:val="single" w:sz="8" w:space="0" w:color="auto"/>
              <w:bottom w:val="single" w:sz="4" w:space="0" w:color="auto"/>
              <w:right w:val="single" w:sz="8" w:space="0" w:color="000000"/>
            </w:tcBorders>
            <w:shd w:val="clear" w:color="000000" w:fill="FABF8F"/>
            <w:vAlign w:val="center"/>
            <w:hideMark/>
          </w:tcPr>
          <w:p w14:paraId="206238D9" w14:textId="77777777" w:rsidR="001C48E1" w:rsidRPr="001C48E1" w:rsidRDefault="001C48E1" w:rsidP="001C48E1">
            <w:pPr>
              <w:jc w:val="both"/>
              <w:rPr>
                <w:rFonts w:cs="Arial"/>
                <w:color w:val="000000"/>
                <w:sz w:val="24"/>
              </w:rPr>
            </w:pPr>
            <w:r w:rsidRPr="001C48E1">
              <w:rPr>
                <w:rFonts w:cs="Arial"/>
                <w:color w:val="000000"/>
                <w:sz w:val="24"/>
              </w:rPr>
              <w:t> </w:t>
            </w:r>
          </w:p>
        </w:tc>
      </w:tr>
      <w:tr w:rsidR="001C48E1" w:rsidRPr="001C48E1" w14:paraId="08D1B05F" w14:textId="77777777" w:rsidTr="001C48E1">
        <w:trPr>
          <w:trHeight w:val="324"/>
        </w:trPr>
        <w:tc>
          <w:tcPr>
            <w:tcW w:w="8930" w:type="dxa"/>
            <w:gridSpan w:val="6"/>
            <w:tcBorders>
              <w:top w:val="single" w:sz="4" w:space="0" w:color="auto"/>
              <w:left w:val="single" w:sz="8" w:space="0" w:color="auto"/>
              <w:bottom w:val="single" w:sz="4" w:space="0" w:color="auto"/>
              <w:right w:val="single" w:sz="8" w:space="0" w:color="000000"/>
            </w:tcBorders>
            <w:shd w:val="clear" w:color="000000" w:fill="FDE9D9"/>
            <w:vAlign w:val="center"/>
            <w:hideMark/>
          </w:tcPr>
          <w:p w14:paraId="69E171A5" w14:textId="77777777" w:rsidR="001C48E1" w:rsidRPr="001C48E1" w:rsidRDefault="001C48E1" w:rsidP="001C48E1">
            <w:pPr>
              <w:rPr>
                <w:rFonts w:cs="Arial"/>
                <w:b/>
                <w:bCs/>
                <w:color w:val="000000"/>
                <w:sz w:val="24"/>
              </w:rPr>
            </w:pPr>
            <w:r w:rsidRPr="001C48E1">
              <w:rPr>
                <w:rFonts w:cs="Arial"/>
                <w:b/>
                <w:bCs/>
                <w:color w:val="000000"/>
                <w:sz w:val="24"/>
              </w:rPr>
              <w:t>Cold Room Maintenance:</w:t>
            </w:r>
          </w:p>
        </w:tc>
      </w:tr>
      <w:tr w:rsidR="001C48E1" w:rsidRPr="001C48E1" w14:paraId="3669BD64" w14:textId="77777777" w:rsidTr="001C48E1">
        <w:trPr>
          <w:trHeight w:val="300"/>
        </w:trPr>
        <w:tc>
          <w:tcPr>
            <w:tcW w:w="1134" w:type="dxa"/>
            <w:tcBorders>
              <w:top w:val="nil"/>
              <w:left w:val="single" w:sz="8" w:space="0" w:color="auto"/>
              <w:bottom w:val="single" w:sz="4" w:space="0" w:color="auto"/>
              <w:right w:val="single" w:sz="4" w:space="0" w:color="auto"/>
            </w:tcBorders>
            <w:vAlign w:val="center"/>
            <w:hideMark/>
          </w:tcPr>
          <w:p w14:paraId="6F67CF6D" w14:textId="77777777" w:rsidR="001C48E1" w:rsidRPr="001C48E1" w:rsidRDefault="001C48E1" w:rsidP="001C48E1">
            <w:pPr>
              <w:jc w:val="both"/>
              <w:rPr>
                <w:rFonts w:cs="Arial"/>
                <w:color w:val="000000"/>
                <w:sz w:val="24"/>
              </w:rPr>
            </w:pPr>
            <w:r w:rsidRPr="001C48E1">
              <w:rPr>
                <w:rFonts w:cs="Arial"/>
                <w:color w:val="000000"/>
                <w:sz w:val="24"/>
              </w:rPr>
              <w:t>1</w:t>
            </w:r>
          </w:p>
        </w:tc>
        <w:tc>
          <w:tcPr>
            <w:tcW w:w="2693" w:type="dxa"/>
            <w:tcBorders>
              <w:top w:val="nil"/>
              <w:left w:val="nil"/>
              <w:bottom w:val="single" w:sz="4" w:space="0" w:color="auto"/>
              <w:right w:val="single" w:sz="4" w:space="0" w:color="auto"/>
            </w:tcBorders>
            <w:vAlign w:val="center"/>
            <w:hideMark/>
          </w:tcPr>
          <w:p w14:paraId="7C8D7B29" w14:textId="77777777" w:rsidR="001C48E1" w:rsidRPr="001C48E1" w:rsidRDefault="001C48E1" w:rsidP="001C48E1">
            <w:pPr>
              <w:rPr>
                <w:rFonts w:cs="Arial"/>
                <w:color w:val="000000"/>
                <w:sz w:val="24"/>
              </w:rPr>
            </w:pPr>
            <w:r w:rsidRPr="001C48E1">
              <w:rPr>
                <w:rFonts w:cs="Arial"/>
                <w:color w:val="000000"/>
                <w:sz w:val="24"/>
              </w:rPr>
              <w:t xml:space="preserve">Biloela, </w:t>
            </w:r>
          </w:p>
        </w:tc>
        <w:tc>
          <w:tcPr>
            <w:tcW w:w="851" w:type="dxa"/>
            <w:tcBorders>
              <w:top w:val="nil"/>
              <w:left w:val="nil"/>
              <w:bottom w:val="single" w:sz="4" w:space="0" w:color="auto"/>
              <w:right w:val="single" w:sz="4" w:space="0" w:color="auto"/>
            </w:tcBorders>
            <w:vAlign w:val="center"/>
            <w:hideMark/>
          </w:tcPr>
          <w:p w14:paraId="5ABAC9C1" w14:textId="77777777" w:rsidR="001C48E1" w:rsidRPr="001C48E1" w:rsidRDefault="001C48E1" w:rsidP="001C48E1">
            <w:pPr>
              <w:jc w:val="both"/>
              <w:rPr>
                <w:rFonts w:cs="Arial"/>
                <w:color w:val="000000"/>
                <w:sz w:val="24"/>
              </w:rPr>
            </w:pPr>
            <w:r w:rsidRPr="001C48E1">
              <w:rPr>
                <w:rFonts w:cs="Arial"/>
                <w:color w:val="000000"/>
                <w:sz w:val="24"/>
              </w:rPr>
              <w:t> </w:t>
            </w:r>
          </w:p>
        </w:tc>
        <w:tc>
          <w:tcPr>
            <w:tcW w:w="1276" w:type="dxa"/>
            <w:tcBorders>
              <w:top w:val="nil"/>
              <w:left w:val="nil"/>
              <w:bottom w:val="single" w:sz="4" w:space="0" w:color="auto"/>
              <w:right w:val="single" w:sz="4" w:space="0" w:color="auto"/>
            </w:tcBorders>
            <w:vAlign w:val="center"/>
            <w:hideMark/>
          </w:tcPr>
          <w:p w14:paraId="4ADAE6AD" w14:textId="77777777" w:rsidR="001C48E1" w:rsidRPr="001C48E1" w:rsidRDefault="001C48E1" w:rsidP="001C48E1">
            <w:pPr>
              <w:jc w:val="both"/>
              <w:rPr>
                <w:rFonts w:cs="Arial"/>
                <w:color w:val="000000"/>
                <w:sz w:val="24"/>
              </w:rPr>
            </w:pPr>
            <w:r w:rsidRPr="001C48E1">
              <w:rPr>
                <w:rFonts w:cs="Arial"/>
                <w:color w:val="000000"/>
                <w:sz w:val="24"/>
              </w:rPr>
              <w:t> </w:t>
            </w:r>
          </w:p>
        </w:tc>
        <w:tc>
          <w:tcPr>
            <w:tcW w:w="1559" w:type="dxa"/>
            <w:tcBorders>
              <w:top w:val="nil"/>
              <w:left w:val="nil"/>
              <w:bottom w:val="single" w:sz="4" w:space="0" w:color="auto"/>
              <w:right w:val="single" w:sz="4" w:space="0" w:color="auto"/>
            </w:tcBorders>
            <w:vAlign w:val="center"/>
            <w:hideMark/>
          </w:tcPr>
          <w:p w14:paraId="4AD05476" w14:textId="77777777" w:rsidR="001C48E1" w:rsidRPr="001C48E1" w:rsidRDefault="001C48E1" w:rsidP="001C48E1">
            <w:pPr>
              <w:jc w:val="both"/>
              <w:rPr>
                <w:rFonts w:cs="Arial"/>
                <w:color w:val="000000"/>
                <w:sz w:val="24"/>
              </w:rPr>
            </w:pPr>
            <w:r w:rsidRPr="001C48E1">
              <w:rPr>
                <w:rFonts w:cs="Arial"/>
                <w:color w:val="000000"/>
                <w:sz w:val="24"/>
              </w:rPr>
              <w:t> </w:t>
            </w:r>
          </w:p>
        </w:tc>
        <w:tc>
          <w:tcPr>
            <w:tcW w:w="1417" w:type="dxa"/>
            <w:tcBorders>
              <w:top w:val="nil"/>
              <w:left w:val="nil"/>
              <w:bottom w:val="single" w:sz="4" w:space="0" w:color="auto"/>
              <w:right w:val="single" w:sz="8" w:space="0" w:color="auto"/>
            </w:tcBorders>
            <w:noWrap/>
            <w:vAlign w:val="bottom"/>
            <w:hideMark/>
          </w:tcPr>
          <w:p w14:paraId="35451600" w14:textId="77777777" w:rsidR="001C48E1" w:rsidRPr="001C48E1" w:rsidRDefault="001C48E1" w:rsidP="001C48E1">
            <w:pPr>
              <w:jc w:val="center"/>
              <w:rPr>
                <w:rFonts w:ascii="Calibri" w:hAnsi="Calibri" w:cs="Calibri"/>
                <w:color w:val="000000"/>
                <w:sz w:val="22"/>
                <w:szCs w:val="22"/>
              </w:rPr>
            </w:pPr>
            <w:r w:rsidRPr="001C48E1">
              <w:rPr>
                <w:rFonts w:ascii="Calibri" w:hAnsi="Calibri" w:cs="Calibri"/>
                <w:color w:val="000000"/>
                <w:sz w:val="22"/>
                <w:szCs w:val="22"/>
              </w:rPr>
              <w:t> </w:t>
            </w:r>
          </w:p>
        </w:tc>
      </w:tr>
      <w:tr w:rsidR="001C48E1" w:rsidRPr="001C48E1" w14:paraId="541CC930" w14:textId="77777777" w:rsidTr="001C48E1">
        <w:trPr>
          <w:trHeight w:val="300"/>
        </w:trPr>
        <w:tc>
          <w:tcPr>
            <w:tcW w:w="1134" w:type="dxa"/>
            <w:tcBorders>
              <w:top w:val="nil"/>
              <w:left w:val="single" w:sz="8" w:space="0" w:color="auto"/>
              <w:bottom w:val="single" w:sz="4" w:space="0" w:color="auto"/>
              <w:right w:val="single" w:sz="4" w:space="0" w:color="auto"/>
            </w:tcBorders>
            <w:vAlign w:val="center"/>
            <w:hideMark/>
          </w:tcPr>
          <w:p w14:paraId="1193726F" w14:textId="77777777" w:rsidR="001C48E1" w:rsidRPr="001C48E1" w:rsidRDefault="001C48E1" w:rsidP="001C48E1">
            <w:pPr>
              <w:jc w:val="both"/>
              <w:rPr>
                <w:rFonts w:cs="Arial"/>
                <w:color w:val="000000"/>
                <w:sz w:val="24"/>
              </w:rPr>
            </w:pPr>
            <w:r w:rsidRPr="001C48E1">
              <w:rPr>
                <w:rFonts w:cs="Arial"/>
                <w:color w:val="000000"/>
                <w:sz w:val="24"/>
              </w:rPr>
              <w:t>2</w:t>
            </w:r>
          </w:p>
        </w:tc>
        <w:tc>
          <w:tcPr>
            <w:tcW w:w="2693" w:type="dxa"/>
            <w:tcBorders>
              <w:top w:val="nil"/>
              <w:left w:val="nil"/>
              <w:bottom w:val="single" w:sz="4" w:space="0" w:color="auto"/>
              <w:right w:val="single" w:sz="4" w:space="0" w:color="auto"/>
            </w:tcBorders>
            <w:vAlign w:val="center"/>
            <w:hideMark/>
          </w:tcPr>
          <w:p w14:paraId="6099BC47" w14:textId="77777777" w:rsidR="001C48E1" w:rsidRPr="001C48E1" w:rsidRDefault="001C48E1" w:rsidP="001C48E1">
            <w:pPr>
              <w:rPr>
                <w:rFonts w:cs="Arial"/>
                <w:color w:val="000000"/>
                <w:sz w:val="24"/>
              </w:rPr>
            </w:pPr>
            <w:r w:rsidRPr="001C48E1">
              <w:rPr>
                <w:rFonts w:cs="Arial"/>
                <w:color w:val="000000"/>
                <w:sz w:val="24"/>
              </w:rPr>
              <w:t xml:space="preserve">Moura, </w:t>
            </w:r>
          </w:p>
        </w:tc>
        <w:tc>
          <w:tcPr>
            <w:tcW w:w="851" w:type="dxa"/>
            <w:tcBorders>
              <w:top w:val="nil"/>
              <w:left w:val="nil"/>
              <w:bottom w:val="single" w:sz="4" w:space="0" w:color="auto"/>
              <w:right w:val="single" w:sz="4" w:space="0" w:color="auto"/>
            </w:tcBorders>
            <w:vAlign w:val="center"/>
            <w:hideMark/>
          </w:tcPr>
          <w:p w14:paraId="04D8D33A" w14:textId="77777777" w:rsidR="001C48E1" w:rsidRPr="001C48E1" w:rsidRDefault="001C48E1" w:rsidP="001C48E1">
            <w:pPr>
              <w:jc w:val="both"/>
              <w:rPr>
                <w:rFonts w:cs="Arial"/>
                <w:color w:val="000000"/>
                <w:sz w:val="24"/>
              </w:rPr>
            </w:pPr>
            <w:r w:rsidRPr="001C48E1">
              <w:rPr>
                <w:rFonts w:cs="Arial"/>
                <w:color w:val="000000"/>
                <w:sz w:val="24"/>
              </w:rPr>
              <w:t> </w:t>
            </w:r>
          </w:p>
        </w:tc>
        <w:tc>
          <w:tcPr>
            <w:tcW w:w="1276" w:type="dxa"/>
            <w:tcBorders>
              <w:top w:val="nil"/>
              <w:left w:val="nil"/>
              <w:bottom w:val="single" w:sz="4" w:space="0" w:color="auto"/>
              <w:right w:val="single" w:sz="4" w:space="0" w:color="auto"/>
            </w:tcBorders>
            <w:vAlign w:val="center"/>
            <w:hideMark/>
          </w:tcPr>
          <w:p w14:paraId="0D2C0CF9" w14:textId="77777777" w:rsidR="001C48E1" w:rsidRPr="001C48E1" w:rsidRDefault="001C48E1" w:rsidP="001C48E1">
            <w:pPr>
              <w:jc w:val="both"/>
              <w:rPr>
                <w:rFonts w:cs="Arial"/>
                <w:color w:val="000000"/>
                <w:sz w:val="24"/>
              </w:rPr>
            </w:pPr>
            <w:r w:rsidRPr="001C48E1">
              <w:rPr>
                <w:rFonts w:cs="Arial"/>
                <w:color w:val="000000"/>
                <w:sz w:val="24"/>
              </w:rPr>
              <w:t> </w:t>
            </w:r>
          </w:p>
        </w:tc>
        <w:tc>
          <w:tcPr>
            <w:tcW w:w="1559" w:type="dxa"/>
            <w:tcBorders>
              <w:top w:val="nil"/>
              <w:left w:val="nil"/>
              <w:bottom w:val="single" w:sz="4" w:space="0" w:color="auto"/>
              <w:right w:val="single" w:sz="4" w:space="0" w:color="auto"/>
            </w:tcBorders>
            <w:vAlign w:val="center"/>
            <w:hideMark/>
          </w:tcPr>
          <w:p w14:paraId="6DFA6912" w14:textId="77777777" w:rsidR="001C48E1" w:rsidRPr="001C48E1" w:rsidRDefault="001C48E1" w:rsidP="001C48E1">
            <w:pPr>
              <w:jc w:val="both"/>
              <w:rPr>
                <w:rFonts w:cs="Arial"/>
                <w:color w:val="000000"/>
                <w:sz w:val="24"/>
              </w:rPr>
            </w:pPr>
            <w:r w:rsidRPr="001C48E1">
              <w:rPr>
                <w:rFonts w:cs="Arial"/>
                <w:color w:val="000000"/>
                <w:sz w:val="24"/>
              </w:rPr>
              <w:t> </w:t>
            </w:r>
          </w:p>
        </w:tc>
        <w:tc>
          <w:tcPr>
            <w:tcW w:w="1417" w:type="dxa"/>
            <w:tcBorders>
              <w:top w:val="nil"/>
              <w:left w:val="nil"/>
              <w:bottom w:val="single" w:sz="4" w:space="0" w:color="auto"/>
              <w:right w:val="single" w:sz="8" w:space="0" w:color="auto"/>
            </w:tcBorders>
            <w:noWrap/>
            <w:vAlign w:val="bottom"/>
            <w:hideMark/>
          </w:tcPr>
          <w:p w14:paraId="3A9DD5B8" w14:textId="77777777" w:rsidR="001C48E1" w:rsidRPr="001C48E1" w:rsidRDefault="001C48E1" w:rsidP="001C48E1">
            <w:pPr>
              <w:rPr>
                <w:rFonts w:ascii="Calibri" w:hAnsi="Calibri" w:cs="Calibri"/>
                <w:color w:val="000000"/>
                <w:sz w:val="22"/>
                <w:szCs w:val="22"/>
              </w:rPr>
            </w:pPr>
            <w:r w:rsidRPr="001C48E1">
              <w:rPr>
                <w:rFonts w:ascii="Calibri" w:hAnsi="Calibri" w:cs="Calibri"/>
                <w:color w:val="000000"/>
                <w:sz w:val="22"/>
                <w:szCs w:val="22"/>
              </w:rPr>
              <w:t> </w:t>
            </w:r>
          </w:p>
        </w:tc>
      </w:tr>
      <w:tr w:rsidR="001C48E1" w:rsidRPr="001C48E1" w14:paraId="713A5DBE" w14:textId="77777777" w:rsidTr="001C48E1">
        <w:trPr>
          <w:trHeight w:val="300"/>
        </w:trPr>
        <w:tc>
          <w:tcPr>
            <w:tcW w:w="1134" w:type="dxa"/>
            <w:tcBorders>
              <w:top w:val="nil"/>
              <w:left w:val="single" w:sz="8" w:space="0" w:color="auto"/>
              <w:bottom w:val="single" w:sz="4" w:space="0" w:color="auto"/>
              <w:right w:val="single" w:sz="4" w:space="0" w:color="auto"/>
            </w:tcBorders>
            <w:vAlign w:val="center"/>
            <w:hideMark/>
          </w:tcPr>
          <w:p w14:paraId="6F5F0C01" w14:textId="77777777" w:rsidR="001C48E1" w:rsidRPr="001C48E1" w:rsidRDefault="001C48E1" w:rsidP="001C48E1">
            <w:pPr>
              <w:jc w:val="both"/>
              <w:rPr>
                <w:rFonts w:cs="Arial"/>
                <w:color w:val="000000"/>
                <w:sz w:val="24"/>
              </w:rPr>
            </w:pPr>
            <w:r w:rsidRPr="001C48E1">
              <w:rPr>
                <w:rFonts w:cs="Arial"/>
                <w:color w:val="000000"/>
                <w:sz w:val="24"/>
              </w:rPr>
              <w:t>3</w:t>
            </w:r>
          </w:p>
        </w:tc>
        <w:tc>
          <w:tcPr>
            <w:tcW w:w="2693" w:type="dxa"/>
            <w:tcBorders>
              <w:top w:val="nil"/>
              <w:left w:val="nil"/>
              <w:bottom w:val="single" w:sz="4" w:space="0" w:color="auto"/>
              <w:right w:val="single" w:sz="4" w:space="0" w:color="auto"/>
            </w:tcBorders>
            <w:vAlign w:val="center"/>
            <w:hideMark/>
          </w:tcPr>
          <w:p w14:paraId="2C5C6CD7" w14:textId="77777777" w:rsidR="001C48E1" w:rsidRPr="001C48E1" w:rsidRDefault="001C48E1" w:rsidP="001C48E1">
            <w:pPr>
              <w:rPr>
                <w:rFonts w:cs="Arial"/>
                <w:color w:val="000000"/>
                <w:sz w:val="24"/>
              </w:rPr>
            </w:pPr>
            <w:r w:rsidRPr="001C48E1">
              <w:rPr>
                <w:rFonts w:cs="Arial"/>
                <w:color w:val="000000"/>
                <w:sz w:val="24"/>
              </w:rPr>
              <w:t>Taroom</w:t>
            </w:r>
          </w:p>
        </w:tc>
        <w:tc>
          <w:tcPr>
            <w:tcW w:w="851" w:type="dxa"/>
            <w:tcBorders>
              <w:top w:val="nil"/>
              <w:left w:val="nil"/>
              <w:bottom w:val="single" w:sz="4" w:space="0" w:color="auto"/>
              <w:right w:val="single" w:sz="4" w:space="0" w:color="auto"/>
            </w:tcBorders>
            <w:vAlign w:val="center"/>
            <w:hideMark/>
          </w:tcPr>
          <w:p w14:paraId="70C82BED" w14:textId="77777777" w:rsidR="001C48E1" w:rsidRPr="001C48E1" w:rsidRDefault="001C48E1" w:rsidP="001C48E1">
            <w:pPr>
              <w:jc w:val="both"/>
              <w:rPr>
                <w:rFonts w:cs="Arial"/>
                <w:color w:val="000000"/>
                <w:sz w:val="24"/>
              </w:rPr>
            </w:pPr>
            <w:r w:rsidRPr="001C48E1">
              <w:rPr>
                <w:rFonts w:cs="Arial"/>
                <w:color w:val="000000"/>
                <w:sz w:val="24"/>
              </w:rPr>
              <w:t> </w:t>
            </w:r>
          </w:p>
        </w:tc>
        <w:tc>
          <w:tcPr>
            <w:tcW w:w="1276" w:type="dxa"/>
            <w:tcBorders>
              <w:top w:val="nil"/>
              <w:left w:val="nil"/>
              <w:bottom w:val="single" w:sz="4" w:space="0" w:color="auto"/>
              <w:right w:val="single" w:sz="4" w:space="0" w:color="auto"/>
            </w:tcBorders>
            <w:vAlign w:val="center"/>
            <w:hideMark/>
          </w:tcPr>
          <w:p w14:paraId="4A4A094D" w14:textId="77777777" w:rsidR="001C48E1" w:rsidRPr="001C48E1" w:rsidRDefault="001C48E1" w:rsidP="001C48E1">
            <w:pPr>
              <w:jc w:val="both"/>
              <w:rPr>
                <w:rFonts w:cs="Arial"/>
                <w:color w:val="000000"/>
                <w:sz w:val="24"/>
              </w:rPr>
            </w:pPr>
            <w:r w:rsidRPr="001C48E1">
              <w:rPr>
                <w:rFonts w:cs="Arial"/>
                <w:color w:val="000000"/>
                <w:sz w:val="24"/>
              </w:rPr>
              <w:t> </w:t>
            </w:r>
          </w:p>
        </w:tc>
        <w:tc>
          <w:tcPr>
            <w:tcW w:w="1559" w:type="dxa"/>
            <w:tcBorders>
              <w:top w:val="nil"/>
              <w:left w:val="nil"/>
              <w:bottom w:val="single" w:sz="4" w:space="0" w:color="auto"/>
              <w:right w:val="single" w:sz="4" w:space="0" w:color="auto"/>
            </w:tcBorders>
            <w:vAlign w:val="center"/>
            <w:hideMark/>
          </w:tcPr>
          <w:p w14:paraId="15539F86" w14:textId="77777777" w:rsidR="001C48E1" w:rsidRPr="001C48E1" w:rsidRDefault="001C48E1" w:rsidP="001C48E1">
            <w:pPr>
              <w:jc w:val="both"/>
              <w:rPr>
                <w:rFonts w:cs="Arial"/>
                <w:color w:val="000000"/>
                <w:sz w:val="24"/>
              </w:rPr>
            </w:pPr>
            <w:r w:rsidRPr="001C48E1">
              <w:rPr>
                <w:rFonts w:cs="Arial"/>
                <w:color w:val="000000"/>
                <w:sz w:val="24"/>
              </w:rPr>
              <w:t> </w:t>
            </w:r>
          </w:p>
        </w:tc>
        <w:tc>
          <w:tcPr>
            <w:tcW w:w="1417" w:type="dxa"/>
            <w:tcBorders>
              <w:top w:val="nil"/>
              <w:left w:val="nil"/>
              <w:bottom w:val="single" w:sz="4" w:space="0" w:color="auto"/>
              <w:right w:val="single" w:sz="8" w:space="0" w:color="auto"/>
            </w:tcBorders>
            <w:noWrap/>
            <w:vAlign w:val="bottom"/>
            <w:hideMark/>
          </w:tcPr>
          <w:p w14:paraId="441B9545" w14:textId="77777777" w:rsidR="001C48E1" w:rsidRPr="001C48E1" w:rsidRDefault="001C48E1" w:rsidP="001C48E1">
            <w:pPr>
              <w:rPr>
                <w:rFonts w:ascii="Calibri" w:hAnsi="Calibri" w:cs="Calibri"/>
                <w:color w:val="000000"/>
                <w:sz w:val="22"/>
                <w:szCs w:val="22"/>
              </w:rPr>
            </w:pPr>
            <w:r w:rsidRPr="001C48E1">
              <w:rPr>
                <w:rFonts w:ascii="Calibri" w:hAnsi="Calibri" w:cs="Calibri"/>
                <w:color w:val="000000"/>
                <w:sz w:val="22"/>
                <w:szCs w:val="22"/>
              </w:rPr>
              <w:t> </w:t>
            </w:r>
          </w:p>
        </w:tc>
      </w:tr>
      <w:tr w:rsidR="001C48E1" w:rsidRPr="001C48E1" w14:paraId="5DF4F416" w14:textId="77777777" w:rsidTr="001C48E1">
        <w:trPr>
          <w:trHeight w:val="324"/>
        </w:trPr>
        <w:tc>
          <w:tcPr>
            <w:tcW w:w="3827" w:type="dxa"/>
            <w:gridSpan w:val="2"/>
            <w:tcBorders>
              <w:top w:val="single" w:sz="4" w:space="0" w:color="auto"/>
              <w:left w:val="single" w:sz="8" w:space="0" w:color="auto"/>
              <w:bottom w:val="single" w:sz="8" w:space="0" w:color="auto"/>
              <w:right w:val="single" w:sz="4" w:space="0" w:color="000000"/>
            </w:tcBorders>
            <w:vAlign w:val="center"/>
            <w:hideMark/>
          </w:tcPr>
          <w:p w14:paraId="672B2E84" w14:textId="77777777" w:rsidR="001C48E1" w:rsidRPr="001C48E1" w:rsidRDefault="001C48E1" w:rsidP="001C48E1">
            <w:pPr>
              <w:jc w:val="right"/>
              <w:rPr>
                <w:rFonts w:cs="Arial"/>
                <w:b/>
                <w:bCs/>
                <w:color w:val="000000"/>
                <w:sz w:val="24"/>
              </w:rPr>
            </w:pPr>
            <w:r w:rsidRPr="001C48E1">
              <w:rPr>
                <w:rFonts w:cs="Arial"/>
                <w:b/>
                <w:bCs/>
                <w:color w:val="000000"/>
                <w:sz w:val="24"/>
              </w:rPr>
              <w:t>TOTAL</w:t>
            </w:r>
          </w:p>
        </w:tc>
        <w:tc>
          <w:tcPr>
            <w:tcW w:w="851" w:type="dxa"/>
            <w:tcBorders>
              <w:top w:val="nil"/>
              <w:left w:val="nil"/>
              <w:bottom w:val="single" w:sz="8" w:space="0" w:color="auto"/>
              <w:right w:val="single" w:sz="4" w:space="0" w:color="auto"/>
            </w:tcBorders>
            <w:vAlign w:val="center"/>
            <w:hideMark/>
          </w:tcPr>
          <w:p w14:paraId="7EA47EC0" w14:textId="77777777" w:rsidR="001C48E1" w:rsidRPr="001C48E1" w:rsidRDefault="001C48E1" w:rsidP="001C48E1">
            <w:pPr>
              <w:jc w:val="both"/>
              <w:rPr>
                <w:rFonts w:cs="Arial"/>
                <w:color w:val="000000"/>
                <w:sz w:val="24"/>
              </w:rPr>
            </w:pPr>
            <w:r w:rsidRPr="001C48E1">
              <w:rPr>
                <w:rFonts w:cs="Arial"/>
                <w:color w:val="000000"/>
                <w:sz w:val="24"/>
              </w:rPr>
              <w:t> </w:t>
            </w:r>
          </w:p>
        </w:tc>
        <w:tc>
          <w:tcPr>
            <w:tcW w:w="1276" w:type="dxa"/>
            <w:tcBorders>
              <w:top w:val="nil"/>
              <w:left w:val="nil"/>
              <w:bottom w:val="single" w:sz="8" w:space="0" w:color="auto"/>
              <w:right w:val="single" w:sz="4" w:space="0" w:color="auto"/>
            </w:tcBorders>
            <w:vAlign w:val="center"/>
            <w:hideMark/>
          </w:tcPr>
          <w:p w14:paraId="079F952C" w14:textId="77777777" w:rsidR="001C48E1" w:rsidRPr="001C48E1" w:rsidRDefault="001C48E1" w:rsidP="001C48E1">
            <w:pPr>
              <w:jc w:val="both"/>
              <w:rPr>
                <w:rFonts w:cs="Arial"/>
                <w:color w:val="000000"/>
                <w:sz w:val="24"/>
              </w:rPr>
            </w:pPr>
            <w:r w:rsidRPr="001C48E1">
              <w:rPr>
                <w:rFonts w:cs="Arial"/>
                <w:color w:val="000000"/>
                <w:sz w:val="24"/>
              </w:rPr>
              <w:t> </w:t>
            </w:r>
          </w:p>
        </w:tc>
        <w:tc>
          <w:tcPr>
            <w:tcW w:w="1559" w:type="dxa"/>
            <w:tcBorders>
              <w:top w:val="nil"/>
              <w:left w:val="nil"/>
              <w:bottom w:val="single" w:sz="8" w:space="0" w:color="auto"/>
              <w:right w:val="single" w:sz="4" w:space="0" w:color="auto"/>
            </w:tcBorders>
            <w:vAlign w:val="center"/>
            <w:hideMark/>
          </w:tcPr>
          <w:p w14:paraId="102A718F" w14:textId="77777777" w:rsidR="001C48E1" w:rsidRPr="001C48E1" w:rsidRDefault="001C48E1" w:rsidP="001C48E1">
            <w:pPr>
              <w:jc w:val="both"/>
              <w:rPr>
                <w:rFonts w:cs="Arial"/>
                <w:color w:val="000000"/>
                <w:sz w:val="24"/>
              </w:rPr>
            </w:pPr>
            <w:r w:rsidRPr="001C48E1">
              <w:rPr>
                <w:rFonts w:cs="Arial"/>
                <w:color w:val="000000"/>
                <w:sz w:val="24"/>
              </w:rPr>
              <w:t> </w:t>
            </w:r>
          </w:p>
        </w:tc>
        <w:tc>
          <w:tcPr>
            <w:tcW w:w="1417" w:type="dxa"/>
            <w:tcBorders>
              <w:top w:val="nil"/>
              <w:left w:val="nil"/>
              <w:bottom w:val="single" w:sz="8" w:space="0" w:color="auto"/>
              <w:right w:val="single" w:sz="8" w:space="0" w:color="auto"/>
            </w:tcBorders>
            <w:noWrap/>
            <w:vAlign w:val="bottom"/>
            <w:hideMark/>
          </w:tcPr>
          <w:p w14:paraId="475333BF" w14:textId="77777777" w:rsidR="001C48E1" w:rsidRPr="001C48E1" w:rsidRDefault="001C48E1" w:rsidP="001C48E1">
            <w:pPr>
              <w:rPr>
                <w:rFonts w:ascii="Calibri" w:hAnsi="Calibri" w:cs="Calibri"/>
                <w:color w:val="000000"/>
                <w:sz w:val="22"/>
                <w:szCs w:val="22"/>
              </w:rPr>
            </w:pPr>
            <w:r w:rsidRPr="001C48E1">
              <w:rPr>
                <w:rFonts w:ascii="Calibri" w:hAnsi="Calibri" w:cs="Calibri"/>
                <w:color w:val="000000"/>
                <w:sz w:val="22"/>
                <w:szCs w:val="22"/>
              </w:rPr>
              <w:t> </w:t>
            </w:r>
          </w:p>
        </w:tc>
      </w:tr>
    </w:tbl>
    <w:p w14:paraId="5241D1AE" w14:textId="77777777" w:rsidR="00D14130" w:rsidRDefault="00D14130" w:rsidP="00D14130">
      <w:pPr>
        <w:tabs>
          <w:tab w:val="left" w:pos="5760"/>
        </w:tabs>
        <w:spacing w:line="252" w:lineRule="exact"/>
        <w:ind w:left="648" w:right="648"/>
        <w:jc w:val="both"/>
        <w:textAlignment w:val="baseline"/>
        <w:rPr>
          <w:rFonts w:eastAsia="Arial"/>
          <w:color w:val="000000"/>
        </w:rPr>
      </w:pPr>
    </w:p>
    <w:p w14:paraId="367E0A83" w14:textId="77777777" w:rsidR="00D14130" w:rsidRDefault="00D14130" w:rsidP="00D14130">
      <w:pPr>
        <w:tabs>
          <w:tab w:val="left" w:pos="5760"/>
        </w:tabs>
        <w:spacing w:line="252" w:lineRule="exact"/>
        <w:ind w:left="648" w:right="648"/>
        <w:jc w:val="both"/>
        <w:textAlignment w:val="baseline"/>
        <w:rPr>
          <w:rFonts w:eastAsia="Arial"/>
          <w:color w:val="000000"/>
        </w:rPr>
      </w:pPr>
    </w:p>
    <w:tbl>
      <w:tblPr>
        <w:tblW w:w="4898" w:type="dxa"/>
        <w:tblInd w:w="671" w:type="dxa"/>
        <w:tblLook w:val="04A0" w:firstRow="1" w:lastRow="0" w:firstColumn="1" w:lastColumn="0" w:noHBand="0" w:noVBand="1"/>
      </w:tblPr>
      <w:tblGrid>
        <w:gridCol w:w="3293"/>
        <w:gridCol w:w="1392"/>
        <w:gridCol w:w="222"/>
      </w:tblGrid>
      <w:tr w:rsidR="001C48E1" w:rsidRPr="001C48E1" w14:paraId="284E0122" w14:textId="77777777" w:rsidTr="0090704F">
        <w:trPr>
          <w:gridAfter w:val="1"/>
          <w:wAfter w:w="213" w:type="dxa"/>
          <w:trHeight w:val="464"/>
        </w:trPr>
        <w:tc>
          <w:tcPr>
            <w:tcW w:w="4685" w:type="dxa"/>
            <w:gridSpan w:val="2"/>
            <w:vMerge w:val="restart"/>
            <w:tcBorders>
              <w:top w:val="single" w:sz="8" w:space="0" w:color="auto"/>
              <w:left w:val="single" w:sz="8" w:space="0" w:color="auto"/>
              <w:bottom w:val="single" w:sz="8" w:space="0" w:color="000000"/>
              <w:right w:val="single" w:sz="8" w:space="0" w:color="000000"/>
            </w:tcBorders>
            <w:shd w:val="clear" w:color="000000" w:fill="FABF8F"/>
            <w:noWrap/>
            <w:vAlign w:val="center"/>
            <w:hideMark/>
          </w:tcPr>
          <w:p w14:paraId="76EE1FFC" w14:textId="77777777" w:rsidR="001C48E1" w:rsidRPr="001C48E1" w:rsidRDefault="001C48E1" w:rsidP="001C48E1">
            <w:pPr>
              <w:jc w:val="both"/>
              <w:rPr>
                <w:rFonts w:cs="Arial"/>
                <w:b/>
                <w:bCs/>
                <w:color w:val="000000"/>
                <w:sz w:val="24"/>
              </w:rPr>
            </w:pPr>
            <w:r w:rsidRPr="001C48E1">
              <w:rPr>
                <w:rFonts w:cs="Arial"/>
                <w:b/>
                <w:bCs/>
                <w:color w:val="000000"/>
                <w:sz w:val="24"/>
              </w:rPr>
              <w:t>Rates for Additional Work</w:t>
            </w:r>
          </w:p>
        </w:tc>
      </w:tr>
      <w:tr w:rsidR="001C48E1" w:rsidRPr="001C48E1" w14:paraId="2DDDDE25" w14:textId="77777777" w:rsidTr="0090704F">
        <w:trPr>
          <w:trHeight w:val="286"/>
        </w:trPr>
        <w:tc>
          <w:tcPr>
            <w:tcW w:w="4685" w:type="dxa"/>
            <w:gridSpan w:val="2"/>
            <w:vMerge/>
            <w:tcBorders>
              <w:top w:val="single" w:sz="8" w:space="0" w:color="auto"/>
              <w:left w:val="single" w:sz="8" w:space="0" w:color="auto"/>
              <w:bottom w:val="single" w:sz="8" w:space="0" w:color="000000"/>
              <w:right w:val="single" w:sz="8" w:space="0" w:color="000000"/>
            </w:tcBorders>
            <w:vAlign w:val="center"/>
            <w:hideMark/>
          </w:tcPr>
          <w:p w14:paraId="538E2F1F" w14:textId="77777777" w:rsidR="001C48E1" w:rsidRPr="001C48E1" w:rsidRDefault="001C48E1" w:rsidP="001C48E1">
            <w:pPr>
              <w:rPr>
                <w:rFonts w:cs="Arial"/>
                <w:b/>
                <w:bCs/>
                <w:color w:val="000000"/>
                <w:sz w:val="24"/>
              </w:rPr>
            </w:pPr>
          </w:p>
        </w:tc>
        <w:tc>
          <w:tcPr>
            <w:tcW w:w="213" w:type="dxa"/>
            <w:tcBorders>
              <w:top w:val="nil"/>
              <w:left w:val="nil"/>
              <w:bottom w:val="nil"/>
              <w:right w:val="nil"/>
            </w:tcBorders>
            <w:noWrap/>
            <w:vAlign w:val="bottom"/>
            <w:hideMark/>
          </w:tcPr>
          <w:p w14:paraId="10B293D4" w14:textId="77777777" w:rsidR="001C48E1" w:rsidRPr="001C48E1" w:rsidRDefault="001C48E1" w:rsidP="001C48E1">
            <w:pPr>
              <w:jc w:val="both"/>
              <w:rPr>
                <w:rFonts w:cs="Arial"/>
                <w:b/>
                <w:bCs/>
                <w:color w:val="000000"/>
                <w:sz w:val="24"/>
              </w:rPr>
            </w:pPr>
          </w:p>
        </w:tc>
      </w:tr>
      <w:tr w:rsidR="001C48E1" w:rsidRPr="001C48E1" w14:paraId="5ED451EC" w14:textId="77777777" w:rsidTr="0090704F">
        <w:trPr>
          <w:trHeight w:val="286"/>
        </w:trPr>
        <w:tc>
          <w:tcPr>
            <w:tcW w:w="3293" w:type="dxa"/>
            <w:tcBorders>
              <w:top w:val="nil"/>
              <w:left w:val="single" w:sz="8" w:space="0" w:color="auto"/>
              <w:bottom w:val="single" w:sz="8" w:space="0" w:color="auto"/>
              <w:right w:val="single" w:sz="8" w:space="0" w:color="auto"/>
            </w:tcBorders>
            <w:shd w:val="clear" w:color="000000" w:fill="FDE9D9"/>
            <w:noWrap/>
            <w:vAlign w:val="center"/>
            <w:hideMark/>
          </w:tcPr>
          <w:p w14:paraId="339FF8C6" w14:textId="77777777" w:rsidR="001C48E1" w:rsidRPr="001C48E1" w:rsidRDefault="001C48E1" w:rsidP="001C48E1">
            <w:pPr>
              <w:rPr>
                <w:rFonts w:cs="Arial"/>
                <w:b/>
                <w:bCs/>
                <w:color w:val="000000"/>
                <w:szCs w:val="20"/>
              </w:rPr>
            </w:pPr>
            <w:r w:rsidRPr="001C48E1">
              <w:rPr>
                <w:rFonts w:cs="Arial"/>
                <w:b/>
                <w:bCs/>
                <w:color w:val="000000"/>
                <w:szCs w:val="20"/>
              </w:rPr>
              <w:t>Description</w:t>
            </w:r>
          </w:p>
        </w:tc>
        <w:tc>
          <w:tcPr>
            <w:tcW w:w="1392" w:type="dxa"/>
            <w:tcBorders>
              <w:top w:val="nil"/>
              <w:left w:val="nil"/>
              <w:bottom w:val="single" w:sz="8" w:space="0" w:color="auto"/>
              <w:right w:val="single" w:sz="8" w:space="0" w:color="auto"/>
            </w:tcBorders>
            <w:shd w:val="clear" w:color="000000" w:fill="FDE9D9"/>
            <w:noWrap/>
            <w:vAlign w:val="center"/>
            <w:hideMark/>
          </w:tcPr>
          <w:p w14:paraId="1B179AC6" w14:textId="77777777" w:rsidR="001C48E1" w:rsidRPr="001C48E1" w:rsidRDefault="001C48E1" w:rsidP="001C48E1">
            <w:pPr>
              <w:jc w:val="center"/>
              <w:rPr>
                <w:rFonts w:cs="Arial"/>
                <w:b/>
                <w:bCs/>
                <w:color w:val="000000"/>
                <w:szCs w:val="20"/>
              </w:rPr>
            </w:pPr>
            <w:r w:rsidRPr="001C48E1">
              <w:rPr>
                <w:rFonts w:cs="Arial"/>
                <w:b/>
                <w:bCs/>
                <w:color w:val="000000"/>
                <w:szCs w:val="20"/>
              </w:rPr>
              <w:t>Hourly Rate</w:t>
            </w:r>
          </w:p>
        </w:tc>
        <w:tc>
          <w:tcPr>
            <w:tcW w:w="213" w:type="dxa"/>
            <w:vAlign w:val="center"/>
            <w:hideMark/>
          </w:tcPr>
          <w:p w14:paraId="73996569" w14:textId="77777777" w:rsidR="001C48E1" w:rsidRPr="001C48E1" w:rsidRDefault="001C48E1" w:rsidP="001C48E1">
            <w:pPr>
              <w:rPr>
                <w:rFonts w:ascii="Times New Roman" w:hAnsi="Times New Roman"/>
                <w:szCs w:val="20"/>
              </w:rPr>
            </w:pPr>
          </w:p>
        </w:tc>
      </w:tr>
      <w:tr w:rsidR="001C48E1" w:rsidRPr="001C48E1" w14:paraId="3CB8CA82" w14:textId="77777777" w:rsidTr="0090704F">
        <w:trPr>
          <w:trHeight w:val="286"/>
        </w:trPr>
        <w:tc>
          <w:tcPr>
            <w:tcW w:w="3293" w:type="dxa"/>
            <w:tcBorders>
              <w:top w:val="nil"/>
              <w:left w:val="single" w:sz="8" w:space="0" w:color="auto"/>
              <w:bottom w:val="single" w:sz="8" w:space="0" w:color="auto"/>
              <w:right w:val="single" w:sz="8" w:space="0" w:color="auto"/>
            </w:tcBorders>
            <w:noWrap/>
            <w:vAlign w:val="center"/>
            <w:hideMark/>
          </w:tcPr>
          <w:p w14:paraId="1257B06A" w14:textId="77777777" w:rsidR="001C48E1" w:rsidRPr="001C48E1" w:rsidRDefault="001C48E1" w:rsidP="001C48E1">
            <w:pPr>
              <w:rPr>
                <w:rFonts w:cs="Arial"/>
                <w:color w:val="000000"/>
                <w:szCs w:val="20"/>
              </w:rPr>
            </w:pPr>
            <w:r w:rsidRPr="001C48E1">
              <w:rPr>
                <w:rFonts w:cs="Arial"/>
                <w:color w:val="000000"/>
                <w:szCs w:val="20"/>
              </w:rPr>
              <w:t>Electrician</w:t>
            </w:r>
          </w:p>
        </w:tc>
        <w:tc>
          <w:tcPr>
            <w:tcW w:w="1392" w:type="dxa"/>
            <w:tcBorders>
              <w:top w:val="nil"/>
              <w:left w:val="nil"/>
              <w:bottom w:val="single" w:sz="8" w:space="0" w:color="auto"/>
              <w:right w:val="single" w:sz="8" w:space="0" w:color="auto"/>
            </w:tcBorders>
            <w:noWrap/>
            <w:vAlign w:val="center"/>
            <w:hideMark/>
          </w:tcPr>
          <w:p w14:paraId="491798A4" w14:textId="77777777" w:rsidR="001C48E1" w:rsidRPr="001C48E1" w:rsidRDefault="001C48E1" w:rsidP="001C48E1">
            <w:pPr>
              <w:jc w:val="center"/>
              <w:rPr>
                <w:rFonts w:cs="Arial"/>
                <w:color w:val="000000"/>
                <w:szCs w:val="20"/>
              </w:rPr>
            </w:pPr>
            <w:r w:rsidRPr="001C48E1">
              <w:rPr>
                <w:rFonts w:cs="Arial"/>
                <w:color w:val="000000"/>
                <w:szCs w:val="20"/>
              </w:rPr>
              <w:t> </w:t>
            </w:r>
          </w:p>
        </w:tc>
        <w:tc>
          <w:tcPr>
            <w:tcW w:w="213" w:type="dxa"/>
            <w:vAlign w:val="center"/>
            <w:hideMark/>
          </w:tcPr>
          <w:p w14:paraId="2947A605" w14:textId="77777777" w:rsidR="001C48E1" w:rsidRPr="001C48E1" w:rsidRDefault="001C48E1" w:rsidP="001C48E1">
            <w:pPr>
              <w:rPr>
                <w:rFonts w:ascii="Times New Roman" w:hAnsi="Times New Roman"/>
                <w:szCs w:val="20"/>
              </w:rPr>
            </w:pPr>
          </w:p>
        </w:tc>
      </w:tr>
      <w:tr w:rsidR="001C48E1" w:rsidRPr="001C48E1" w14:paraId="0F16C451" w14:textId="77777777" w:rsidTr="0090704F">
        <w:trPr>
          <w:trHeight w:val="286"/>
        </w:trPr>
        <w:tc>
          <w:tcPr>
            <w:tcW w:w="3293" w:type="dxa"/>
            <w:tcBorders>
              <w:top w:val="nil"/>
              <w:left w:val="single" w:sz="8" w:space="0" w:color="auto"/>
              <w:bottom w:val="single" w:sz="8" w:space="0" w:color="auto"/>
              <w:right w:val="single" w:sz="8" w:space="0" w:color="auto"/>
            </w:tcBorders>
            <w:noWrap/>
            <w:vAlign w:val="center"/>
            <w:hideMark/>
          </w:tcPr>
          <w:p w14:paraId="183DBC03" w14:textId="77777777" w:rsidR="001C48E1" w:rsidRPr="001C48E1" w:rsidRDefault="001C48E1" w:rsidP="001C48E1">
            <w:pPr>
              <w:rPr>
                <w:rFonts w:cs="Arial"/>
                <w:color w:val="000000"/>
                <w:szCs w:val="20"/>
              </w:rPr>
            </w:pPr>
            <w:r w:rsidRPr="001C48E1">
              <w:rPr>
                <w:rFonts w:cs="Arial"/>
                <w:color w:val="000000"/>
                <w:szCs w:val="20"/>
              </w:rPr>
              <w:t>Refrigeration Mechanic</w:t>
            </w:r>
          </w:p>
        </w:tc>
        <w:tc>
          <w:tcPr>
            <w:tcW w:w="1392" w:type="dxa"/>
            <w:tcBorders>
              <w:top w:val="nil"/>
              <w:left w:val="nil"/>
              <w:bottom w:val="single" w:sz="8" w:space="0" w:color="auto"/>
              <w:right w:val="single" w:sz="8" w:space="0" w:color="auto"/>
            </w:tcBorders>
            <w:noWrap/>
            <w:vAlign w:val="center"/>
            <w:hideMark/>
          </w:tcPr>
          <w:p w14:paraId="13629051" w14:textId="77777777" w:rsidR="001C48E1" w:rsidRPr="001C48E1" w:rsidRDefault="001C48E1" w:rsidP="001C48E1">
            <w:pPr>
              <w:jc w:val="center"/>
              <w:rPr>
                <w:rFonts w:cs="Arial"/>
                <w:color w:val="000000"/>
                <w:szCs w:val="20"/>
              </w:rPr>
            </w:pPr>
            <w:r w:rsidRPr="001C48E1">
              <w:rPr>
                <w:rFonts w:cs="Arial"/>
                <w:color w:val="000000"/>
                <w:szCs w:val="20"/>
              </w:rPr>
              <w:t> </w:t>
            </w:r>
          </w:p>
        </w:tc>
        <w:tc>
          <w:tcPr>
            <w:tcW w:w="213" w:type="dxa"/>
            <w:vAlign w:val="center"/>
            <w:hideMark/>
          </w:tcPr>
          <w:p w14:paraId="47472301" w14:textId="77777777" w:rsidR="001C48E1" w:rsidRPr="001C48E1" w:rsidRDefault="001C48E1" w:rsidP="001C48E1">
            <w:pPr>
              <w:rPr>
                <w:rFonts w:ascii="Times New Roman" w:hAnsi="Times New Roman"/>
                <w:szCs w:val="20"/>
              </w:rPr>
            </w:pPr>
          </w:p>
        </w:tc>
      </w:tr>
      <w:tr w:rsidR="001C48E1" w:rsidRPr="001C48E1" w14:paraId="7E0905B9" w14:textId="77777777" w:rsidTr="0090704F">
        <w:trPr>
          <w:trHeight w:val="286"/>
        </w:trPr>
        <w:tc>
          <w:tcPr>
            <w:tcW w:w="3293" w:type="dxa"/>
            <w:tcBorders>
              <w:top w:val="nil"/>
              <w:left w:val="single" w:sz="8" w:space="0" w:color="auto"/>
              <w:bottom w:val="single" w:sz="8" w:space="0" w:color="auto"/>
              <w:right w:val="single" w:sz="8" w:space="0" w:color="auto"/>
            </w:tcBorders>
            <w:noWrap/>
            <w:vAlign w:val="center"/>
            <w:hideMark/>
          </w:tcPr>
          <w:p w14:paraId="777620ED" w14:textId="77777777" w:rsidR="001C48E1" w:rsidRPr="001C48E1" w:rsidRDefault="001C48E1" w:rsidP="001C48E1">
            <w:pPr>
              <w:rPr>
                <w:rFonts w:cs="Arial"/>
                <w:color w:val="000000"/>
                <w:szCs w:val="20"/>
              </w:rPr>
            </w:pPr>
            <w:r w:rsidRPr="001C48E1">
              <w:rPr>
                <w:rFonts w:cs="Arial"/>
                <w:color w:val="000000"/>
                <w:szCs w:val="20"/>
              </w:rPr>
              <w:t>Apprentice</w:t>
            </w:r>
          </w:p>
        </w:tc>
        <w:tc>
          <w:tcPr>
            <w:tcW w:w="1392" w:type="dxa"/>
            <w:tcBorders>
              <w:top w:val="nil"/>
              <w:left w:val="nil"/>
              <w:bottom w:val="single" w:sz="8" w:space="0" w:color="auto"/>
              <w:right w:val="single" w:sz="8" w:space="0" w:color="auto"/>
            </w:tcBorders>
            <w:noWrap/>
            <w:vAlign w:val="center"/>
            <w:hideMark/>
          </w:tcPr>
          <w:p w14:paraId="09DA2B92" w14:textId="77777777" w:rsidR="001C48E1" w:rsidRPr="001C48E1" w:rsidRDefault="001C48E1" w:rsidP="001C48E1">
            <w:pPr>
              <w:jc w:val="center"/>
              <w:rPr>
                <w:rFonts w:cs="Arial"/>
                <w:color w:val="000000"/>
                <w:szCs w:val="20"/>
              </w:rPr>
            </w:pPr>
            <w:r w:rsidRPr="001C48E1">
              <w:rPr>
                <w:rFonts w:cs="Arial"/>
                <w:color w:val="000000"/>
                <w:szCs w:val="20"/>
              </w:rPr>
              <w:t> </w:t>
            </w:r>
          </w:p>
        </w:tc>
        <w:tc>
          <w:tcPr>
            <w:tcW w:w="213" w:type="dxa"/>
            <w:vAlign w:val="center"/>
            <w:hideMark/>
          </w:tcPr>
          <w:p w14:paraId="11C6431A" w14:textId="77777777" w:rsidR="001C48E1" w:rsidRPr="001C48E1" w:rsidRDefault="001C48E1" w:rsidP="001C48E1">
            <w:pPr>
              <w:rPr>
                <w:rFonts w:ascii="Times New Roman" w:hAnsi="Times New Roman"/>
                <w:szCs w:val="20"/>
              </w:rPr>
            </w:pPr>
          </w:p>
        </w:tc>
      </w:tr>
      <w:tr w:rsidR="001C48E1" w:rsidRPr="001C48E1" w14:paraId="28C35CA4" w14:textId="77777777" w:rsidTr="0090704F">
        <w:trPr>
          <w:trHeight w:val="286"/>
        </w:trPr>
        <w:tc>
          <w:tcPr>
            <w:tcW w:w="3293" w:type="dxa"/>
            <w:tcBorders>
              <w:top w:val="nil"/>
              <w:left w:val="single" w:sz="8" w:space="0" w:color="auto"/>
              <w:bottom w:val="single" w:sz="8" w:space="0" w:color="auto"/>
              <w:right w:val="single" w:sz="8" w:space="0" w:color="auto"/>
            </w:tcBorders>
            <w:noWrap/>
            <w:vAlign w:val="center"/>
            <w:hideMark/>
          </w:tcPr>
          <w:p w14:paraId="3B2D7CC6" w14:textId="77777777" w:rsidR="001C48E1" w:rsidRPr="001C48E1" w:rsidRDefault="001C48E1" w:rsidP="001C48E1">
            <w:pPr>
              <w:rPr>
                <w:rFonts w:cs="Arial"/>
                <w:color w:val="000000"/>
                <w:szCs w:val="20"/>
              </w:rPr>
            </w:pPr>
            <w:r w:rsidRPr="001C48E1">
              <w:rPr>
                <w:rFonts w:cs="Arial"/>
                <w:color w:val="000000"/>
                <w:szCs w:val="20"/>
              </w:rPr>
              <w:t>Trades Assistant</w:t>
            </w:r>
          </w:p>
        </w:tc>
        <w:tc>
          <w:tcPr>
            <w:tcW w:w="1392" w:type="dxa"/>
            <w:tcBorders>
              <w:top w:val="nil"/>
              <w:left w:val="nil"/>
              <w:bottom w:val="single" w:sz="8" w:space="0" w:color="auto"/>
              <w:right w:val="single" w:sz="8" w:space="0" w:color="auto"/>
            </w:tcBorders>
            <w:noWrap/>
            <w:vAlign w:val="center"/>
            <w:hideMark/>
          </w:tcPr>
          <w:p w14:paraId="5B18876D" w14:textId="77777777" w:rsidR="001C48E1" w:rsidRPr="001C48E1" w:rsidRDefault="001C48E1" w:rsidP="001C48E1">
            <w:pPr>
              <w:jc w:val="center"/>
              <w:rPr>
                <w:rFonts w:cs="Arial"/>
                <w:color w:val="000000"/>
                <w:szCs w:val="20"/>
              </w:rPr>
            </w:pPr>
            <w:r w:rsidRPr="001C48E1">
              <w:rPr>
                <w:rFonts w:cs="Arial"/>
                <w:color w:val="000000"/>
                <w:szCs w:val="20"/>
              </w:rPr>
              <w:t> </w:t>
            </w:r>
          </w:p>
        </w:tc>
        <w:tc>
          <w:tcPr>
            <w:tcW w:w="213" w:type="dxa"/>
            <w:vAlign w:val="center"/>
            <w:hideMark/>
          </w:tcPr>
          <w:p w14:paraId="57105616" w14:textId="77777777" w:rsidR="001C48E1" w:rsidRPr="001C48E1" w:rsidRDefault="001C48E1" w:rsidP="001C48E1">
            <w:pPr>
              <w:rPr>
                <w:rFonts w:ascii="Times New Roman" w:hAnsi="Times New Roman"/>
                <w:szCs w:val="20"/>
              </w:rPr>
            </w:pPr>
          </w:p>
        </w:tc>
      </w:tr>
      <w:tr w:rsidR="001C48E1" w:rsidRPr="001C48E1" w14:paraId="65D2BF2B" w14:textId="77777777" w:rsidTr="0090704F">
        <w:trPr>
          <w:trHeight w:val="286"/>
        </w:trPr>
        <w:tc>
          <w:tcPr>
            <w:tcW w:w="3293" w:type="dxa"/>
            <w:tcBorders>
              <w:top w:val="nil"/>
              <w:left w:val="single" w:sz="8" w:space="0" w:color="auto"/>
              <w:bottom w:val="single" w:sz="8" w:space="0" w:color="auto"/>
              <w:right w:val="single" w:sz="8" w:space="0" w:color="auto"/>
            </w:tcBorders>
            <w:noWrap/>
            <w:vAlign w:val="center"/>
            <w:hideMark/>
          </w:tcPr>
          <w:p w14:paraId="69C5C077" w14:textId="77777777" w:rsidR="001C48E1" w:rsidRPr="001C48E1" w:rsidRDefault="001C48E1" w:rsidP="001C48E1">
            <w:pPr>
              <w:rPr>
                <w:rFonts w:cs="Arial"/>
                <w:color w:val="000000"/>
                <w:szCs w:val="20"/>
              </w:rPr>
            </w:pPr>
            <w:r w:rsidRPr="001C48E1">
              <w:rPr>
                <w:rFonts w:cs="Arial"/>
                <w:color w:val="000000"/>
                <w:szCs w:val="20"/>
              </w:rPr>
              <w:t>Travel rate for all areas</w:t>
            </w:r>
          </w:p>
        </w:tc>
        <w:tc>
          <w:tcPr>
            <w:tcW w:w="1392" w:type="dxa"/>
            <w:tcBorders>
              <w:top w:val="nil"/>
              <w:left w:val="nil"/>
              <w:bottom w:val="single" w:sz="8" w:space="0" w:color="auto"/>
              <w:right w:val="single" w:sz="8" w:space="0" w:color="auto"/>
            </w:tcBorders>
            <w:noWrap/>
            <w:vAlign w:val="center"/>
            <w:hideMark/>
          </w:tcPr>
          <w:p w14:paraId="62757A9B" w14:textId="77777777" w:rsidR="001C48E1" w:rsidRPr="001C48E1" w:rsidRDefault="001C48E1" w:rsidP="001C48E1">
            <w:pPr>
              <w:jc w:val="center"/>
              <w:rPr>
                <w:rFonts w:cs="Arial"/>
                <w:color w:val="000000"/>
                <w:szCs w:val="20"/>
              </w:rPr>
            </w:pPr>
            <w:r w:rsidRPr="001C48E1">
              <w:rPr>
                <w:rFonts w:cs="Arial"/>
                <w:color w:val="000000"/>
                <w:szCs w:val="20"/>
              </w:rPr>
              <w:t> </w:t>
            </w:r>
          </w:p>
        </w:tc>
        <w:tc>
          <w:tcPr>
            <w:tcW w:w="213" w:type="dxa"/>
            <w:vAlign w:val="center"/>
            <w:hideMark/>
          </w:tcPr>
          <w:p w14:paraId="4FED834B" w14:textId="77777777" w:rsidR="001C48E1" w:rsidRPr="001C48E1" w:rsidRDefault="001C48E1" w:rsidP="001C48E1">
            <w:pPr>
              <w:rPr>
                <w:rFonts w:ascii="Times New Roman" w:hAnsi="Times New Roman"/>
                <w:szCs w:val="20"/>
              </w:rPr>
            </w:pPr>
          </w:p>
        </w:tc>
      </w:tr>
      <w:tr w:rsidR="001C48E1" w:rsidRPr="001C48E1" w14:paraId="4A5F18CA" w14:textId="77777777" w:rsidTr="0090704F">
        <w:trPr>
          <w:trHeight w:val="286"/>
        </w:trPr>
        <w:tc>
          <w:tcPr>
            <w:tcW w:w="3293" w:type="dxa"/>
            <w:tcBorders>
              <w:top w:val="nil"/>
              <w:left w:val="single" w:sz="8" w:space="0" w:color="auto"/>
              <w:bottom w:val="single" w:sz="8" w:space="0" w:color="auto"/>
              <w:right w:val="single" w:sz="8" w:space="0" w:color="auto"/>
            </w:tcBorders>
            <w:noWrap/>
            <w:vAlign w:val="center"/>
            <w:hideMark/>
          </w:tcPr>
          <w:p w14:paraId="60FCB62D" w14:textId="77777777" w:rsidR="001C48E1" w:rsidRPr="001C48E1" w:rsidRDefault="001C48E1" w:rsidP="001C48E1">
            <w:pPr>
              <w:rPr>
                <w:rFonts w:cs="Arial"/>
                <w:color w:val="000000"/>
                <w:szCs w:val="20"/>
              </w:rPr>
            </w:pPr>
            <w:r w:rsidRPr="001C48E1">
              <w:rPr>
                <w:rFonts w:cs="Arial"/>
                <w:color w:val="000000"/>
                <w:szCs w:val="20"/>
              </w:rPr>
              <w:t>After Hours Callout</w:t>
            </w:r>
          </w:p>
        </w:tc>
        <w:tc>
          <w:tcPr>
            <w:tcW w:w="1392" w:type="dxa"/>
            <w:tcBorders>
              <w:top w:val="nil"/>
              <w:left w:val="nil"/>
              <w:bottom w:val="single" w:sz="8" w:space="0" w:color="auto"/>
              <w:right w:val="single" w:sz="8" w:space="0" w:color="auto"/>
            </w:tcBorders>
            <w:noWrap/>
            <w:vAlign w:val="center"/>
            <w:hideMark/>
          </w:tcPr>
          <w:p w14:paraId="59E5C938" w14:textId="77777777" w:rsidR="001C48E1" w:rsidRPr="001C48E1" w:rsidRDefault="001C48E1" w:rsidP="001C48E1">
            <w:pPr>
              <w:jc w:val="center"/>
              <w:rPr>
                <w:rFonts w:cs="Arial"/>
                <w:color w:val="000000"/>
                <w:szCs w:val="20"/>
              </w:rPr>
            </w:pPr>
            <w:r w:rsidRPr="001C48E1">
              <w:rPr>
                <w:rFonts w:cs="Arial"/>
                <w:color w:val="000000"/>
                <w:szCs w:val="20"/>
              </w:rPr>
              <w:t> </w:t>
            </w:r>
          </w:p>
        </w:tc>
        <w:tc>
          <w:tcPr>
            <w:tcW w:w="213" w:type="dxa"/>
            <w:vAlign w:val="center"/>
            <w:hideMark/>
          </w:tcPr>
          <w:p w14:paraId="5F654042" w14:textId="77777777" w:rsidR="001C48E1" w:rsidRPr="001C48E1" w:rsidRDefault="001C48E1" w:rsidP="001C48E1">
            <w:pPr>
              <w:rPr>
                <w:rFonts w:ascii="Times New Roman" w:hAnsi="Times New Roman"/>
                <w:szCs w:val="20"/>
              </w:rPr>
            </w:pPr>
          </w:p>
        </w:tc>
      </w:tr>
    </w:tbl>
    <w:p w14:paraId="2D0D857E" w14:textId="77777777" w:rsidR="001C48E1" w:rsidRDefault="001C48E1" w:rsidP="00D14130">
      <w:pPr>
        <w:tabs>
          <w:tab w:val="left" w:pos="5760"/>
        </w:tabs>
        <w:spacing w:line="252" w:lineRule="exact"/>
        <w:ind w:left="648" w:right="648"/>
        <w:jc w:val="both"/>
        <w:textAlignment w:val="baseline"/>
        <w:rPr>
          <w:rFonts w:eastAsia="Arial"/>
          <w:color w:val="000000"/>
        </w:rPr>
      </w:pPr>
    </w:p>
    <w:p w14:paraId="0132BEAA" w14:textId="77777777" w:rsidR="00D14130" w:rsidRDefault="00D14130" w:rsidP="00D14130">
      <w:pPr>
        <w:tabs>
          <w:tab w:val="left" w:pos="5760"/>
        </w:tabs>
        <w:spacing w:line="252" w:lineRule="exact"/>
        <w:ind w:left="648" w:right="648"/>
        <w:jc w:val="both"/>
        <w:textAlignment w:val="baseline"/>
        <w:rPr>
          <w:rFonts w:eastAsia="Arial"/>
          <w:color w:val="000000"/>
        </w:rPr>
      </w:pPr>
    </w:p>
    <w:p w14:paraId="12C92CCB" w14:textId="77777777" w:rsidR="00D14130" w:rsidRPr="00502423" w:rsidRDefault="00D14130" w:rsidP="001C48E1">
      <w:pPr>
        <w:pStyle w:val="MLNumber1"/>
        <w:pBdr>
          <w:bottom w:val="single" w:sz="4" w:space="1" w:color="auto"/>
        </w:pBdr>
        <w:rPr>
          <w:rFonts w:eastAsia="Arial"/>
        </w:rPr>
      </w:pPr>
      <w:r w:rsidRPr="00502423">
        <w:rPr>
          <w:rFonts w:eastAsia="Arial"/>
        </w:rPr>
        <w:t>SCOPE OF SERVICES</w:t>
      </w:r>
    </w:p>
    <w:p w14:paraId="4AC82197" w14:textId="77BEE4A0" w:rsidR="00D14130" w:rsidRDefault="00D14130" w:rsidP="00502423">
      <w:pPr>
        <w:spacing w:before="112" w:line="254" w:lineRule="exact"/>
        <w:ind w:left="648" w:right="792"/>
        <w:jc w:val="both"/>
        <w:textAlignment w:val="baseline"/>
        <w:rPr>
          <w:rFonts w:eastAsia="Arial"/>
          <w:color w:val="000000"/>
        </w:rPr>
      </w:pPr>
      <w:r>
        <w:rPr>
          <w:rFonts w:eastAsia="Arial"/>
          <w:color w:val="000000"/>
        </w:rPr>
        <w:t xml:space="preserve">The Contractor shall provide maintenance </w:t>
      </w:r>
      <w:r w:rsidR="00220CDF">
        <w:rPr>
          <w:rFonts w:eastAsia="Arial"/>
          <w:color w:val="000000"/>
        </w:rPr>
        <w:t>s</w:t>
      </w:r>
      <w:r>
        <w:rPr>
          <w:rFonts w:eastAsia="Arial"/>
          <w:color w:val="000000"/>
        </w:rPr>
        <w:t xml:space="preserve">ervices </w:t>
      </w:r>
      <w:r w:rsidR="00220CDF">
        <w:rPr>
          <w:rFonts w:eastAsia="Arial"/>
          <w:color w:val="000000"/>
        </w:rPr>
        <w:t xml:space="preserve">and replacement </w:t>
      </w:r>
      <w:r>
        <w:rPr>
          <w:rFonts w:eastAsia="Arial"/>
          <w:color w:val="000000"/>
        </w:rPr>
        <w:t>for all air conditioning systems covered by this Contract, RCD Testing and Cold-rooms. The Services shall be carried out at the intervals as specified.</w:t>
      </w:r>
    </w:p>
    <w:p w14:paraId="7ABD8BE2" w14:textId="018B41DD" w:rsidR="00D14130" w:rsidRDefault="00D14130" w:rsidP="00502423">
      <w:pPr>
        <w:spacing w:before="251" w:line="254" w:lineRule="exact"/>
        <w:ind w:left="648" w:right="1296"/>
        <w:jc w:val="both"/>
        <w:textAlignment w:val="baseline"/>
        <w:rPr>
          <w:rFonts w:eastAsia="Arial"/>
          <w:color w:val="000000"/>
        </w:rPr>
      </w:pPr>
      <w:r>
        <w:rPr>
          <w:rFonts w:eastAsia="Arial"/>
          <w:color w:val="000000"/>
        </w:rPr>
        <w:t xml:space="preserve">Relevant maintenance is typically addressed in the following specifications included </w:t>
      </w:r>
      <w:r w:rsidR="00502423">
        <w:rPr>
          <w:rFonts w:eastAsia="Arial"/>
          <w:color w:val="000000"/>
        </w:rPr>
        <w:t xml:space="preserve">in </w:t>
      </w:r>
      <w:r>
        <w:rPr>
          <w:rFonts w:eastAsia="Arial"/>
          <w:color w:val="000000"/>
        </w:rPr>
        <w:t>Mechanical Specification:</w:t>
      </w:r>
    </w:p>
    <w:p w14:paraId="54AC6685" w14:textId="77777777" w:rsidR="00D14130" w:rsidRPr="00502423" w:rsidRDefault="00D14130" w:rsidP="00502423">
      <w:pPr>
        <w:pStyle w:val="ListParagraph"/>
        <w:numPr>
          <w:ilvl w:val="0"/>
          <w:numId w:val="22"/>
        </w:numPr>
        <w:tabs>
          <w:tab w:val="left" w:pos="1368"/>
        </w:tabs>
        <w:spacing w:before="264" w:line="254" w:lineRule="exact"/>
        <w:jc w:val="both"/>
        <w:textAlignment w:val="baseline"/>
        <w:rPr>
          <w:rFonts w:eastAsia="Arial"/>
          <w:color w:val="000000"/>
        </w:rPr>
      </w:pPr>
      <w:r w:rsidRPr="00502423">
        <w:rPr>
          <w:rFonts w:eastAsia="Arial"/>
          <w:color w:val="000000"/>
        </w:rPr>
        <w:t>Air Handling Units</w:t>
      </w:r>
    </w:p>
    <w:p w14:paraId="74E5DB3F" w14:textId="77777777" w:rsidR="00D14130" w:rsidRPr="00502423" w:rsidRDefault="00D14130" w:rsidP="00502423">
      <w:pPr>
        <w:pStyle w:val="ListParagraph"/>
        <w:numPr>
          <w:ilvl w:val="0"/>
          <w:numId w:val="22"/>
        </w:numPr>
        <w:tabs>
          <w:tab w:val="left" w:pos="1368"/>
        </w:tabs>
        <w:spacing w:before="53" w:line="254" w:lineRule="exact"/>
        <w:jc w:val="both"/>
        <w:textAlignment w:val="baseline"/>
        <w:rPr>
          <w:rFonts w:eastAsia="Arial"/>
          <w:color w:val="000000"/>
          <w:spacing w:val="-1"/>
        </w:rPr>
      </w:pPr>
      <w:r w:rsidRPr="00502423">
        <w:rPr>
          <w:rFonts w:eastAsia="Arial"/>
          <w:color w:val="000000"/>
          <w:spacing w:val="-1"/>
        </w:rPr>
        <w:t>Air Filters</w:t>
      </w:r>
    </w:p>
    <w:p w14:paraId="31190569" w14:textId="77777777" w:rsidR="00D14130" w:rsidRPr="00502423" w:rsidRDefault="00D14130" w:rsidP="00502423">
      <w:pPr>
        <w:pStyle w:val="ListParagraph"/>
        <w:numPr>
          <w:ilvl w:val="0"/>
          <w:numId w:val="22"/>
        </w:numPr>
        <w:tabs>
          <w:tab w:val="left" w:pos="1368"/>
        </w:tabs>
        <w:spacing w:before="53" w:line="254" w:lineRule="exact"/>
        <w:jc w:val="both"/>
        <w:textAlignment w:val="baseline"/>
        <w:rPr>
          <w:rFonts w:eastAsia="Arial"/>
          <w:color w:val="000000"/>
        </w:rPr>
      </w:pPr>
      <w:r w:rsidRPr="00502423">
        <w:rPr>
          <w:rFonts w:eastAsia="Arial"/>
          <w:color w:val="000000"/>
        </w:rPr>
        <w:t>Compressors Reciprocating</w:t>
      </w:r>
    </w:p>
    <w:p w14:paraId="27F15AFF" w14:textId="77777777" w:rsidR="00D14130" w:rsidRPr="00502423" w:rsidRDefault="00D14130" w:rsidP="00502423">
      <w:pPr>
        <w:pStyle w:val="ListParagraph"/>
        <w:numPr>
          <w:ilvl w:val="0"/>
          <w:numId w:val="22"/>
        </w:numPr>
        <w:tabs>
          <w:tab w:val="left" w:pos="1368"/>
        </w:tabs>
        <w:spacing w:before="49" w:line="254" w:lineRule="exact"/>
        <w:jc w:val="both"/>
        <w:textAlignment w:val="baseline"/>
        <w:rPr>
          <w:rFonts w:eastAsia="Arial"/>
          <w:color w:val="000000"/>
        </w:rPr>
      </w:pPr>
      <w:r w:rsidRPr="00502423">
        <w:rPr>
          <w:rFonts w:eastAsia="Arial"/>
          <w:color w:val="000000"/>
        </w:rPr>
        <w:t>Condensers Air Cooled</w:t>
      </w:r>
    </w:p>
    <w:p w14:paraId="713CB7E8" w14:textId="77777777" w:rsidR="00D14130" w:rsidRPr="00502423" w:rsidRDefault="00D14130" w:rsidP="00502423">
      <w:pPr>
        <w:pStyle w:val="ListParagraph"/>
        <w:numPr>
          <w:ilvl w:val="0"/>
          <w:numId w:val="22"/>
        </w:numPr>
        <w:tabs>
          <w:tab w:val="left" w:pos="1368"/>
        </w:tabs>
        <w:spacing w:before="53" w:line="254" w:lineRule="exact"/>
        <w:jc w:val="both"/>
        <w:textAlignment w:val="baseline"/>
        <w:rPr>
          <w:rFonts w:eastAsia="Arial"/>
          <w:color w:val="000000"/>
        </w:rPr>
      </w:pPr>
      <w:r w:rsidRPr="00502423">
        <w:rPr>
          <w:rFonts w:eastAsia="Arial"/>
          <w:color w:val="000000"/>
        </w:rPr>
        <w:t>Air Distribution Systems</w:t>
      </w:r>
    </w:p>
    <w:p w14:paraId="4168463A" w14:textId="77777777" w:rsidR="00D14130" w:rsidRPr="00502423" w:rsidRDefault="00D14130" w:rsidP="00502423">
      <w:pPr>
        <w:pStyle w:val="ListParagraph"/>
        <w:numPr>
          <w:ilvl w:val="0"/>
          <w:numId w:val="22"/>
        </w:numPr>
        <w:tabs>
          <w:tab w:val="left" w:pos="1368"/>
        </w:tabs>
        <w:spacing w:before="53" w:line="254" w:lineRule="exact"/>
        <w:jc w:val="both"/>
        <w:textAlignment w:val="baseline"/>
        <w:rPr>
          <w:rFonts w:eastAsia="Arial"/>
          <w:color w:val="000000"/>
        </w:rPr>
      </w:pPr>
      <w:r w:rsidRPr="00502423">
        <w:rPr>
          <w:rFonts w:eastAsia="Arial"/>
          <w:color w:val="000000"/>
        </w:rPr>
        <w:t>Air Conditioning Controls</w:t>
      </w:r>
    </w:p>
    <w:p w14:paraId="585AFE27" w14:textId="77777777" w:rsidR="00D14130" w:rsidRPr="00502423" w:rsidRDefault="00D14130" w:rsidP="00502423">
      <w:pPr>
        <w:pStyle w:val="ListParagraph"/>
        <w:numPr>
          <w:ilvl w:val="0"/>
          <w:numId w:val="22"/>
        </w:numPr>
        <w:tabs>
          <w:tab w:val="left" w:pos="1368"/>
        </w:tabs>
        <w:spacing w:before="49" w:after="319" w:line="254" w:lineRule="exact"/>
        <w:jc w:val="both"/>
        <w:textAlignment w:val="baseline"/>
        <w:rPr>
          <w:rFonts w:eastAsia="Arial"/>
          <w:color w:val="000000"/>
        </w:rPr>
      </w:pPr>
      <w:r w:rsidRPr="00502423">
        <w:rPr>
          <w:rFonts w:eastAsia="Arial"/>
          <w:color w:val="000000"/>
        </w:rPr>
        <w:t>Residual Current Device Testing</w:t>
      </w:r>
    </w:p>
    <w:p w14:paraId="4149E461" w14:textId="5339EF0B" w:rsidR="00D14130" w:rsidRPr="001C48E1" w:rsidRDefault="00D14130" w:rsidP="001C48E1">
      <w:pPr>
        <w:pStyle w:val="MLNumber1"/>
        <w:pBdr>
          <w:bottom w:val="single" w:sz="4" w:space="1" w:color="auto"/>
        </w:pBdr>
        <w:rPr>
          <w:rFonts w:eastAsia="Arial"/>
        </w:rPr>
      </w:pPr>
      <w:r w:rsidRPr="001C48E1">
        <w:rPr>
          <w:rFonts w:eastAsia="Arial"/>
        </w:rPr>
        <w:t>OPERATIONAL MAINTENANCE</w:t>
      </w:r>
    </w:p>
    <w:p w14:paraId="4ACB4683" w14:textId="77777777" w:rsidR="00D14130" w:rsidRDefault="00D14130" w:rsidP="00D14130">
      <w:pPr>
        <w:spacing w:before="116" w:line="254" w:lineRule="exact"/>
        <w:ind w:left="648" w:right="648"/>
        <w:jc w:val="both"/>
        <w:textAlignment w:val="baseline"/>
        <w:rPr>
          <w:rFonts w:eastAsia="Arial"/>
          <w:color w:val="000000"/>
        </w:rPr>
      </w:pPr>
      <w:r>
        <w:rPr>
          <w:rFonts w:eastAsia="Arial"/>
          <w:color w:val="000000"/>
        </w:rPr>
        <w:t>During the maintenance period, the successful tenderer is to provide appropriately licensed, experienced and suitably qualified tradespeople to perform the maintenance tasks in accordance with AIRAH DA19, applicable Australian Standards and as directed by the representative.</w:t>
      </w:r>
    </w:p>
    <w:p w14:paraId="735CF14B" w14:textId="77777777" w:rsidR="00D14130" w:rsidRDefault="00D14130" w:rsidP="00D14130">
      <w:pPr>
        <w:spacing w:before="252" w:line="252" w:lineRule="exact"/>
        <w:ind w:left="648" w:right="648"/>
        <w:jc w:val="both"/>
        <w:textAlignment w:val="baseline"/>
        <w:rPr>
          <w:rFonts w:eastAsia="Arial"/>
          <w:color w:val="000000"/>
        </w:rPr>
      </w:pPr>
      <w:r>
        <w:rPr>
          <w:rFonts w:eastAsia="Arial"/>
          <w:color w:val="000000"/>
        </w:rPr>
        <w:t>Where underqualified people such as labourers, cleaners and trades assistants are utilised and in attendance to save council costs they must be directly supervised by licensed, experienced, suitably qualified tradespeople at all times.</w:t>
      </w:r>
    </w:p>
    <w:p w14:paraId="5780C7EC" w14:textId="77777777" w:rsidR="001C48E1" w:rsidRDefault="001C48E1" w:rsidP="00D14130">
      <w:pPr>
        <w:spacing w:before="252" w:line="252" w:lineRule="exact"/>
        <w:ind w:left="648" w:right="648"/>
        <w:jc w:val="both"/>
        <w:textAlignment w:val="baseline"/>
        <w:rPr>
          <w:rFonts w:eastAsia="Arial"/>
          <w:color w:val="000000"/>
        </w:rPr>
      </w:pPr>
    </w:p>
    <w:p w14:paraId="4FA1C50E" w14:textId="523D9AD2" w:rsidR="00D14130" w:rsidRPr="001C48E1" w:rsidRDefault="00D14130" w:rsidP="001C48E1">
      <w:pPr>
        <w:pStyle w:val="MLNumber1"/>
        <w:pBdr>
          <w:bottom w:val="single" w:sz="4" w:space="1" w:color="auto"/>
        </w:pBdr>
        <w:rPr>
          <w:rFonts w:eastAsia="Arial"/>
        </w:rPr>
      </w:pPr>
      <w:r w:rsidRPr="001C48E1">
        <w:rPr>
          <w:rFonts w:eastAsia="Arial"/>
        </w:rPr>
        <w:t>REGULAR PREVENTATIVE MAINTENANCE</w:t>
      </w:r>
    </w:p>
    <w:p w14:paraId="31CE9939" w14:textId="673460D0" w:rsidR="00D14130" w:rsidRDefault="00D14130" w:rsidP="00302295">
      <w:pPr>
        <w:spacing w:before="120" w:line="249" w:lineRule="exact"/>
        <w:ind w:left="646" w:right="646"/>
        <w:jc w:val="both"/>
        <w:textAlignment w:val="baseline"/>
        <w:rPr>
          <w:rFonts w:eastAsia="Arial"/>
          <w:color w:val="000000"/>
        </w:rPr>
      </w:pPr>
      <w:r>
        <w:rPr>
          <w:rFonts w:eastAsia="Arial"/>
          <w:color w:val="000000"/>
        </w:rPr>
        <w:t>Make 6 monthly service visits, to each building, in order to carry out the regular maintenance procedures as per AIRAH DA19 and RCD testing.</w:t>
      </w:r>
      <w:r w:rsidR="00502423">
        <w:rPr>
          <w:rFonts w:eastAsia="Arial"/>
          <w:color w:val="000000"/>
        </w:rPr>
        <w:t xml:space="preserve"> </w:t>
      </w:r>
      <w:r w:rsidRPr="00502423">
        <w:rPr>
          <w:rFonts w:cs="Arial"/>
          <w:b/>
          <w:bCs/>
          <w:color w:val="000000"/>
        </w:rPr>
        <w:t xml:space="preserve">Spilt system and cassette servicing – </w:t>
      </w:r>
      <w:r w:rsidRPr="00502423">
        <w:rPr>
          <w:rFonts w:cs="Arial"/>
          <w:color w:val="000000"/>
        </w:rPr>
        <w:t>All spilt systems and Cassette A/C’s are to have full bag cleans as part of the six month checks</w:t>
      </w:r>
      <w:r w:rsidR="00502423">
        <w:rPr>
          <w:rFonts w:eastAsia="Arial"/>
          <w:color w:val="000000"/>
        </w:rPr>
        <w:t xml:space="preserve"> </w:t>
      </w:r>
      <w:r>
        <w:rPr>
          <w:rFonts w:eastAsia="Arial"/>
          <w:color w:val="000000"/>
        </w:rPr>
        <w:t>minimum standards for periodic inspection and servicing shall be as stated and in accordance with the requirements of the current editions of AS3666.2, AS/NZS 1677 parts 1 and 2, AS 3873, AS/NZS 3788, HB 40, the Manufacturer’s Recommendations and other associated relevant codes, acts and regulations as well as the Electrical Safety Standards</w:t>
      </w:r>
      <w:r w:rsidR="001C48E1">
        <w:rPr>
          <w:rFonts w:eastAsia="Arial"/>
          <w:color w:val="000000"/>
        </w:rPr>
        <w:t>.</w:t>
      </w:r>
    </w:p>
    <w:p w14:paraId="5C1B9AC4" w14:textId="77777777" w:rsidR="001C48E1" w:rsidRDefault="001C48E1" w:rsidP="00D14130">
      <w:pPr>
        <w:spacing w:before="256" w:line="253" w:lineRule="exact"/>
        <w:ind w:left="648" w:right="648"/>
        <w:jc w:val="both"/>
        <w:textAlignment w:val="baseline"/>
        <w:rPr>
          <w:rFonts w:eastAsia="Arial"/>
          <w:color w:val="000000"/>
        </w:rPr>
      </w:pPr>
    </w:p>
    <w:p w14:paraId="5DD8DB93" w14:textId="2F81602B" w:rsidR="00D14130" w:rsidRPr="001C48E1" w:rsidRDefault="00D14130" w:rsidP="001C48E1">
      <w:pPr>
        <w:pStyle w:val="MLNumber1"/>
        <w:pBdr>
          <w:bottom w:val="single" w:sz="4" w:space="1" w:color="auto"/>
        </w:pBdr>
        <w:rPr>
          <w:rFonts w:eastAsia="Arial"/>
        </w:rPr>
      </w:pPr>
      <w:r w:rsidRPr="001C48E1">
        <w:rPr>
          <w:rFonts w:eastAsia="Arial"/>
        </w:rPr>
        <w:t>BREAKDOWN</w:t>
      </w:r>
    </w:p>
    <w:p w14:paraId="681C61EE" w14:textId="42BB0483" w:rsidR="001C48E1" w:rsidRDefault="00D14130" w:rsidP="00502423">
      <w:pPr>
        <w:spacing w:before="115" w:line="254" w:lineRule="exact"/>
        <w:ind w:left="648" w:right="648"/>
        <w:jc w:val="both"/>
        <w:textAlignment w:val="baseline"/>
        <w:rPr>
          <w:rFonts w:eastAsia="Arial"/>
          <w:color w:val="000000"/>
        </w:rPr>
      </w:pPr>
      <w:r>
        <w:rPr>
          <w:rFonts w:eastAsia="Arial"/>
          <w:color w:val="000000"/>
        </w:rPr>
        <w:t>Where repairs are required which aren’t covered by routine maintenance, provide a quote to Councils Representative to undertake the work based on the scheduled hourly rates.</w:t>
      </w:r>
      <w:r w:rsidR="00502423">
        <w:rPr>
          <w:rFonts w:eastAsia="Arial"/>
          <w:color w:val="000000"/>
        </w:rPr>
        <w:t xml:space="preserve"> </w:t>
      </w:r>
      <w:r>
        <w:rPr>
          <w:rFonts w:eastAsia="Arial"/>
          <w:color w:val="000000"/>
        </w:rPr>
        <w:t>Breakdown maintenance shall only be undertaken with written approval from Council.</w:t>
      </w:r>
      <w:r w:rsidR="00502423">
        <w:rPr>
          <w:rFonts w:eastAsia="Arial"/>
          <w:color w:val="000000"/>
        </w:rPr>
        <w:t xml:space="preserve"> </w:t>
      </w:r>
      <w:r>
        <w:rPr>
          <w:rFonts w:eastAsia="Arial"/>
          <w:color w:val="000000"/>
        </w:rPr>
        <w:t xml:space="preserve">Maintenance staff shall be on site within 24 hours for a service call that is not an emergency. </w:t>
      </w:r>
    </w:p>
    <w:p w14:paraId="6A2DC3EE" w14:textId="77777777" w:rsidR="001C48E1" w:rsidRDefault="001C48E1" w:rsidP="00D14130">
      <w:pPr>
        <w:spacing w:before="21" w:line="489" w:lineRule="exact"/>
        <w:ind w:left="1008" w:right="648" w:hanging="360"/>
        <w:jc w:val="both"/>
        <w:textAlignment w:val="baseline"/>
        <w:rPr>
          <w:rFonts w:eastAsia="Arial"/>
          <w:color w:val="000000"/>
        </w:rPr>
      </w:pPr>
    </w:p>
    <w:p w14:paraId="45862A3A" w14:textId="48BB4EEB" w:rsidR="00D14130" w:rsidRPr="001C48E1" w:rsidRDefault="00D14130" w:rsidP="001C48E1">
      <w:pPr>
        <w:pStyle w:val="MLNumber1"/>
        <w:pBdr>
          <w:bottom w:val="single" w:sz="4" w:space="1" w:color="auto"/>
        </w:pBdr>
        <w:rPr>
          <w:rFonts w:eastAsia="Arial"/>
        </w:rPr>
      </w:pPr>
      <w:r w:rsidRPr="001C48E1">
        <w:rPr>
          <w:rFonts w:eastAsia="Arial"/>
        </w:rPr>
        <w:t>COMMUNICATION AND FEEDBACK</w:t>
      </w:r>
    </w:p>
    <w:p w14:paraId="470EDA65" w14:textId="77777777" w:rsidR="00D14130" w:rsidRDefault="00D14130" w:rsidP="00D14130">
      <w:pPr>
        <w:spacing w:before="116" w:line="254" w:lineRule="exact"/>
        <w:ind w:left="648" w:right="648"/>
        <w:jc w:val="both"/>
        <w:textAlignment w:val="baseline"/>
        <w:rPr>
          <w:rFonts w:eastAsia="Arial"/>
          <w:color w:val="000000"/>
          <w:spacing w:val="1"/>
        </w:rPr>
      </w:pPr>
      <w:r>
        <w:rPr>
          <w:rFonts w:eastAsia="Arial"/>
          <w:color w:val="000000"/>
          <w:spacing w:val="1"/>
        </w:rPr>
        <w:t>Provide immediate feedback to Councils Representative on any identified faults, breakdowns, reduced performance arising from both preventative maintenance and breakdowns.</w:t>
      </w:r>
    </w:p>
    <w:p w14:paraId="6C976596" w14:textId="77777777" w:rsidR="001C48E1" w:rsidRDefault="001C48E1" w:rsidP="00D14130">
      <w:pPr>
        <w:spacing w:before="116" w:line="254" w:lineRule="exact"/>
        <w:ind w:left="648" w:right="648"/>
        <w:jc w:val="both"/>
        <w:textAlignment w:val="baseline"/>
        <w:rPr>
          <w:rFonts w:eastAsia="Arial"/>
          <w:color w:val="000000"/>
          <w:spacing w:val="1"/>
        </w:rPr>
      </w:pPr>
    </w:p>
    <w:p w14:paraId="1FDD410A" w14:textId="58620E14" w:rsidR="00D14130" w:rsidRPr="001C48E1" w:rsidRDefault="00D14130" w:rsidP="001C48E1">
      <w:pPr>
        <w:pStyle w:val="MLNumber1"/>
        <w:pBdr>
          <w:bottom w:val="single" w:sz="4" w:space="1" w:color="auto"/>
        </w:pBdr>
        <w:rPr>
          <w:rFonts w:eastAsia="Arial"/>
        </w:rPr>
      </w:pPr>
      <w:r w:rsidRPr="001C48E1">
        <w:rPr>
          <w:rFonts w:eastAsia="Arial"/>
        </w:rPr>
        <w:t>MATERIALS</w:t>
      </w:r>
    </w:p>
    <w:p w14:paraId="6B40A8A6" w14:textId="39583342" w:rsidR="00D14130" w:rsidRDefault="00D14130" w:rsidP="00502423">
      <w:pPr>
        <w:spacing w:before="115" w:line="254" w:lineRule="exact"/>
        <w:ind w:left="648" w:right="648"/>
        <w:jc w:val="both"/>
        <w:textAlignment w:val="baseline"/>
        <w:rPr>
          <w:rFonts w:eastAsia="Arial"/>
          <w:color w:val="000000"/>
        </w:rPr>
      </w:pPr>
      <w:r>
        <w:rPr>
          <w:rFonts w:eastAsia="Arial"/>
          <w:color w:val="000000"/>
        </w:rPr>
        <w:t>Contractors are to supply all products for servicing and preventative maintenance requirements.</w:t>
      </w:r>
      <w:r w:rsidR="00502423">
        <w:rPr>
          <w:rFonts w:eastAsia="Arial"/>
          <w:color w:val="000000"/>
        </w:rPr>
        <w:t xml:space="preserve"> </w:t>
      </w:r>
      <w:r>
        <w:rPr>
          <w:rFonts w:eastAsia="Arial"/>
          <w:color w:val="000000"/>
        </w:rPr>
        <w:t>Materials such as refrigerant, compressor oil, drive belts, replacement parts and the like shall be priced at market rate and a quote provided to the Principal for approval. Where a major item is replaced, the defective item must be made available for inspection by Council if requested.</w:t>
      </w:r>
    </w:p>
    <w:p w14:paraId="5C7714CF" w14:textId="77777777" w:rsidR="001C48E1" w:rsidRDefault="001C48E1" w:rsidP="00D14130">
      <w:pPr>
        <w:spacing w:before="254" w:line="252" w:lineRule="exact"/>
        <w:ind w:left="648" w:right="648"/>
        <w:jc w:val="both"/>
        <w:textAlignment w:val="baseline"/>
        <w:rPr>
          <w:rFonts w:eastAsia="Arial"/>
          <w:color w:val="000000"/>
        </w:rPr>
      </w:pPr>
    </w:p>
    <w:p w14:paraId="2A92C657" w14:textId="53D9D540" w:rsidR="00D14130" w:rsidRPr="001C48E1" w:rsidRDefault="00D14130" w:rsidP="001C48E1">
      <w:pPr>
        <w:pStyle w:val="MLNumber1"/>
        <w:pBdr>
          <w:bottom w:val="single" w:sz="4" w:space="1" w:color="auto"/>
        </w:pBdr>
        <w:rPr>
          <w:rFonts w:eastAsia="Arial"/>
        </w:rPr>
      </w:pPr>
      <w:r w:rsidRPr="001C48E1">
        <w:rPr>
          <w:rFonts w:eastAsia="Arial"/>
        </w:rPr>
        <w:t xml:space="preserve">FILTERS </w:t>
      </w:r>
    </w:p>
    <w:p w14:paraId="33DD1EC6" w14:textId="5F0565BF" w:rsidR="00D14130" w:rsidRDefault="00D14130" w:rsidP="00502423">
      <w:pPr>
        <w:spacing w:before="115" w:line="254" w:lineRule="exact"/>
        <w:ind w:left="648" w:right="648"/>
        <w:jc w:val="both"/>
        <w:textAlignment w:val="baseline"/>
        <w:rPr>
          <w:rFonts w:eastAsia="Arial"/>
          <w:color w:val="000000"/>
        </w:rPr>
      </w:pPr>
      <w:r>
        <w:rPr>
          <w:rFonts w:eastAsia="Arial"/>
          <w:color w:val="000000"/>
        </w:rPr>
        <w:t>All filters including lint, washable, deep bed and panel filters, including the media and the frame, are to be replaced every 12 months.</w:t>
      </w:r>
      <w:r w:rsidR="00502423">
        <w:rPr>
          <w:rFonts w:eastAsia="Arial"/>
          <w:color w:val="000000"/>
        </w:rPr>
        <w:t xml:space="preserve"> </w:t>
      </w:r>
      <w:r>
        <w:rPr>
          <w:rFonts w:eastAsia="Arial"/>
          <w:color w:val="000000"/>
          <w:spacing w:val="3"/>
        </w:rPr>
        <w:t>If pressure measurements show that additional filter changes are required, the new filters</w:t>
      </w:r>
      <w:r w:rsidR="00502423">
        <w:rPr>
          <w:rFonts w:eastAsia="Arial"/>
          <w:color w:val="000000"/>
        </w:rPr>
        <w:t xml:space="preserve"> </w:t>
      </w:r>
      <w:r>
        <w:rPr>
          <w:rFonts w:eastAsia="Arial"/>
          <w:color w:val="000000"/>
        </w:rPr>
        <w:t>shall be issued by a variation at the scheduled rates.</w:t>
      </w:r>
      <w:r w:rsidR="00502423">
        <w:rPr>
          <w:rFonts w:eastAsia="Arial"/>
          <w:color w:val="000000"/>
        </w:rPr>
        <w:t xml:space="preserve"> </w:t>
      </w:r>
      <w:r>
        <w:rPr>
          <w:rFonts w:eastAsia="Arial"/>
          <w:color w:val="000000"/>
        </w:rPr>
        <w:t>Washable filters shall be cleaned as part of routine maintenance.</w:t>
      </w:r>
    </w:p>
    <w:p w14:paraId="7D9DB96A" w14:textId="77777777" w:rsidR="00D14130" w:rsidRDefault="00D14130" w:rsidP="001C48E1">
      <w:pPr>
        <w:spacing w:before="209" w:line="253" w:lineRule="exact"/>
        <w:ind w:right="648"/>
        <w:jc w:val="both"/>
        <w:textAlignment w:val="baseline"/>
        <w:rPr>
          <w:rFonts w:eastAsia="Arial"/>
          <w:color w:val="000000"/>
        </w:rPr>
      </w:pPr>
    </w:p>
    <w:p w14:paraId="26DF19A9" w14:textId="0034203A" w:rsidR="00D14130" w:rsidRPr="001C48E1" w:rsidRDefault="00D14130" w:rsidP="001C48E1">
      <w:pPr>
        <w:pStyle w:val="MLNumber1"/>
        <w:pBdr>
          <w:bottom w:val="single" w:sz="4" w:space="1" w:color="auto"/>
        </w:pBdr>
        <w:rPr>
          <w:rFonts w:eastAsia="Arial"/>
        </w:rPr>
      </w:pPr>
      <w:r w:rsidRPr="001C48E1">
        <w:rPr>
          <w:rFonts w:eastAsia="Arial"/>
        </w:rPr>
        <w:t>DUCTWORK CLEANING</w:t>
      </w:r>
    </w:p>
    <w:p w14:paraId="57E82F80" w14:textId="77777777" w:rsidR="00D14130" w:rsidRDefault="00D14130" w:rsidP="00D14130">
      <w:pPr>
        <w:spacing w:before="209" w:line="253" w:lineRule="exact"/>
        <w:ind w:left="648" w:right="648"/>
        <w:jc w:val="both"/>
        <w:textAlignment w:val="baseline"/>
        <w:rPr>
          <w:rFonts w:eastAsia="Arial"/>
          <w:color w:val="000000"/>
        </w:rPr>
      </w:pPr>
      <w:r>
        <w:rPr>
          <w:rFonts w:eastAsia="Arial"/>
          <w:color w:val="000000"/>
        </w:rPr>
        <w:t>A one off full internal audit and duct clean of all ductwork at the various sites where air conditioning ductwork is present will be included as part of this contract. Costs should be included as an identifiable separate cost within the schedule of rates. Where flexible ducting has degraded, or deemed uneconomical to clean, or is not to current BCA standards, allow to replace.</w:t>
      </w:r>
    </w:p>
    <w:p w14:paraId="017329CE" w14:textId="13E0F9A0" w:rsidR="00D14130" w:rsidRDefault="00D14130" w:rsidP="00D14130">
      <w:pPr>
        <w:spacing w:before="248" w:line="253" w:lineRule="exact"/>
        <w:ind w:left="648" w:right="648"/>
        <w:jc w:val="both"/>
        <w:textAlignment w:val="baseline"/>
        <w:rPr>
          <w:rFonts w:eastAsia="Arial"/>
          <w:color w:val="000000"/>
        </w:rPr>
      </w:pPr>
      <w:r>
        <w:rPr>
          <w:rFonts w:eastAsia="Arial"/>
          <w:color w:val="000000"/>
        </w:rPr>
        <w:t xml:space="preserve">All duct cleaning is to be carried out in accordance with AIRAH HVAC Hygiene Best Practice Guidelines and council reserves the right to have third party sampling carried out to ensure the effectiveness of any duct cleaning. All duct cleaning shall be carried out after hours. Where commercial chemical HVAC Hygiene products are used, control strategies shall be implemented to purge any residue chemicals from within the building and clearance certificates issued to ensure the safety of staff and the </w:t>
      </w:r>
      <w:r w:rsidR="00502423">
        <w:rPr>
          <w:rFonts w:eastAsia="Arial"/>
          <w:color w:val="000000"/>
        </w:rPr>
        <w:t>public</w:t>
      </w:r>
      <w:r>
        <w:rPr>
          <w:rFonts w:eastAsia="Arial"/>
          <w:color w:val="000000"/>
        </w:rPr>
        <w:t>.</w:t>
      </w:r>
    </w:p>
    <w:p w14:paraId="3A177151" w14:textId="77777777" w:rsidR="00D14130" w:rsidRDefault="00D14130" w:rsidP="00D14130">
      <w:pPr>
        <w:spacing w:before="254" w:line="253" w:lineRule="exact"/>
        <w:ind w:left="648" w:right="648"/>
        <w:jc w:val="both"/>
        <w:textAlignment w:val="baseline"/>
        <w:rPr>
          <w:rFonts w:eastAsia="Arial"/>
          <w:color w:val="000000"/>
        </w:rPr>
      </w:pPr>
      <w:r>
        <w:rPr>
          <w:rFonts w:eastAsia="Arial"/>
          <w:color w:val="000000"/>
        </w:rPr>
        <w:t>Access panels shall be cut in at each side of every bend and no more than 5.0 metres along straight ducts to ensure thorough cleaning. Ducting that is internally lined shall be hand vacuumed and cleaned and compressed air cleaning methods are not permitted.</w:t>
      </w:r>
    </w:p>
    <w:p w14:paraId="30631415" w14:textId="7F6977C8" w:rsidR="00D14130" w:rsidRDefault="00D14130" w:rsidP="00D14130">
      <w:pPr>
        <w:spacing w:before="255" w:line="253" w:lineRule="exact"/>
        <w:ind w:left="648" w:right="648"/>
        <w:jc w:val="both"/>
        <w:textAlignment w:val="baseline"/>
        <w:rPr>
          <w:rFonts w:eastAsia="Arial"/>
          <w:color w:val="000000"/>
        </w:rPr>
      </w:pPr>
      <w:r>
        <w:rPr>
          <w:rFonts w:eastAsia="Arial"/>
          <w:color w:val="000000"/>
        </w:rPr>
        <w:lastRenderedPageBreak/>
        <w:t xml:space="preserve">All staff engaged in duct cleaning shall be supervised by a NADCA certified Air Systems Cleaning Specialist. The tenderer is required to provide a price which will include all labour hours, travel, </w:t>
      </w:r>
      <w:r w:rsidR="00502423">
        <w:rPr>
          <w:rFonts w:eastAsia="Arial"/>
          <w:color w:val="000000"/>
        </w:rPr>
        <w:t>materials,</w:t>
      </w:r>
      <w:r>
        <w:rPr>
          <w:rFonts w:eastAsia="Arial"/>
          <w:color w:val="000000"/>
        </w:rPr>
        <w:t xml:space="preserve"> and equipment required to complete the work. Council reserves the right to verify the accuracy of the details provided.</w:t>
      </w:r>
    </w:p>
    <w:p w14:paraId="2D6D5711" w14:textId="77777777" w:rsidR="001C48E1" w:rsidRDefault="001C48E1" w:rsidP="00D14130">
      <w:pPr>
        <w:spacing w:before="255" w:line="253" w:lineRule="exact"/>
        <w:ind w:left="648" w:right="648"/>
        <w:jc w:val="both"/>
        <w:textAlignment w:val="baseline"/>
        <w:rPr>
          <w:rFonts w:eastAsia="Arial"/>
          <w:color w:val="000000"/>
        </w:rPr>
      </w:pPr>
    </w:p>
    <w:p w14:paraId="64063EE5" w14:textId="79A65589" w:rsidR="00D14130" w:rsidRPr="001C48E1" w:rsidRDefault="00D14130" w:rsidP="001C48E1">
      <w:pPr>
        <w:pStyle w:val="MLNumber1"/>
        <w:pBdr>
          <w:bottom w:val="single" w:sz="4" w:space="1" w:color="auto"/>
        </w:pBdr>
        <w:rPr>
          <w:rFonts w:eastAsia="Arial"/>
        </w:rPr>
      </w:pPr>
      <w:r w:rsidRPr="001C48E1">
        <w:rPr>
          <w:rFonts w:eastAsia="Arial"/>
        </w:rPr>
        <w:t>MINIMUM QUALIFICATIONS</w:t>
      </w:r>
    </w:p>
    <w:p w14:paraId="5EA7CC27" w14:textId="77777777" w:rsidR="00D14130" w:rsidRDefault="00D14130" w:rsidP="00D14130">
      <w:pPr>
        <w:spacing w:before="119" w:line="253" w:lineRule="exact"/>
        <w:ind w:left="648" w:right="648"/>
        <w:jc w:val="both"/>
        <w:textAlignment w:val="baseline"/>
        <w:rPr>
          <w:rFonts w:eastAsia="Arial"/>
          <w:color w:val="000000"/>
        </w:rPr>
      </w:pPr>
      <w:r>
        <w:rPr>
          <w:rFonts w:eastAsia="Arial"/>
          <w:color w:val="000000"/>
        </w:rPr>
        <w:t>The Contractor shall also ensure that only persons qualified in Refrigeration, Air conditioning and Mechanical Services and Electrical Safety with:</w:t>
      </w:r>
    </w:p>
    <w:p w14:paraId="664FE2C3" w14:textId="77777777" w:rsidR="00D14130" w:rsidRPr="00502423" w:rsidRDefault="00D14130" w:rsidP="00502423">
      <w:pPr>
        <w:pStyle w:val="ListParagraph"/>
        <w:numPr>
          <w:ilvl w:val="0"/>
          <w:numId w:val="23"/>
        </w:numPr>
        <w:spacing w:before="243" w:line="251" w:lineRule="exact"/>
        <w:contextualSpacing w:val="0"/>
        <w:textAlignment w:val="baseline"/>
        <w:rPr>
          <w:rFonts w:cs="Arial"/>
          <w:color w:val="000000"/>
          <w:spacing w:val="3"/>
          <w:szCs w:val="20"/>
        </w:rPr>
      </w:pPr>
      <w:r w:rsidRPr="00502423">
        <w:rPr>
          <w:rFonts w:cs="Arial"/>
          <w:color w:val="1D1D1D"/>
          <w:szCs w:val="20"/>
          <w:shd w:val="clear" w:color="auto" w:fill="FFFFFF"/>
        </w:rPr>
        <w:t xml:space="preserve">Electrical Licence - </w:t>
      </w:r>
      <w:r w:rsidRPr="00502423">
        <w:rPr>
          <w:rFonts w:cs="Arial"/>
          <w:color w:val="000000"/>
          <w:spacing w:val="3"/>
          <w:szCs w:val="20"/>
        </w:rPr>
        <w:t>Electrical mechanic licence/open electrical work licence</w:t>
      </w:r>
    </w:p>
    <w:p w14:paraId="21BB3094" w14:textId="77777777" w:rsidR="00D14130" w:rsidRPr="00502423" w:rsidRDefault="00D14130" w:rsidP="00502423">
      <w:pPr>
        <w:pStyle w:val="ListParagraph"/>
        <w:numPr>
          <w:ilvl w:val="0"/>
          <w:numId w:val="23"/>
        </w:numPr>
        <w:spacing w:before="54" w:line="251" w:lineRule="exact"/>
        <w:ind w:left="714" w:hanging="357"/>
        <w:contextualSpacing w:val="0"/>
        <w:textAlignment w:val="baseline"/>
        <w:rPr>
          <w:rFonts w:cs="Arial"/>
          <w:color w:val="000000"/>
          <w:szCs w:val="20"/>
        </w:rPr>
      </w:pPr>
      <w:r w:rsidRPr="00502423">
        <w:rPr>
          <w:rFonts w:cs="Arial"/>
          <w:color w:val="000000"/>
          <w:szCs w:val="20"/>
        </w:rPr>
        <w:t>QBCC License - Mechanical Services - Air-conditioning and refrigeration (Limited Design)</w:t>
      </w:r>
    </w:p>
    <w:p w14:paraId="25435A29" w14:textId="77777777" w:rsidR="00D14130" w:rsidRPr="00502423" w:rsidRDefault="00D14130" w:rsidP="00502423">
      <w:pPr>
        <w:pStyle w:val="ListParagraph"/>
        <w:numPr>
          <w:ilvl w:val="0"/>
          <w:numId w:val="23"/>
        </w:numPr>
        <w:spacing w:before="243" w:line="251" w:lineRule="exact"/>
        <w:textAlignment w:val="baseline"/>
        <w:rPr>
          <w:rFonts w:cs="Arial"/>
          <w:color w:val="1D1D1D"/>
          <w:szCs w:val="20"/>
          <w:shd w:val="clear" w:color="auto" w:fill="FFFFFF"/>
        </w:rPr>
      </w:pPr>
      <w:r w:rsidRPr="00502423">
        <w:rPr>
          <w:rFonts w:cs="Arial"/>
          <w:color w:val="000000"/>
          <w:szCs w:val="20"/>
        </w:rPr>
        <w:t xml:space="preserve">Arctic License - </w:t>
      </w:r>
      <w:r w:rsidRPr="00502423">
        <w:rPr>
          <w:rFonts w:cs="Arial"/>
          <w:color w:val="1D1D1D"/>
          <w:szCs w:val="20"/>
          <w:shd w:val="clear" w:color="auto" w:fill="FFFFFF"/>
        </w:rPr>
        <w:t>RAC01 - Refrigerant handling licence – qualified persons (Full refrigeration and air conditioning licence: 2 &amp; 3 years)</w:t>
      </w:r>
    </w:p>
    <w:p w14:paraId="23E699CF" w14:textId="77777777" w:rsidR="00D14130" w:rsidRPr="00502423" w:rsidRDefault="00D14130" w:rsidP="00502423">
      <w:pPr>
        <w:numPr>
          <w:ilvl w:val="0"/>
          <w:numId w:val="23"/>
        </w:numPr>
        <w:tabs>
          <w:tab w:val="left" w:pos="1368"/>
        </w:tabs>
        <w:spacing w:before="54" w:line="253" w:lineRule="exact"/>
        <w:ind w:left="714" w:hanging="357"/>
        <w:textAlignment w:val="baseline"/>
        <w:rPr>
          <w:rFonts w:eastAsia="Arial"/>
          <w:color w:val="000000"/>
        </w:rPr>
      </w:pPr>
      <w:r w:rsidRPr="00502423">
        <w:rPr>
          <w:rFonts w:eastAsia="Arial"/>
          <w:color w:val="000000"/>
        </w:rPr>
        <w:t>Expertise in the Servicing and repair of Cold and Freezer Rooms;</w:t>
      </w:r>
    </w:p>
    <w:p w14:paraId="0E8989F2" w14:textId="77777777" w:rsidR="00D14130" w:rsidRPr="00502423" w:rsidRDefault="00D14130" w:rsidP="00502423">
      <w:pPr>
        <w:numPr>
          <w:ilvl w:val="0"/>
          <w:numId w:val="23"/>
        </w:numPr>
        <w:tabs>
          <w:tab w:val="left" w:pos="1368"/>
        </w:tabs>
        <w:spacing w:before="54" w:line="253" w:lineRule="exact"/>
        <w:ind w:left="714" w:hanging="357"/>
        <w:textAlignment w:val="baseline"/>
        <w:rPr>
          <w:rFonts w:eastAsia="Arial"/>
          <w:color w:val="000000"/>
        </w:rPr>
      </w:pPr>
      <w:r w:rsidRPr="00502423">
        <w:rPr>
          <w:rFonts w:eastAsia="Arial"/>
          <w:color w:val="000000"/>
        </w:rPr>
        <w:t>A Restricted Electrical or Electrical Licence; and</w:t>
      </w:r>
    </w:p>
    <w:p w14:paraId="4D7DB13A" w14:textId="77777777" w:rsidR="00D14130" w:rsidRPr="00502423" w:rsidRDefault="00D14130" w:rsidP="00502423">
      <w:pPr>
        <w:numPr>
          <w:ilvl w:val="0"/>
          <w:numId w:val="23"/>
        </w:numPr>
        <w:tabs>
          <w:tab w:val="left" w:pos="1368"/>
        </w:tabs>
        <w:spacing w:before="55" w:line="253" w:lineRule="exact"/>
        <w:textAlignment w:val="baseline"/>
        <w:rPr>
          <w:rFonts w:eastAsia="Arial"/>
          <w:color w:val="000000"/>
        </w:rPr>
      </w:pPr>
      <w:r w:rsidRPr="00502423">
        <w:rPr>
          <w:rFonts w:eastAsia="Arial"/>
          <w:color w:val="000000"/>
        </w:rPr>
        <w:t>Accreditation in the handling of Ozone Depleting Substances.</w:t>
      </w:r>
    </w:p>
    <w:p w14:paraId="6A04CD44" w14:textId="77777777" w:rsidR="00D14130" w:rsidRPr="00502423" w:rsidRDefault="00D14130" w:rsidP="00502423">
      <w:pPr>
        <w:numPr>
          <w:ilvl w:val="0"/>
          <w:numId w:val="23"/>
        </w:numPr>
        <w:tabs>
          <w:tab w:val="left" w:pos="1368"/>
        </w:tabs>
        <w:spacing w:before="49" w:line="253" w:lineRule="exact"/>
        <w:textAlignment w:val="baseline"/>
        <w:rPr>
          <w:rFonts w:eastAsia="Arial"/>
          <w:color w:val="000000"/>
        </w:rPr>
      </w:pPr>
      <w:r w:rsidRPr="00502423">
        <w:rPr>
          <w:rFonts w:eastAsia="Arial"/>
          <w:color w:val="000000"/>
        </w:rPr>
        <w:t>Expertise in the Servicing and repair of Air Handling Units</w:t>
      </w:r>
    </w:p>
    <w:p w14:paraId="5543A9AE" w14:textId="1B76F858" w:rsidR="00D14130" w:rsidRPr="00502423" w:rsidRDefault="00D14130" w:rsidP="00502423">
      <w:pPr>
        <w:numPr>
          <w:ilvl w:val="0"/>
          <w:numId w:val="23"/>
        </w:numPr>
        <w:tabs>
          <w:tab w:val="left" w:pos="1368"/>
        </w:tabs>
        <w:spacing w:before="54" w:line="253" w:lineRule="exact"/>
        <w:textAlignment w:val="baseline"/>
        <w:rPr>
          <w:rFonts w:eastAsia="Arial"/>
          <w:color w:val="000000"/>
        </w:rPr>
      </w:pPr>
      <w:r w:rsidRPr="00502423">
        <w:rPr>
          <w:rFonts w:eastAsia="Arial"/>
          <w:color w:val="000000"/>
        </w:rPr>
        <w:t xml:space="preserve">Expertise in the Servicing and repair of </w:t>
      </w:r>
      <w:r w:rsidR="00502423" w:rsidRPr="00502423">
        <w:rPr>
          <w:rFonts w:eastAsia="Arial"/>
          <w:color w:val="000000"/>
        </w:rPr>
        <w:t>air-cooled</w:t>
      </w:r>
      <w:r w:rsidRPr="00502423">
        <w:rPr>
          <w:rFonts w:eastAsia="Arial"/>
          <w:color w:val="000000"/>
        </w:rPr>
        <w:t xml:space="preserve"> condensers</w:t>
      </w:r>
    </w:p>
    <w:p w14:paraId="1FD15B58" w14:textId="77777777" w:rsidR="00D14130" w:rsidRPr="00502423" w:rsidRDefault="00D14130" w:rsidP="00502423">
      <w:pPr>
        <w:numPr>
          <w:ilvl w:val="0"/>
          <w:numId w:val="23"/>
        </w:numPr>
        <w:tabs>
          <w:tab w:val="left" w:pos="1368"/>
        </w:tabs>
        <w:spacing w:before="54" w:line="253" w:lineRule="exact"/>
        <w:textAlignment w:val="baseline"/>
        <w:rPr>
          <w:rFonts w:eastAsia="Arial"/>
          <w:color w:val="000000"/>
        </w:rPr>
      </w:pPr>
      <w:r w:rsidRPr="00502423">
        <w:rPr>
          <w:rFonts w:eastAsia="Arial"/>
          <w:color w:val="000000"/>
        </w:rPr>
        <w:t>Expertise in the Servicing and repair of Air Distribution Systems</w:t>
      </w:r>
    </w:p>
    <w:p w14:paraId="3DA9FE5C" w14:textId="77777777" w:rsidR="00D14130" w:rsidRPr="00502423" w:rsidRDefault="00D14130" w:rsidP="00502423">
      <w:pPr>
        <w:numPr>
          <w:ilvl w:val="0"/>
          <w:numId w:val="23"/>
        </w:numPr>
        <w:tabs>
          <w:tab w:val="left" w:pos="1368"/>
        </w:tabs>
        <w:spacing w:before="55" w:line="253" w:lineRule="exact"/>
        <w:textAlignment w:val="baseline"/>
        <w:rPr>
          <w:rFonts w:eastAsia="Arial"/>
          <w:color w:val="000000"/>
        </w:rPr>
      </w:pPr>
      <w:r w:rsidRPr="00502423">
        <w:rPr>
          <w:rFonts w:eastAsia="Arial"/>
          <w:color w:val="000000"/>
        </w:rPr>
        <w:t>Expertise in the Servicing and repair of Air-conditioning and Refrigeration Controls</w:t>
      </w:r>
    </w:p>
    <w:p w14:paraId="3D8FDC86" w14:textId="77777777" w:rsidR="00D14130" w:rsidRPr="00502423" w:rsidRDefault="00D14130" w:rsidP="00502423">
      <w:pPr>
        <w:numPr>
          <w:ilvl w:val="0"/>
          <w:numId w:val="23"/>
        </w:numPr>
        <w:tabs>
          <w:tab w:val="left" w:pos="1368"/>
        </w:tabs>
        <w:spacing w:before="49" w:line="253" w:lineRule="exact"/>
        <w:textAlignment w:val="baseline"/>
        <w:rPr>
          <w:rFonts w:eastAsia="Arial"/>
          <w:color w:val="000000"/>
        </w:rPr>
      </w:pPr>
      <w:r w:rsidRPr="00502423">
        <w:rPr>
          <w:rFonts w:eastAsia="Arial"/>
          <w:color w:val="000000"/>
        </w:rPr>
        <w:t>Expertise in the Servicing and repair of Room Air conditioners – single and split</w:t>
      </w:r>
    </w:p>
    <w:p w14:paraId="530BD6FF" w14:textId="77777777" w:rsidR="00D14130" w:rsidRPr="00502423" w:rsidRDefault="00D14130" w:rsidP="00502423">
      <w:pPr>
        <w:numPr>
          <w:ilvl w:val="0"/>
          <w:numId w:val="23"/>
        </w:numPr>
        <w:tabs>
          <w:tab w:val="left" w:pos="1368"/>
        </w:tabs>
        <w:spacing w:before="54" w:line="253" w:lineRule="exact"/>
        <w:textAlignment w:val="baseline"/>
        <w:rPr>
          <w:rFonts w:eastAsia="Arial"/>
          <w:color w:val="000000"/>
        </w:rPr>
      </w:pPr>
      <w:r w:rsidRPr="00502423">
        <w:rPr>
          <w:rFonts w:eastAsia="Arial"/>
          <w:color w:val="000000"/>
        </w:rPr>
        <w:t>Accreditation in the handling of Ozone Depleting Substances</w:t>
      </w:r>
    </w:p>
    <w:p w14:paraId="0843D812" w14:textId="77777777" w:rsidR="00D14130" w:rsidRPr="00502423" w:rsidRDefault="00D14130" w:rsidP="00502423">
      <w:pPr>
        <w:numPr>
          <w:ilvl w:val="0"/>
          <w:numId w:val="23"/>
        </w:numPr>
        <w:tabs>
          <w:tab w:val="left" w:pos="1368"/>
        </w:tabs>
        <w:spacing w:before="54" w:line="253" w:lineRule="exact"/>
        <w:textAlignment w:val="baseline"/>
        <w:rPr>
          <w:rFonts w:eastAsia="Arial"/>
          <w:color w:val="000000"/>
        </w:rPr>
      </w:pPr>
      <w:r w:rsidRPr="00502423">
        <w:rPr>
          <w:rFonts w:eastAsia="Arial"/>
          <w:color w:val="000000"/>
        </w:rPr>
        <w:t>Expertise in the Servicing and repair of Ventilation Systems</w:t>
      </w:r>
    </w:p>
    <w:p w14:paraId="2DC4DF71" w14:textId="77777777" w:rsidR="00D14130" w:rsidRPr="00502423" w:rsidRDefault="00D14130" w:rsidP="00502423">
      <w:pPr>
        <w:numPr>
          <w:ilvl w:val="0"/>
          <w:numId w:val="23"/>
        </w:numPr>
        <w:tabs>
          <w:tab w:val="left" w:pos="1368"/>
        </w:tabs>
        <w:spacing w:before="50" w:line="253" w:lineRule="exact"/>
        <w:textAlignment w:val="baseline"/>
        <w:rPr>
          <w:rFonts w:eastAsia="Arial"/>
          <w:color w:val="000000"/>
        </w:rPr>
      </w:pPr>
      <w:r w:rsidRPr="00502423">
        <w:rPr>
          <w:rFonts w:eastAsia="Arial"/>
          <w:color w:val="000000"/>
        </w:rPr>
        <w:t>Expertise in the Servicing and repair of Pumping Systems</w:t>
      </w:r>
    </w:p>
    <w:p w14:paraId="0585ADF1" w14:textId="49BD4F52" w:rsidR="00D14130" w:rsidRPr="00502423" w:rsidRDefault="00D14130" w:rsidP="00502423">
      <w:pPr>
        <w:numPr>
          <w:ilvl w:val="0"/>
          <w:numId w:val="23"/>
        </w:numPr>
        <w:tabs>
          <w:tab w:val="left" w:pos="1368"/>
        </w:tabs>
        <w:spacing w:before="54" w:after="3689" w:line="253" w:lineRule="exact"/>
        <w:textAlignment w:val="baseline"/>
        <w:rPr>
          <w:rFonts w:eastAsia="Arial"/>
          <w:color w:val="000000"/>
        </w:rPr>
        <w:sectPr w:rsidR="00D14130" w:rsidRPr="00502423">
          <w:pgSz w:w="11904" w:h="16843"/>
          <w:pgMar w:top="300" w:right="780" w:bottom="407" w:left="804" w:header="720" w:footer="720" w:gutter="0"/>
          <w:cols w:space="720"/>
        </w:sectPr>
      </w:pPr>
      <w:r w:rsidRPr="00502423">
        <w:rPr>
          <w:rFonts w:eastAsia="Arial"/>
          <w:color w:val="000000"/>
        </w:rPr>
        <w:t xml:space="preserve">Expertise in RCD testing and </w:t>
      </w:r>
      <w:r w:rsidR="00502423" w:rsidRPr="00502423">
        <w:rPr>
          <w:rFonts w:eastAsia="Arial"/>
          <w:color w:val="000000"/>
        </w:rPr>
        <w:t>tagging</w:t>
      </w:r>
    </w:p>
    <w:p w14:paraId="53D127F9" w14:textId="3CBB7113" w:rsidR="00D14130" w:rsidRPr="001C48E1" w:rsidRDefault="00D14130" w:rsidP="001C48E1">
      <w:pPr>
        <w:tabs>
          <w:tab w:val="left" w:pos="7416"/>
        </w:tabs>
        <w:spacing w:before="43" w:after="86" w:line="247" w:lineRule="exact"/>
        <w:textAlignment w:val="baseline"/>
        <w:rPr>
          <w:rFonts w:ascii="Arial Narrow" w:eastAsia="Arial Narrow" w:hAnsi="Arial Narrow"/>
          <w:b/>
          <w:color w:val="2C647D"/>
          <w:sz w:val="18"/>
        </w:rPr>
      </w:pPr>
      <w:r>
        <w:rPr>
          <w:noProof/>
        </w:rPr>
        <w:lastRenderedPageBreak/>
        <mc:AlternateContent>
          <mc:Choice Requires="wps">
            <w:drawing>
              <wp:anchor distT="0" distB="0" distL="114300" distR="114300" simplePos="0" relativeHeight="251661312" behindDoc="0" locked="0" layoutInCell="1" allowOverlap="1" wp14:anchorId="78362C48" wp14:editId="514DCEF9">
                <wp:simplePos x="0" y="0"/>
                <wp:positionH relativeFrom="page">
                  <wp:posOffset>899160</wp:posOffset>
                </wp:positionH>
                <wp:positionV relativeFrom="page">
                  <wp:posOffset>603250</wp:posOffset>
                </wp:positionV>
                <wp:extent cx="5636260" cy="0"/>
                <wp:effectExtent l="13335" t="12700" r="8255" b="15875"/>
                <wp:wrapNone/>
                <wp:docPr id="982170849"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36260" cy="0"/>
                        </a:xfrm>
                        <a:prstGeom prst="line">
                          <a:avLst/>
                        </a:prstGeom>
                        <a:noFill/>
                        <a:ln w="15240">
                          <a:solidFill>
                            <a:srgbClr val="E36C0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194FB2C" id="Straight Connector 6" o:spid="_x0000_s1026" style="position:absolute;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8pt,47.5pt" to="514.6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" strokecolor="#e36c09" strokeweight="1.2pt">
                <w10:wrap anchorx="page" anchory="page"/>
              </v:line>
            </w:pict>
          </mc:Fallback>
        </mc:AlternateContent>
      </w:r>
    </w:p>
    <w:tbl>
      <w:tblPr>
        <w:tblW w:w="0" w:type="auto"/>
        <w:tblInd w:w="1293" w:type="dxa"/>
        <w:tblLayout w:type="fixed"/>
        <w:tblCellMar>
          <w:left w:w="0" w:type="dxa"/>
          <w:right w:w="0" w:type="dxa"/>
        </w:tblCellMar>
        <w:tblLook w:val="0000" w:firstRow="0" w:lastRow="0" w:firstColumn="0" w:lastColumn="0" w:noHBand="0" w:noVBand="0"/>
      </w:tblPr>
      <w:tblGrid>
        <w:gridCol w:w="302"/>
        <w:gridCol w:w="4272"/>
        <w:gridCol w:w="629"/>
        <w:gridCol w:w="634"/>
        <w:gridCol w:w="941"/>
        <w:gridCol w:w="1281"/>
      </w:tblGrid>
      <w:tr w:rsidR="00D14130" w14:paraId="4313F950" w14:textId="77777777" w:rsidTr="005E6A25">
        <w:trPr>
          <w:trHeight w:hRule="exact" w:val="619"/>
        </w:trPr>
        <w:tc>
          <w:tcPr>
            <w:tcW w:w="8059" w:type="dxa"/>
            <w:gridSpan w:val="6"/>
            <w:tcBorders>
              <w:top w:val="single" w:sz="7" w:space="0" w:color="000000"/>
              <w:left w:val="single" w:sz="7" w:space="0" w:color="000000"/>
              <w:bottom w:val="single" w:sz="7" w:space="0" w:color="000000"/>
              <w:right w:val="single" w:sz="7" w:space="0" w:color="000000"/>
            </w:tcBorders>
            <w:shd w:val="clear" w:color="BDBDBC" w:fill="BDBDBC"/>
            <w:vAlign w:val="center"/>
          </w:tcPr>
          <w:p w14:paraId="19F76615" w14:textId="77777777" w:rsidR="00D14130" w:rsidRDefault="00D14130" w:rsidP="005E6A25">
            <w:pPr>
              <w:spacing w:before="144" w:after="121" w:line="349" w:lineRule="exact"/>
              <w:jc w:val="center"/>
              <w:textAlignment w:val="baseline"/>
              <w:rPr>
                <w:rFonts w:ascii="Arial Narrow" w:eastAsia="Arial Narrow" w:hAnsi="Arial Narrow"/>
                <w:color w:val="000000"/>
                <w:sz w:val="27"/>
              </w:rPr>
            </w:pPr>
            <w:r>
              <w:rPr>
                <w:rFonts w:ascii="Arial Narrow" w:eastAsia="Arial Narrow" w:hAnsi="Arial Narrow"/>
                <w:color w:val="000000"/>
                <w:sz w:val="27"/>
              </w:rPr>
              <w:t>SCOPE OF WORKS - AIR CONDITIONERS &amp; EVAPORATIVE COOLERS</w:t>
            </w:r>
          </w:p>
        </w:tc>
      </w:tr>
      <w:tr w:rsidR="00D14130" w14:paraId="3CEC3F44" w14:textId="77777777" w:rsidTr="009E1545">
        <w:trPr>
          <w:trHeight w:hRule="exact" w:val="259"/>
        </w:trPr>
        <w:tc>
          <w:tcPr>
            <w:tcW w:w="4574" w:type="dxa"/>
            <w:gridSpan w:val="2"/>
            <w:vMerge w:val="restart"/>
            <w:tcBorders>
              <w:top w:val="single" w:sz="7" w:space="0" w:color="000000"/>
              <w:left w:val="single" w:sz="7" w:space="0" w:color="000000"/>
              <w:right w:val="single" w:sz="7" w:space="0" w:color="000000"/>
            </w:tcBorders>
            <w:shd w:val="clear" w:color="BDBDBC" w:fill="BDBDBC"/>
            <w:vAlign w:val="center"/>
          </w:tcPr>
          <w:p w14:paraId="7050490D" w14:textId="77777777" w:rsidR="00D14130" w:rsidRDefault="00D14130" w:rsidP="005E6A25">
            <w:pPr>
              <w:spacing w:before="153" w:after="128" w:line="218" w:lineRule="exact"/>
              <w:jc w:val="center"/>
              <w:textAlignment w:val="baseline"/>
              <w:rPr>
                <w:rFonts w:ascii="Arial Narrow" w:eastAsia="Arial Narrow" w:hAnsi="Arial Narrow"/>
                <w:color w:val="000000"/>
                <w:sz w:val="17"/>
              </w:rPr>
            </w:pPr>
            <w:r>
              <w:rPr>
                <w:rFonts w:ascii="Arial Narrow" w:eastAsia="Arial Narrow" w:hAnsi="Arial Narrow"/>
                <w:color w:val="000000"/>
                <w:sz w:val="17"/>
              </w:rPr>
              <w:t>Deliverables</w:t>
            </w:r>
          </w:p>
        </w:tc>
        <w:tc>
          <w:tcPr>
            <w:tcW w:w="1263" w:type="dxa"/>
            <w:gridSpan w:val="2"/>
            <w:tcBorders>
              <w:top w:val="single" w:sz="7" w:space="0" w:color="000000"/>
              <w:left w:val="single" w:sz="7" w:space="0" w:color="000000"/>
              <w:bottom w:val="single" w:sz="7" w:space="0" w:color="000000"/>
              <w:right w:val="single" w:sz="7" w:space="0" w:color="000000"/>
            </w:tcBorders>
            <w:shd w:val="clear" w:color="BDBDBC" w:fill="BDBDBC"/>
            <w:vAlign w:val="center"/>
          </w:tcPr>
          <w:p w14:paraId="530F7381" w14:textId="77777777" w:rsidR="00D14130" w:rsidRDefault="00D14130" w:rsidP="005E6A25">
            <w:pPr>
              <w:spacing w:after="17" w:line="218" w:lineRule="exact"/>
              <w:jc w:val="center"/>
              <w:textAlignment w:val="baseline"/>
              <w:rPr>
                <w:rFonts w:ascii="Arial Narrow" w:eastAsia="Arial Narrow" w:hAnsi="Arial Narrow"/>
                <w:color w:val="000000"/>
                <w:sz w:val="17"/>
                <w:vertAlign w:val="superscript"/>
              </w:rPr>
            </w:pPr>
            <w:proofErr w:type="spellStart"/>
            <w:r>
              <w:rPr>
                <w:rFonts w:ascii="Arial Narrow" w:eastAsia="Arial Narrow" w:hAnsi="Arial Narrow"/>
                <w:color w:val="000000"/>
                <w:sz w:val="17"/>
                <w:vertAlign w:val="superscript"/>
              </w:rPr>
              <w:t>Schedul</w:t>
            </w:r>
            <w:proofErr w:type="spellEnd"/>
            <w:r>
              <w:rPr>
                <w:rFonts w:ascii="Arial Narrow" w:eastAsia="Arial Narrow" w:hAnsi="Arial Narrow"/>
                <w:color w:val="000000"/>
                <w:sz w:val="17"/>
              </w:rPr>
              <w:t xml:space="preserve"> ed</w:t>
            </w:r>
          </w:p>
        </w:tc>
        <w:tc>
          <w:tcPr>
            <w:tcW w:w="941" w:type="dxa"/>
            <w:vMerge w:val="restart"/>
            <w:tcBorders>
              <w:top w:val="single" w:sz="7" w:space="0" w:color="000000"/>
              <w:left w:val="single" w:sz="7" w:space="0" w:color="000000"/>
              <w:right w:val="single" w:sz="7" w:space="0" w:color="000000"/>
            </w:tcBorders>
            <w:shd w:val="clear" w:color="BDBDBC" w:fill="BDBDBC"/>
            <w:vAlign w:val="center"/>
          </w:tcPr>
          <w:p w14:paraId="12CEF867" w14:textId="7EB220F8" w:rsidR="00D14130" w:rsidRDefault="00D14130" w:rsidP="005E6A25">
            <w:pPr>
              <w:spacing w:before="113" w:after="118" w:line="268" w:lineRule="exact"/>
              <w:jc w:val="center"/>
              <w:textAlignment w:val="baseline"/>
              <w:rPr>
                <w:rFonts w:ascii="Verdana" w:eastAsia="Verdana" w:hAnsi="Verdana"/>
                <w:b/>
                <w:color w:val="000000"/>
                <w:spacing w:val="-18"/>
                <w:sz w:val="19"/>
              </w:rPr>
            </w:pPr>
            <w:r>
              <w:rPr>
                <w:rFonts w:ascii="Verdana" w:eastAsia="Verdana" w:hAnsi="Verdana"/>
                <w:b/>
                <w:color w:val="000000"/>
                <w:spacing w:val="-18"/>
                <w:sz w:val="19"/>
              </w:rPr>
              <w:t>Time</w:t>
            </w:r>
            <w:r w:rsidR="009E1545">
              <w:rPr>
                <w:rFonts w:ascii="Verdana" w:eastAsia="Verdana" w:hAnsi="Verdana"/>
                <w:b/>
                <w:color w:val="000000"/>
                <w:spacing w:val="-18"/>
                <w:sz w:val="19"/>
              </w:rPr>
              <w:t>lin</w:t>
            </w:r>
            <w:r>
              <w:rPr>
                <w:rFonts w:ascii="Verdana" w:eastAsia="Verdana" w:hAnsi="Verdana"/>
                <w:b/>
                <w:color w:val="000000"/>
                <w:spacing w:val="-18"/>
                <w:sz w:val="19"/>
              </w:rPr>
              <w:t>e</w:t>
            </w:r>
          </w:p>
        </w:tc>
        <w:tc>
          <w:tcPr>
            <w:tcW w:w="1281" w:type="dxa"/>
            <w:vMerge w:val="restart"/>
            <w:tcBorders>
              <w:top w:val="single" w:sz="7" w:space="0" w:color="000000"/>
              <w:left w:val="single" w:sz="7" w:space="0" w:color="000000"/>
              <w:right w:val="single" w:sz="7" w:space="0" w:color="000000"/>
            </w:tcBorders>
            <w:shd w:val="clear" w:color="BDBDBC" w:fill="BDBDBC"/>
            <w:vAlign w:val="center"/>
          </w:tcPr>
          <w:p w14:paraId="291C4769" w14:textId="77777777" w:rsidR="00D14130" w:rsidRDefault="00D14130" w:rsidP="005E6A25">
            <w:pPr>
              <w:spacing w:before="158" w:after="33" w:line="308" w:lineRule="exact"/>
              <w:jc w:val="center"/>
              <w:textAlignment w:val="baseline"/>
              <w:rPr>
                <w:rFonts w:ascii="Arial Narrow" w:eastAsia="Arial Narrow" w:hAnsi="Arial Narrow"/>
                <w:b/>
                <w:color w:val="000000"/>
                <w:sz w:val="18"/>
              </w:rPr>
            </w:pPr>
            <w:r>
              <w:rPr>
                <w:rFonts w:ascii="Arial Narrow" w:eastAsia="Arial Narrow" w:hAnsi="Arial Narrow"/>
                <w:b/>
                <w:color w:val="000000"/>
                <w:sz w:val="18"/>
              </w:rPr>
              <w:t>Outputs</w:t>
            </w:r>
          </w:p>
        </w:tc>
      </w:tr>
      <w:tr w:rsidR="00D14130" w14:paraId="06277B5A" w14:textId="77777777" w:rsidTr="009E1545">
        <w:trPr>
          <w:trHeight w:hRule="exact" w:val="245"/>
        </w:trPr>
        <w:tc>
          <w:tcPr>
            <w:tcW w:w="4574" w:type="dxa"/>
            <w:gridSpan w:val="2"/>
            <w:vMerge/>
            <w:tcBorders>
              <w:left w:val="single" w:sz="7" w:space="0" w:color="000000"/>
              <w:bottom w:val="single" w:sz="7" w:space="0" w:color="000000"/>
              <w:right w:val="single" w:sz="7" w:space="0" w:color="000000"/>
            </w:tcBorders>
            <w:shd w:val="clear" w:color="BDBDBC" w:fill="BDBDBC"/>
            <w:vAlign w:val="center"/>
          </w:tcPr>
          <w:p w14:paraId="4E43EF6A" w14:textId="77777777" w:rsidR="00D14130" w:rsidRDefault="00D14130" w:rsidP="005E6A25"/>
        </w:tc>
        <w:tc>
          <w:tcPr>
            <w:tcW w:w="629" w:type="dxa"/>
            <w:tcBorders>
              <w:top w:val="single" w:sz="7" w:space="0" w:color="000000"/>
              <w:left w:val="single" w:sz="7" w:space="0" w:color="000000"/>
              <w:bottom w:val="single" w:sz="7" w:space="0" w:color="000000"/>
              <w:right w:val="single" w:sz="7" w:space="0" w:color="000000"/>
            </w:tcBorders>
            <w:shd w:val="clear" w:color="BDBDBC" w:fill="BDBDBC"/>
            <w:vAlign w:val="center"/>
          </w:tcPr>
          <w:p w14:paraId="1F449BF0" w14:textId="77777777" w:rsidR="00D14130" w:rsidRDefault="00D14130" w:rsidP="005E6A25">
            <w:pPr>
              <w:spacing w:after="5" w:line="221" w:lineRule="exact"/>
              <w:jc w:val="center"/>
              <w:textAlignment w:val="baseline"/>
              <w:rPr>
                <w:rFonts w:ascii="Arial Narrow" w:eastAsia="Arial Narrow" w:hAnsi="Arial Narrow"/>
                <w:color w:val="000000"/>
                <w:sz w:val="17"/>
              </w:rPr>
            </w:pPr>
            <w:r>
              <w:rPr>
                <w:rFonts w:ascii="Arial Narrow" w:eastAsia="Arial Narrow" w:hAnsi="Arial Narrow"/>
                <w:color w:val="000000"/>
                <w:sz w:val="17"/>
              </w:rPr>
              <w:t>6 mthly</w:t>
            </w:r>
          </w:p>
        </w:tc>
        <w:tc>
          <w:tcPr>
            <w:tcW w:w="634" w:type="dxa"/>
            <w:tcBorders>
              <w:top w:val="single" w:sz="7" w:space="0" w:color="000000"/>
              <w:left w:val="single" w:sz="7" w:space="0" w:color="000000"/>
              <w:bottom w:val="single" w:sz="7" w:space="0" w:color="000000"/>
              <w:right w:val="single" w:sz="7" w:space="0" w:color="000000"/>
            </w:tcBorders>
            <w:shd w:val="clear" w:color="BDBDBC" w:fill="BDBDBC"/>
            <w:vAlign w:val="center"/>
          </w:tcPr>
          <w:p w14:paraId="261F0547" w14:textId="77777777" w:rsidR="00D14130" w:rsidRDefault="00D14130" w:rsidP="005E6A25">
            <w:pPr>
              <w:spacing w:line="217" w:lineRule="exact"/>
              <w:jc w:val="center"/>
              <w:textAlignment w:val="baseline"/>
              <w:rPr>
                <w:rFonts w:ascii="Arial Narrow" w:eastAsia="Arial Narrow" w:hAnsi="Arial Narrow"/>
                <w:b/>
                <w:color w:val="000000"/>
                <w:sz w:val="18"/>
              </w:rPr>
            </w:pPr>
            <w:r>
              <w:rPr>
                <w:rFonts w:ascii="Arial Narrow" w:eastAsia="Arial Narrow" w:hAnsi="Arial Narrow"/>
                <w:b/>
                <w:color w:val="000000"/>
                <w:sz w:val="18"/>
              </w:rPr>
              <w:t>12mthly</w:t>
            </w:r>
          </w:p>
        </w:tc>
        <w:tc>
          <w:tcPr>
            <w:tcW w:w="941" w:type="dxa"/>
            <w:vMerge/>
            <w:tcBorders>
              <w:left w:val="single" w:sz="7" w:space="0" w:color="000000"/>
              <w:bottom w:val="single" w:sz="7" w:space="0" w:color="000000"/>
              <w:right w:val="single" w:sz="7" w:space="0" w:color="000000"/>
            </w:tcBorders>
            <w:shd w:val="clear" w:color="BDBDBC" w:fill="BDBDBC"/>
            <w:vAlign w:val="center"/>
          </w:tcPr>
          <w:p w14:paraId="0F1A4C63" w14:textId="77777777" w:rsidR="00D14130" w:rsidRDefault="00D14130" w:rsidP="005E6A25"/>
        </w:tc>
        <w:tc>
          <w:tcPr>
            <w:tcW w:w="1281" w:type="dxa"/>
            <w:vMerge/>
            <w:tcBorders>
              <w:left w:val="single" w:sz="7" w:space="0" w:color="000000"/>
              <w:bottom w:val="single" w:sz="7" w:space="0" w:color="000000"/>
              <w:right w:val="single" w:sz="7" w:space="0" w:color="000000"/>
            </w:tcBorders>
            <w:shd w:val="clear" w:color="BDBDBC" w:fill="BDBDBC"/>
            <w:vAlign w:val="center"/>
          </w:tcPr>
          <w:p w14:paraId="7EF13266" w14:textId="77777777" w:rsidR="00D14130" w:rsidRDefault="00D14130" w:rsidP="005E6A25"/>
        </w:tc>
      </w:tr>
      <w:tr w:rsidR="00D14130" w14:paraId="606FB3AB" w14:textId="77777777" w:rsidTr="009E1545">
        <w:trPr>
          <w:trHeight w:hRule="exact" w:val="312"/>
        </w:trPr>
        <w:tc>
          <w:tcPr>
            <w:tcW w:w="302" w:type="dxa"/>
            <w:tcBorders>
              <w:top w:val="single" w:sz="7" w:space="0" w:color="000000"/>
              <w:left w:val="single" w:sz="7" w:space="0" w:color="000000"/>
              <w:bottom w:val="single" w:sz="7" w:space="0" w:color="000000"/>
              <w:right w:val="single" w:sz="7" w:space="0" w:color="000000"/>
            </w:tcBorders>
            <w:shd w:val="clear" w:color="E5EDD4" w:fill="E5EDD4"/>
            <w:vAlign w:val="center"/>
          </w:tcPr>
          <w:p w14:paraId="33B3EEC2" w14:textId="77777777" w:rsidR="00D14130" w:rsidRDefault="00D14130" w:rsidP="005E6A25">
            <w:pPr>
              <w:spacing w:before="56" w:after="36" w:line="220" w:lineRule="exact"/>
              <w:jc w:val="center"/>
              <w:textAlignment w:val="baseline"/>
              <w:rPr>
                <w:rFonts w:ascii="Arial Narrow" w:eastAsia="Arial Narrow" w:hAnsi="Arial Narrow"/>
                <w:b/>
                <w:color w:val="000000"/>
                <w:sz w:val="18"/>
              </w:rPr>
            </w:pPr>
            <w:r>
              <w:rPr>
                <w:rFonts w:ascii="Arial Narrow" w:eastAsia="Arial Narrow" w:hAnsi="Arial Narrow"/>
                <w:b/>
                <w:color w:val="000000"/>
                <w:sz w:val="18"/>
              </w:rPr>
              <w:t>1</w:t>
            </w:r>
          </w:p>
        </w:tc>
        <w:tc>
          <w:tcPr>
            <w:tcW w:w="4272" w:type="dxa"/>
            <w:tcBorders>
              <w:top w:val="single" w:sz="7" w:space="0" w:color="000000"/>
              <w:left w:val="single" w:sz="7" w:space="0" w:color="000000"/>
              <w:bottom w:val="single" w:sz="7" w:space="0" w:color="000000"/>
              <w:right w:val="single" w:sz="7" w:space="0" w:color="000000"/>
            </w:tcBorders>
            <w:shd w:val="clear" w:color="E5EDD4" w:fill="E5EDD4"/>
            <w:vAlign w:val="center"/>
          </w:tcPr>
          <w:p w14:paraId="18DB51C2" w14:textId="77777777" w:rsidR="00D14130" w:rsidRDefault="00D14130" w:rsidP="005E6A25">
            <w:pPr>
              <w:spacing w:before="58" w:after="36" w:line="218" w:lineRule="exact"/>
              <w:ind w:left="58"/>
              <w:textAlignment w:val="baseline"/>
              <w:rPr>
                <w:rFonts w:ascii="Arial Narrow" w:eastAsia="Arial Narrow" w:hAnsi="Arial Narrow"/>
                <w:color w:val="000000"/>
                <w:sz w:val="17"/>
              </w:rPr>
            </w:pPr>
            <w:r>
              <w:rPr>
                <w:rFonts w:ascii="Arial Narrow" w:eastAsia="Arial Narrow" w:hAnsi="Arial Narrow"/>
                <w:color w:val="000000"/>
                <w:sz w:val="17"/>
              </w:rPr>
              <w:t>Check and dean all air filters</w:t>
            </w:r>
          </w:p>
        </w:tc>
        <w:tc>
          <w:tcPr>
            <w:tcW w:w="629" w:type="dxa"/>
            <w:tcBorders>
              <w:top w:val="single" w:sz="7" w:space="0" w:color="000000"/>
              <w:left w:val="single" w:sz="7" w:space="0" w:color="000000"/>
              <w:bottom w:val="single" w:sz="7" w:space="0" w:color="000000"/>
              <w:right w:val="single" w:sz="7" w:space="0" w:color="000000"/>
            </w:tcBorders>
            <w:shd w:val="clear" w:color="E5EDD4" w:fill="E5EDD4"/>
            <w:vAlign w:val="center"/>
          </w:tcPr>
          <w:p w14:paraId="30DC4BAE" w14:textId="77777777" w:rsidR="00D14130" w:rsidRDefault="00D14130" w:rsidP="005E6A25">
            <w:pPr>
              <w:spacing w:after="62" w:line="239" w:lineRule="exact"/>
              <w:ind w:right="81"/>
              <w:jc w:val="right"/>
              <w:textAlignment w:val="baseline"/>
              <w:rPr>
                <w:rFonts w:ascii="Verdana" w:eastAsia="Verdana" w:hAnsi="Verdana"/>
                <w:i/>
                <w:color w:val="000000"/>
                <w:sz w:val="21"/>
              </w:rPr>
            </w:pPr>
            <w:r>
              <w:rPr>
                <w:rFonts w:ascii="Verdana" w:eastAsia="Verdana" w:hAnsi="Verdana"/>
                <w:i/>
                <w:color w:val="000000"/>
                <w:sz w:val="21"/>
              </w:rPr>
              <w:t>X</w:t>
            </w:r>
          </w:p>
        </w:tc>
        <w:tc>
          <w:tcPr>
            <w:tcW w:w="634" w:type="dxa"/>
            <w:tcBorders>
              <w:top w:val="single" w:sz="7" w:space="0" w:color="000000"/>
              <w:left w:val="single" w:sz="7" w:space="0" w:color="000000"/>
              <w:bottom w:val="single" w:sz="7" w:space="0" w:color="000000"/>
              <w:right w:val="single" w:sz="7" w:space="0" w:color="000000"/>
            </w:tcBorders>
            <w:shd w:val="clear" w:color="E5EDD4" w:fill="E5EDD4"/>
            <w:vAlign w:val="center"/>
          </w:tcPr>
          <w:p w14:paraId="0E5021A3" w14:textId="77777777" w:rsidR="00D14130" w:rsidRDefault="00D14130" w:rsidP="005E6A25">
            <w:pPr>
              <w:spacing w:before="33" w:after="61" w:line="218" w:lineRule="exact"/>
              <w:ind w:right="86"/>
              <w:jc w:val="center"/>
              <w:textAlignment w:val="baseline"/>
              <w:rPr>
                <w:rFonts w:ascii="Arial Narrow" w:eastAsia="Arial Narrow" w:hAnsi="Arial Narrow"/>
                <w:color w:val="000000"/>
                <w:sz w:val="17"/>
              </w:rPr>
            </w:pPr>
            <w:r>
              <w:rPr>
                <w:rFonts w:ascii="Arial Narrow" w:eastAsia="Arial Narrow" w:hAnsi="Arial Narrow"/>
                <w:color w:val="000000"/>
                <w:sz w:val="17"/>
              </w:rPr>
              <w:t>X</w:t>
            </w:r>
          </w:p>
        </w:tc>
        <w:tc>
          <w:tcPr>
            <w:tcW w:w="941" w:type="dxa"/>
            <w:tcBorders>
              <w:top w:val="single" w:sz="7" w:space="0" w:color="000000"/>
              <w:left w:val="single" w:sz="7" w:space="0" w:color="000000"/>
              <w:bottom w:val="single" w:sz="7" w:space="0" w:color="000000"/>
              <w:right w:val="single" w:sz="7" w:space="0" w:color="000000"/>
            </w:tcBorders>
            <w:shd w:val="clear" w:color="E5EDD4" w:fill="E5EDD4"/>
          </w:tcPr>
          <w:p w14:paraId="3327325F"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c>
          <w:tcPr>
            <w:tcW w:w="1281" w:type="dxa"/>
            <w:tcBorders>
              <w:top w:val="single" w:sz="7" w:space="0" w:color="000000"/>
              <w:left w:val="single" w:sz="7" w:space="0" w:color="000000"/>
              <w:bottom w:val="single" w:sz="7" w:space="0" w:color="000000"/>
              <w:right w:val="single" w:sz="7" w:space="0" w:color="000000"/>
            </w:tcBorders>
            <w:shd w:val="clear" w:color="E5EDD4" w:fill="E5EDD4"/>
          </w:tcPr>
          <w:p w14:paraId="01C43D48"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r>
      <w:tr w:rsidR="00D14130" w14:paraId="551AEBCB" w14:textId="77777777" w:rsidTr="009E1545">
        <w:trPr>
          <w:trHeight w:hRule="exact" w:val="307"/>
        </w:trPr>
        <w:tc>
          <w:tcPr>
            <w:tcW w:w="302" w:type="dxa"/>
            <w:tcBorders>
              <w:top w:val="single" w:sz="7" w:space="0" w:color="000000"/>
              <w:left w:val="single" w:sz="7" w:space="0" w:color="000000"/>
              <w:bottom w:val="single" w:sz="7" w:space="0" w:color="000000"/>
              <w:right w:val="single" w:sz="7" w:space="0" w:color="000000"/>
            </w:tcBorders>
            <w:vAlign w:val="center"/>
          </w:tcPr>
          <w:p w14:paraId="384C9006" w14:textId="77777777" w:rsidR="00D14130" w:rsidRDefault="00D14130" w:rsidP="005E6A25">
            <w:pPr>
              <w:spacing w:before="61" w:after="21" w:line="220" w:lineRule="exact"/>
              <w:jc w:val="center"/>
              <w:textAlignment w:val="baseline"/>
              <w:rPr>
                <w:rFonts w:ascii="Arial Narrow" w:eastAsia="Arial Narrow" w:hAnsi="Arial Narrow"/>
                <w:b/>
                <w:color w:val="000000"/>
                <w:sz w:val="18"/>
              </w:rPr>
            </w:pPr>
            <w:r>
              <w:rPr>
                <w:rFonts w:ascii="Arial Narrow" w:eastAsia="Arial Narrow" w:hAnsi="Arial Narrow"/>
                <w:b/>
                <w:color w:val="000000"/>
                <w:sz w:val="18"/>
              </w:rPr>
              <w:t>2</w:t>
            </w:r>
          </w:p>
        </w:tc>
        <w:tc>
          <w:tcPr>
            <w:tcW w:w="4272" w:type="dxa"/>
            <w:tcBorders>
              <w:top w:val="single" w:sz="7" w:space="0" w:color="000000"/>
              <w:left w:val="single" w:sz="7" w:space="0" w:color="000000"/>
              <w:bottom w:val="single" w:sz="7" w:space="0" w:color="000000"/>
              <w:right w:val="single" w:sz="7" w:space="0" w:color="000000"/>
            </w:tcBorders>
            <w:vAlign w:val="center"/>
          </w:tcPr>
          <w:p w14:paraId="6C3E0C0C" w14:textId="77777777" w:rsidR="00D14130" w:rsidRDefault="00D14130" w:rsidP="005E6A25">
            <w:pPr>
              <w:spacing w:before="60" w:after="24" w:line="218" w:lineRule="exact"/>
              <w:ind w:left="58"/>
              <w:textAlignment w:val="baseline"/>
              <w:rPr>
                <w:rFonts w:ascii="Arial Narrow" w:eastAsia="Arial Narrow" w:hAnsi="Arial Narrow"/>
                <w:color w:val="000000"/>
                <w:sz w:val="17"/>
              </w:rPr>
            </w:pPr>
            <w:r>
              <w:rPr>
                <w:rFonts w:ascii="Arial Narrow" w:eastAsia="Arial Narrow" w:hAnsi="Arial Narrow"/>
                <w:color w:val="000000"/>
                <w:sz w:val="17"/>
              </w:rPr>
              <w:t>Test Remote control handsets</w:t>
            </w:r>
          </w:p>
        </w:tc>
        <w:tc>
          <w:tcPr>
            <w:tcW w:w="629" w:type="dxa"/>
            <w:tcBorders>
              <w:top w:val="single" w:sz="7" w:space="0" w:color="000000"/>
              <w:left w:val="single" w:sz="7" w:space="0" w:color="000000"/>
              <w:bottom w:val="single" w:sz="7" w:space="0" w:color="000000"/>
              <w:right w:val="single" w:sz="7" w:space="0" w:color="000000"/>
            </w:tcBorders>
          </w:tcPr>
          <w:p w14:paraId="23610858"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c>
          <w:tcPr>
            <w:tcW w:w="634" w:type="dxa"/>
            <w:tcBorders>
              <w:top w:val="single" w:sz="7" w:space="0" w:color="000000"/>
              <w:left w:val="single" w:sz="7" w:space="0" w:color="000000"/>
              <w:bottom w:val="single" w:sz="7" w:space="0" w:color="000000"/>
              <w:right w:val="single" w:sz="7" w:space="0" w:color="000000"/>
            </w:tcBorders>
            <w:vAlign w:val="center"/>
          </w:tcPr>
          <w:p w14:paraId="5C89E5AB" w14:textId="77777777" w:rsidR="00D14130" w:rsidRDefault="00D14130" w:rsidP="005E6A25">
            <w:pPr>
              <w:spacing w:before="33" w:after="51" w:line="218" w:lineRule="exact"/>
              <w:ind w:right="86"/>
              <w:jc w:val="right"/>
              <w:textAlignment w:val="baseline"/>
              <w:rPr>
                <w:rFonts w:ascii="Arial Narrow" w:eastAsia="Arial Narrow" w:hAnsi="Arial Narrow"/>
                <w:color w:val="000000"/>
                <w:sz w:val="17"/>
              </w:rPr>
            </w:pPr>
            <w:r>
              <w:rPr>
                <w:rFonts w:ascii="Arial Narrow" w:eastAsia="Arial Narrow" w:hAnsi="Arial Narrow"/>
                <w:color w:val="000000"/>
                <w:sz w:val="17"/>
              </w:rPr>
              <w:t>X</w:t>
            </w:r>
          </w:p>
        </w:tc>
        <w:tc>
          <w:tcPr>
            <w:tcW w:w="941" w:type="dxa"/>
            <w:tcBorders>
              <w:top w:val="single" w:sz="7" w:space="0" w:color="000000"/>
              <w:left w:val="single" w:sz="7" w:space="0" w:color="000000"/>
              <w:bottom w:val="single" w:sz="7" w:space="0" w:color="000000"/>
              <w:right w:val="single" w:sz="7" w:space="0" w:color="000000"/>
            </w:tcBorders>
          </w:tcPr>
          <w:p w14:paraId="313CB8D3"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c>
          <w:tcPr>
            <w:tcW w:w="1281" w:type="dxa"/>
            <w:tcBorders>
              <w:top w:val="single" w:sz="7" w:space="0" w:color="000000"/>
              <w:left w:val="single" w:sz="7" w:space="0" w:color="000000"/>
              <w:bottom w:val="single" w:sz="7" w:space="0" w:color="000000"/>
              <w:right w:val="single" w:sz="7" w:space="0" w:color="000000"/>
            </w:tcBorders>
          </w:tcPr>
          <w:p w14:paraId="018B391E"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r>
      <w:tr w:rsidR="00D14130" w14:paraId="328FE931" w14:textId="77777777" w:rsidTr="009E1545">
        <w:trPr>
          <w:trHeight w:hRule="exact" w:val="312"/>
        </w:trPr>
        <w:tc>
          <w:tcPr>
            <w:tcW w:w="302" w:type="dxa"/>
            <w:tcBorders>
              <w:top w:val="single" w:sz="7" w:space="0" w:color="000000"/>
              <w:left w:val="single" w:sz="7" w:space="0" w:color="000000"/>
              <w:bottom w:val="single" w:sz="7" w:space="0" w:color="000000"/>
              <w:right w:val="single" w:sz="7" w:space="0" w:color="000000"/>
            </w:tcBorders>
            <w:shd w:val="clear" w:color="E5EDD4" w:fill="E5EDD4"/>
            <w:vAlign w:val="center"/>
          </w:tcPr>
          <w:p w14:paraId="04D4B7EC" w14:textId="77777777" w:rsidR="00D14130" w:rsidRDefault="00D14130" w:rsidP="005E6A25">
            <w:pPr>
              <w:spacing w:before="66" w:after="11" w:line="220" w:lineRule="exact"/>
              <w:jc w:val="center"/>
              <w:textAlignment w:val="baseline"/>
              <w:rPr>
                <w:rFonts w:ascii="Arial Narrow" w:eastAsia="Arial Narrow" w:hAnsi="Arial Narrow"/>
                <w:b/>
                <w:color w:val="000000"/>
                <w:sz w:val="18"/>
              </w:rPr>
            </w:pPr>
            <w:r>
              <w:rPr>
                <w:rFonts w:ascii="Arial Narrow" w:eastAsia="Arial Narrow" w:hAnsi="Arial Narrow"/>
                <w:b/>
                <w:color w:val="000000"/>
                <w:sz w:val="18"/>
              </w:rPr>
              <w:t>3</w:t>
            </w:r>
          </w:p>
        </w:tc>
        <w:tc>
          <w:tcPr>
            <w:tcW w:w="4272" w:type="dxa"/>
            <w:tcBorders>
              <w:top w:val="single" w:sz="7" w:space="0" w:color="000000"/>
              <w:left w:val="single" w:sz="7" w:space="0" w:color="000000"/>
              <w:bottom w:val="single" w:sz="7" w:space="0" w:color="000000"/>
              <w:right w:val="single" w:sz="7" w:space="0" w:color="000000"/>
            </w:tcBorders>
            <w:shd w:val="clear" w:color="E5EDD4" w:fill="E5EDD4"/>
            <w:vAlign w:val="center"/>
          </w:tcPr>
          <w:p w14:paraId="6FA08A42" w14:textId="77777777" w:rsidR="00D14130" w:rsidRDefault="00D14130" w:rsidP="005E6A25">
            <w:pPr>
              <w:spacing w:before="67" w:after="12" w:line="218" w:lineRule="exact"/>
              <w:ind w:left="58"/>
              <w:textAlignment w:val="baseline"/>
              <w:rPr>
                <w:rFonts w:ascii="Arial Narrow" w:eastAsia="Arial Narrow" w:hAnsi="Arial Narrow"/>
                <w:color w:val="000000"/>
                <w:sz w:val="17"/>
              </w:rPr>
            </w:pPr>
            <w:r>
              <w:rPr>
                <w:rFonts w:ascii="Arial Narrow" w:eastAsia="Arial Narrow" w:hAnsi="Arial Narrow"/>
                <w:color w:val="000000"/>
                <w:sz w:val="17"/>
              </w:rPr>
              <w:t>Visual inspection and clean condenser coils if required</w:t>
            </w:r>
          </w:p>
        </w:tc>
        <w:tc>
          <w:tcPr>
            <w:tcW w:w="629" w:type="dxa"/>
            <w:tcBorders>
              <w:top w:val="single" w:sz="7" w:space="0" w:color="000000"/>
              <w:left w:val="single" w:sz="7" w:space="0" w:color="000000"/>
              <w:bottom w:val="single" w:sz="7" w:space="0" w:color="000000"/>
              <w:right w:val="single" w:sz="7" w:space="0" w:color="000000"/>
            </w:tcBorders>
            <w:shd w:val="clear" w:color="E5EDD4" w:fill="E5EDD4"/>
            <w:vAlign w:val="center"/>
          </w:tcPr>
          <w:p w14:paraId="7CE508A6" w14:textId="77777777" w:rsidR="00D14130" w:rsidRDefault="00D14130" w:rsidP="005E6A25">
            <w:pPr>
              <w:spacing w:after="42" w:line="239" w:lineRule="exact"/>
              <w:ind w:right="81"/>
              <w:jc w:val="right"/>
              <w:textAlignment w:val="baseline"/>
              <w:rPr>
                <w:rFonts w:ascii="Verdana" w:eastAsia="Verdana" w:hAnsi="Verdana"/>
                <w:i/>
                <w:color w:val="000000"/>
                <w:sz w:val="21"/>
              </w:rPr>
            </w:pPr>
            <w:r>
              <w:rPr>
                <w:rFonts w:ascii="Verdana" w:eastAsia="Verdana" w:hAnsi="Verdana"/>
                <w:i/>
                <w:color w:val="000000"/>
                <w:sz w:val="21"/>
              </w:rPr>
              <w:t>X</w:t>
            </w:r>
          </w:p>
        </w:tc>
        <w:tc>
          <w:tcPr>
            <w:tcW w:w="634" w:type="dxa"/>
            <w:tcBorders>
              <w:top w:val="single" w:sz="7" w:space="0" w:color="000000"/>
              <w:left w:val="single" w:sz="7" w:space="0" w:color="000000"/>
              <w:bottom w:val="single" w:sz="7" w:space="0" w:color="000000"/>
              <w:right w:val="single" w:sz="7" w:space="0" w:color="000000"/>
            </w:tcBorders>
            <w:shd w:val="clear" w:color="E5EDD4" w:fill="E5EDD4"/>
          </w:tcPr>
          <w:p w14:paraId="7989C01D"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c>
          <w:tcPr>
            <w:tcW w:w="941" w:type="dxa"/>
            <w:tcBorders>
              <w:top w:val="single" w:sz="7" w:space="0" w:color="000000"/>
              <w:left w:val="single" w:sz="7" w:space="0" w:color="000000"/>
              <w:bottom w:val="single" w:sz="7" w:space="0" w:color="000000"/>
              <w:right w:val="single" w:sz="7" w:space="0" w:color="000000"/>
            </w:tcBorders>
            <w:shd w:val="clear" w:color="E5EDD4" w:fill="E5EDD4"/>
          </w:tcPr>
          <w:p w14:paraId="349C0375"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c>
          <w:tcPr>
            <w:tcW w:w="1281" w:type="dxa"/>
            <w:tcBorders>
              <w:top w:val="single" w:sz="7" w:space="0" w:color="000000"/>
              <w:left w:val="single" w:sz="7" w:space="0" w:color="000000"/>
              <w:bottom w:val="single" w:sz="7" w:space="0" w:color="000000"/>
              <w:right w:val="single" w:sz="7" w:space="0" w:color="000000"/>
            </w:tcBorders>
            <w:shd w:val="clear" w:color="E5EDD4" w:fill="E5EDD4"/>
          </w:tcPr>
          <w:p w14:paraId="603D8122"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r>
      <w:tr w:rsidR="00D14130" w14:paraId="106BAFBF" w14:textId="77777777" w:rsidTr="009E1545">
        <w:trPr>
          <w:trHeight w:hRule="exact" w:val="317"/>
        </w:trPr>
        <w:tc>
          <w:tcPr>
            <w:tcW w:w="302" w:type="dxa"/>
            <w:tcBorders>
              <w:top w:val="single" w:sz="7" w:space="0" w:color="000000"/>
              <w:left w:val="single" w:sz="7" w:space="0" w:color="000000"/>
              <w:bottom w:val="single" w:sz="7" w:space="0" w:color="000000"/>
              <w:right w:val="single" w:sz="7" w:space="0" w:color="000000"/>
            </w:tcBorders>
            <w:vAlign w:val="center"/>
          </w:tcPr>
          <w:p w14:paraId="55F1CF98" w14:textId="77777777" w:rsidR="00D14130" w:rsidRDefault="00D14130" w:rsidP="005E6A25">
            <w:pPr>
              <w:spacing w:before="66" w:after="31" w:line="220" w:lineRule="exact"/>
              <w:jc w:val="center"/>
              <w:textAlignment w:val="baseline"/>
              <w:rPr>
                <w:rFonts w:ascii="Arial Narrow" w:eastAsia="Arial Narrow" w:hAnsi="Arial Narrow"/>
                <w:b/>
                <w:color w:val="000000"/>
                <w:sz w:val="18"/>
              </w:rPr>
            </w:pPr>
            <w:r>
              <w:rPr>
                <w:rFonts w:ascii="Arial Narrow" w:eastAsia="Arial Narrow" w:hAnsi="Arial Narrow"/>
                <w:b/>
                <w:color w:val="000000"/>
                <w:sz w:val="18"/>
              </w:rPr>
              <w:t>4</w:t>
            </w:r>
          </w:p>
        </w:tc>
        <w:tc>
          <w:tcPr>
            <w:tcW w:w="4272" w:type="dxa"/>
            <w:tcBorders>
              <w:top w:val="single" w:sz="7" w:space="0" w:color="000000"/>
              <w:left w:val="single" w:sz="7" w:space="0" w:color="000000"/>
              <w:bottom w:val="single" w:sz="7" w:space="0" w:color="000000"/>
              <w:right w:val="single" w:sz="7" w:space="0" w:color="000000"/>
            </w:tcBorders>
            <w:vAlign w:val="center"/>
          </w:tcPr>
          <w:p w14:paraId="38B5EF68" w14:textId="77777777" w:rsidR="00D14130" w:rsidRDefault="00D14130" w:rsidP="005E6A25">
            <w:pPr>
              <w:spacing w:before="65" w:after="34" w:line="218" w:lineRule="exact"/>
              <w:ind w:left="58"/>
              <w:textAlignment w:val="baseline"/>
              <w:rPr>
                <w:rFonts w:ascii="Arial Narrow" w:eastAsia="Arial Narrow" w:hAnsi="Arial Narrow"/>
                <w:color w:val="000000"/>
                <w:sz w:val="17"/>
              </w:rPr>
            </w:pPr>
            <w:r>
              <w:rPr>
                <w:rFonts w:ascii="Arial Narrow" w:eastAsia="Arial Narrow" w:hAnsi="Arial Narrow"/>
                <w:color w:val="000000"/>
                <w:sz w:val="17"/>
              </w:rPr>
              <w:t>Check and clean drain pan</w:t>
            </w:r>
          </w:p>
        </w:tc>
        <w:tc>
          <w:tcPr>
            <w:tcW w:w="629" w:type="dxa"/>
            <w:tcBorders>
              <w:top w:val="single" w:sz="7" w:space="0" w:color="000000"/>
              <w:left w:val="single" w:sz="7" w:space="0" w:color="000000"/>
              <w:bottom w:val="single" w:sz="7" w:space="0" w:color="000000"/>
              <w:right w:val="single" w:sz="7" w:space="0" w:color="000000"/>
            </w:tcBorders>
            <w:vAlign w:val="center"/>
          </w:tcPr>
          <w:p w14:paraId="36AE45EB" w14:textId="77777777" w:rsidR="00D14130" w:rsidRDefault="00D14130" w:rsidP="005E6A25">
            <w:pPr>
              <w:spacing w:after="57" w:line="239" w:lineRule="exact"/>
              <w:ind w:right="81"/>
              <w:jc w:val="right"/>
              <w:textAlignment w:val="baseline"/>
              <w:rPr>
                <w:rFonts w:ascii="Verdana" w:eastAsia="Verdana" w:hAnsi="Verdana"/>
                <w:i/>
                <w:color w:val="000000"/>
                <w:sz w:val="21"/>
              </w:rPr>
            </w:pPr>
            <w:r>
              <w:rPr>
                <w:rFonts w:ascii="Verdana" w:eastAsia="Verdana" w:hAnsi="Verdana"/>
                <w:i/>
                <w:color w:val="000000"/>
                <w:sz w:val="21"/>
              </w:rPr>
              <w:t>X</w:t>
            </w:r>
          </w:p>
        </w:tc>
        <w:tc>
          <w:tcPr>
            <w:tcW w:w="634" w:type="dxa"/>
            <w:tcBorders>
              <w:top w:val="single" w:sz="7" w:space="0" w:color="000000"/>
              <w:left w:val="single" w:sz="7" w:space="0" w:color="000000"/>
              <w:bottom w:val="single" w:sz="7" w:space="0" w:color="000000"/>
              <w:right w:val="single" w:sz="7" w:space="0" w:color="000000"/>
            </w:tcBorders>
          </w:tcPr>
          <w:p w14:paraId="56BD19BE"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c>
          <w:tcPr>
            <w:tcW w:w="941" w:type="dxa"/>
            <w:tcBorders>
              <w:top w:val="single" w:sz="7" w:space="0" w:color="000000"/>
              <w:left w:val="single" w:sz="7" w:space="0" w:color="000000"/>
              <w:bottom w:val="single" w:sz="7" w:space="0" w:color="000000"/>
              <w:right w:val="single" w:sz="7" w:space="0" w:color="000000"/>
            </w:tcBorders>
          </w:tcPr>
          <w:p w14:paraId="2F9171E7"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c>
          <w:tcPr>
            <w:tcW w:w="1281" w:type="dxa"/>
            <w:tcBorders>
              <w:top w:val="single" w:sz="7" w:space="0" w:color="000000"/>
              <w:left w:val="single" w:sz="7" w:space="0" w:color="000000"/>
              <w:bottom w:val="single" w:sz="7" w:space="0" w:color="000000"/>
              <w:right w:val="single" w:sz="7" w:space="0" w:color="000000"/>
            </w:tcBorders>
          </w:tcPr>
          <w:p w14:paraId="79CB89A0"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r>
      <w:tr w:rsidR="00D14130" w14:paraId="0F2CEB52" w14:textId="77777777" w:rsidTr="009E1545">
        <w:trPr>
          <w:trHeight w:hRule="exact" w:val="307"/>
        </w:trPr>
        <w:tc>
          <w:tcPr>
            <w:tcW w:w="302" w:type="dxa"/>
            <w:tcBorders>
              <w:top w:val="single" w:sz="7" w:space="0" w:color="000000"/>
              <w:left w:val="single" w:sz="7" w:space="0" w:color="000000"/>
              <w:bottom w:val="single" w:sz="7" w:space="0" w:color="000000"/>
              <w:right w:val="single" w:sz="7" w:space="0" w:color="000000"/>
            </w:tcBorders>
            <w:shd w:val="clear" w:color="E5EDD4" w:fill="E5EDD4"/>
            <w:vAlign w:val="center"/>
          </w:tcPr>
          <w:p w14:paraId="0E41E62A" w14:textId="77777777" w:rsidR="00D14130" w:rsidRDefault="00D14130" w:rsidP="005E6A25">
            <w:pPr>
              <w:spacing w:before="61" w:after="21" w:line="220" w:lineRule="exact"/>
              <w:jc w:val="center"/>
              <w:textAlignment w:val="baseline"/>
              <w:rPr>
                <w:rFonts w:ascii="Arial Narrow" w:eastAsia="Arial Narrow" w:hAnsi="Arial Narrow"/>
                <w:b/>
                <w:color w:val="000000"/>
                <w:sz w:val="18"/>
              </w:rPr>
            </w:pPr>
            <w:r>
              <w:rPr>
                <w:rFonts w:ascii="Arial Narrow" w:eastAsia="Arial Narrow" w:hAnsi="Arial Narrow"/>
                <w:b/>
                <w:color w:val="000000"/>
                <w:sz w:val="18"/>
              </w:rPr>
              <w:t>5</w:t>
            </w:r>
          </w:p>
        </w:tc>
        <w:tc>
          <w:tcPr>
            <w:tcW w:w="4272" w:type="dxa"/>
            <w:tcBorders>
              <w:top w:val="single" w:sz="7" w:space="0" w:color="000000"/>
              <w:left w:val="single" w:sz="7" w:space="0" w:color="000000"/>
              <w:bottom w:val="single" w:sz="7" w:space="0" w:color="000000"/>
              <w:right w:val="single" w:sz="7" w:space="0" w:color="000000"/>
            </w:tcBorders>
            <w:shd w:val="clear" w:color="E5EDD4" w:fill="E5EDD4"/>
            <w:vAlign w:val="center"/>
          </w:tcPr>
          <w:p w14:paraId="1127A071" w14:textId="77777777" w:rsidR="00D14130" w:rsidRDefault="00D14130" w:rsidP="005E6A25">
            <w:pPr>
              <w:spacing w:before="59" w:after="25" w:line="218" w:lineRule="exact"/>
              <w:ind w:left="58"/>
              <w:textAlignment w:val="baseline"/>
              <w:rPr>
                <w:rFonts w:ascii="Arial Narrow" w:eastAsia="Arial Narrow" w:hAnsi="Arial Narrow"/>
                <w:color w:val="000000"/>
                <w:sz w:val="17"/>
              </w:rPr>
            </w:pPr>
            <w:r>
              <w:rPr>
                <w:rFonts w:ascii="Arial Narrow" w:eastAsia="Arial Narrow" w:hAnsi="Arial Narrow"/>
                <w:color w:val="000000"/>
                <w:sz w:val="17"/>
              </w:rPr>
              <w:t>Check and dean condensate drains to ensure no water overflow</w:t>
            </w:r>
          </w:p>
        </w:tc>
        <w:tc>
          <w:tcPr>
            <w:tcW w:w="629" w:type="dxa"/>
            <w:tcBorders>
              <w:top w:val="single" w:sz="7" w:space="0" w:color="000000"/>
              <w:left w:val="single" w:sz="7" w:space="0" w:color="000000"/>
              <w:bottom w:val="single" w:sz="7" w:space="0" w:color="000000"/>
              <w:right w:val="single" w:sz="7" w:space="0" w:color="000000"/>
            </w:tcBorders>
            <w:shd w:val="clear" w:color="E5EDD4" w:fill="E5EDD4"/>
            <w:vAlign w:val="center"/>
          </w:tcPr>
          <w:p w14:paraId="3842D7F5" w14:textId="77777777" w:rsidR="00D14130" w:rsidRDefault="00D14130" w:rsidP="005E6A25">
            <w:pPr>
              <w:spacing w:before="33" w:after="51" w:line="218" w:lineRule="exact"/>
              <w:ind w:right="81"/>
              <w:jc w:val="right"/>
              <w:textAlignment w:val="baseline"/>
              <w:rPr>
                <w:rFonts w:ascii="Arial Narrow" w:eastAsia="Arial Narrow" w:hAnsi="Arial Narrow"/>
                <w:color w:val="000000"/>
                <w:sz w:val="17"/>
              </w:rPr>
            </w:pPr>
            <w:r>
              <w:rPr>
                <w:rFonts w:ascii="Arial Narrow" w:eastAsia="Arial Narrow" w:hAnsi="Arial Narrow"/>
                <w:color w:val="000000"/>
                <w:sz w:val="17"/>
              </w:rPr>
              <w:t>X</w:t>
            </w:r>
          </w:p>
        </w:tc>
        <w:tc>
          <w:tcPr>
            <w:tcW w:w="634" w:type="dxa"/>
            <w:tcBorders>
              <w:top w:val="single" w:sz="7" w:space="0" w:color="000000"/>
              <w:left w:val="single" w:sz="7" w:space="0" w:color="000000"/>
              <w:bottom w:val="single" w:sz="7" w:space="0" w:color="000000"/>
              <w:right w:val="single" w:sz="7" w:space="0" w:color="000000"/>
            </w:tcBorders>
            <w:shd w:val="clear" w:color="E5EDD4" w:fill="E5EDD4"/>
          </w:tcPr>
          <w:p w14:paraId="7763A1B9"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c>
          <w:tcPr>
            <w:tcW w:w="941" w:type="dxa"/>
            <w:tcBorders>
              <w:top w:val="single" w:sz="7" w:space="0" w:color="000000"/>
              <w:left w:val="single" w:sz="7" w:space="0" w:color="000000"/>
              <w:bottom w:val="single" w:sz="7" w:space="0" w:color="000000"/>
              <w:right w:val="single" w:sz="7" w:space="0" w:color="000000"/>
            </w:tcBorders>
            <w:shd w:val="clear" w:color="E5EDD4" w:fill="E5EDD4"/>
          </w:tcPr>
          <w:p w14:paraId="4440409A"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c>
          <w:tcPr>
            <w:tcW w:w="1281" w:type="dxa"/>
            <w:tcBorders>
              <w:top w:val="single" w:sz="7" w:space="0" w:color="000000"/>
              <w:left w:val="single" w:sz="7" w:space="0" w:color="000000"/>
              <w:bottom w:val="single" w:sz="7" w:space="0" w:color="000000"/>
              <w:right w:val="single" w:sz="7" w:space="0" w:color="000000"/>
            </w:tcBorders>
            <w:shd w:val="clear" w:color="E5EDD4" w:fill="E5EDD4"/>
          </w:tcPr>
          <w:p w14:paraId="6FFB1A4D"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r>
      <w:tr w:rsidR="00D14130" w14:paraId="435544B5" w14:textId="77777777" w:rsidTr="009E1545">
        <w:trPr>
          <w:trHeight w:hRule="exact" w:val="226"/>
        </w:trPr>
        <w:tc>
          <w:tcPr>
            <w:tcW w:w="302" w:type="dxa"/>
            <w:tcBorders>
              <w:top w:val="single" w:sz="7" w:space="0" w:color="000000"/>
              <w:left w:val="single" w:sz="7" w:space="0" w:color="000000"/>
              <w:right w:val="single" w:sz="7" w:space="0" w:color="000000"/>
            </w:tcBorders>
            <w:vAlign w:val="center"/>
          </w:tcPr>
          <w:p w14:paraId="494C5944" w14:textId="77777777" w:rsidR="00D14130" w:rsidRDefault="00D14130" w:rsidP="005E6A25">
            <w:pPr>
              <w:spacing w:before="66" w:line="159" w:lineRule="exact"/>
              <w:jc w:val="center"/>
              <w:textAlignment w:val="baseline"/>
              <w:rPr>
                <w:rFonts w:ascii="Arial Narrow" w:eastAsia="Arial Narrow" w:hAnsi="Arial Narrow"/>
                <w:b/>
                <w:color w:val="000000"/>
                <w:sz w:val="18"/>
              </w:rPr>
            </w:pPr>
            <w:r>
              <w:rPr>
                <w:rFonts w:ascii="Arial Narrow" w:eastAsia="Arial Narrow" w:hAnsi="Arial Narrow"/>
                <w:b/>
                <w:color w:val="000000"/>
                <w:sz w:val="18"/>
              </w:rPr>
              <w:t>6</w:t>
            </w:r>
          </w:p>
        </w:tc>
        <w:tc>
          <w:tcPr>
            <w:tcW w:w="4272" w:type="dxa"/>
            <w:tcBorders>
              <w:top w:val="single" w:sz="7" w:space="0" w:color="000000"/>
              <w:left w:val="single" w:sz="7" w:space="0" w:color="000000"/>
              <w:right w:val="single" w:sz="7" w:space="0" w:color="000000"/>
            </w:tcBorders>
            <w:vAlign w:val="center"/>
          </w:tcPr>
          <w:p w14:paraId="1109738D" w14:textId="77777777" w:rsidR="00D14130" w:rsidRDefault="00D14130" w:rsidP="005E6A25">
            <w:pPr>
              <w:spacing w:before="65" w:line="160" w:lineRule="exact"/>
              <w:ind w:left="58"/>
              <w:textAlignment w:val="baseline"/>
              <w:rPr>
                <w:rFonts w:ascii="Arial Narrow" w:eastAsia="Arial Narrow" w:hAnsi="Arial Narrow"/>
                <w:color w:val="000000"/>
                <w:sz w:val="17"/>
              </w:rPr>
            </w:pPr>
            <w:r>
              <w:rPr>
                <w:rFonts w:ascii="Arial Narrow" w:eastAsia="Arial Narrow" w:hAnsi="Arial Narrow"/>
                <w:color w:val="000000"/>
                <w:sz w:val="17"/>
              </w:rPr>
              <w:t>Visually inspect all coils and connections for refrigerant leaks</w:t>
            </w:r>
          </w:p>
        </w:tc>
        <w:tc>
          <w:tcPr>
            <w:tcW w:w="629" w:type="dxa"/>
            <w:tcBorders>
              <w:top w:val="single" w:sz="7" w:space="0" w:color="000000"/>
              <w:left w:val="single" w:sz="7" w:space="0" w:color="000000"/>
              <w:right w:val="single" w:sz="7" w:space="0" w:color="000000"/>
            </w:tcBorders>
            <w:vAlign w:val="center"/>
          </w:tcPr>
          <w:p w14:paraId="32A2A6A4" w14:textId="77777777" w:rsidR="00D14130" w:rsidRDefault="00D14130" w:rsidP="005E6A25">
            <w:pPr>
              <w:spacing w:before="33" w:line="192" w:lineRule="exact"/>
              <w:ind w:right="81"/>
              <w:jc w:val="right"/>
              <w:textAlignment w:val="baseline"/>
              <w:rPr>
                <w:rFonts w:ascii="Arial Narrow" w:eastAsia="Arial Narrow" w:hAnsi="Arial Narrow"/>
                <w:color w:val="000000"/>
                <w:sz w:val="17"/>
              </w:rPr>
            </w:pPr>
            <w:r>
              <w:rPr>
                <w:rFonts w:ascii="Arial Narrow" w:eastAsia="Arial Narrow" w:hAnsi="Arial Narrow"/>
                <w:color w:val="000000"/>
                <w:sz w:val="17"/>
              </w:rPr>
              <w:t>X</w:t>
            </w:r>
          </w:p>
        </w:tc>
        <w:tc>
          <w:tcPr>
            <w:tcW w:w="634" w:type="dxa"/>
            <w:tcBorders>
              <w:top w:val="single" w:sz="7" w:space="0" w:color="000000"/>
              <w:left w:val="single" w:sz="7" w:space="0" w:color="000000"/>
              <w:right w:val="single" w:sz="7" w:space="0" w:color="000000"/>
            </w:tcBorders>
          </w:tcPr>
          <w:p w14:paraId="24DFA0D2"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c>
          <w:tcPr>
            <w:tcW w:w="941" w:type="dxa"/>
            <w:tcBorders>
              <w:top w:val="single" w:sz="7" w:space="0" w:color="000000"/>
              <w:left w:val="single" w:sz="7" w:space="0" w:color="000000"/>
              <w:right w:val="single" w:sz="7" w:space="0" w:color="000000"/>
            </w:tcBorders>
          </w:tcPr>
          <w:p w14:paraId="32295774"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c>
          <w:tcPr>
            <w:tcW w:w="1281" w:type="dxa"/>
            <w:tcBorders>
              <w:top w:val="single" w:sz="7" w:space="0" w:color="000000"/>
              <w:left w:val="single" w:sz="7" w:space="0" w:color="000000"/>
              <w:right w:val="single" w:sz="7" w:space="0" w:color="000000"/>
            </w:tcBorders>
          </w:tcPr>
          <w:p w14:paraId="770CDBB2"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r>
      <w:tr w:rsidR="00D14130" w14:paraId="3048C7CB" w14:textId="77777777" w:rsidTr="009E1545">
        <w:trPr>
          <w:trHeight w:hRule="exact" w:val="91"/>
        </w:trPr>
        <w:tc>
          <w:tcPr>
            <w:tcW w:w="302" w:type="dxa"/>
            <w:tcBorders>
              <w:left w:val="single" w:sz="7" w:space="0" w:color="000000"/>
              <w:bottom w:val="single" w:sz="7" w:space="0" w:color="000000"/>
              <w:right w:val="single" w:sz="7" w:space="0" w:color="000000"/>
            </w:tcBorders>
          </w:tcPr>
          <w:p w14:paraId="3939B623"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c>
          <w:tcPr>
            <w:tcW w:w="4272" w:type="dxa"/>
            <w:tcBorders>
              <w:left w:val="single" w:sz="7" w:space="0" w:color="000000"/>
              <w:bottom w:val="single" w:sz="7" w:space="0" w:color="000000"/>
              <w:right w:val="single" w:sz="7" w:space="0" w:color="000000"/>
            </w:tcBorders>
          </w:tcPr>
          <w:p w14:paraId="760D2325"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c>
          <w:tcPr>
            <w:tcW w:w="629" w:type="dxa"/>
            <w:tcBorders>
              <w:left w:val="single" w:sz="7" w:space="0" w:color="000000"/>
              <w:bottom w:val="single" w:sz="7" w:space="0" w:color="000000"/>
              <w:right w:val="single" w:sz="7" w:space="0" w:color="000000"/>
            </w:tcBorders>
          </w:tcPr>
          <w:p w14:paraId="710A38C0"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c>
          <w:tcPr>
            <w:tcW w:w="634" w:type="dxa"/>
            <w:tcBorders>
              <w:left w:val="single" w:sz="7" w:space="0" w:color="000000"/>
              <w:bottom w:val="single" w:sz="7" w:space="0" w:color="000000"/>
              <w:right w:val="single" w:sz="7" w:space="0" w:color="000000"/>
            </w:tcBorders>
          </w:tcPr>
          <w:p w14:paraId="303016C3"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c>
          <w:tcPr>
            <w:tcW w:w="941" w:type="dxa"/>
            <w:tcBorders>
              <w:left w:val="single" w:sz="7" w:space="0" w:color="000000"/>
              <w:bottom w:val="single" w:sz="7" w:space="0" w:color="000000"/>
              <w:right w:val="single" w:sz="7" w:space="0" w:color="000000"/>
            </w:tcBorders>
          </w:tcPr>
          <w:p w14:paraId="3FE5F7CE"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c>
          <w:tcPr>
            <w:tcW w:w="1281" w:type="dxa"/>
            <w:tcBorders>
              <w:left w:val="single" w:sz="7" w:space="0" w:color="000000"/>
              <w:bottom w:val="single" w:sz="7" w:space="0" w:color="000000"/>
              <w:right w:val="single" w:sz="7" w:space="0" w:color="000000"/>
            </w:tcBorders>
          </w:tcPr>
          <w:p w14:paraId="74605FD1"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r>
      <w:tr w:rsidR="00D14130" w14:paraId="6EFE3EA8" w14:textId="77777777" w:rsidTr="009E1545">
        <w:trPr>
          <w:trHeight w:hRule="exact" w:val="312"/>
        </w:trPr>
        <w:tc>
          <w:tcPr>
            <w:tcW w:w="302" w:type="dxa"/>
            <w:tcBorders>
              <w:top w:val="single" w:sz="7" w:space="0" w:color="000000"/>
              <w:left w:val="single" w:sz="7" w:space="0" w:color="000000"/>
              <w:bottom w:val="single" w:sz="7" w:space="0" w:color="000000"/>
              <w:right w:val="single" w:sz="7" w:space="0" w:color="000000"/>
            </w:tcBorders>
            <w:shd w:val="clear" w:color="E5EDD4" w:fill="E5EDD4"/>
            <w:vAlign w:val="center"/>
          </w:tcPr>
          <w:p w14:paraId="73257BC1" w14:textId="77777777" w:rsidR="00D14130" w:rsidRDefault="00D14130" w:rsidP="005E6A25">
            <w:pPr>
              <w:spacing w:before="61" w:after="31" w:line="220" w:lineRule="exact"/>
              <w:jc w:val="center"/>
              <w:textAlignment w:val="baseline"/>
              <w:rPr>
                <w:rFonts w:ascii="Arial Narrow" w:eastAsia="Arial Narrow" w:hAnsi="Arial Narrow"/>
                <w:b/>
                <w:color w:val="000000"/>
                <w:sz w:val="18"/>
              </w:rPr>
            </w:pPr>
            <w:r>
              <w:rPr>
                <w:rFonts w:ascii="Arial Narrow" w:eastAsia="Arial Narrow" w:hAnsi="Arial Narrow"/>
                <w:b/>
                <w:color w:val="000000"/>
                <w:sz w:val="18"/>
              </w:rPr>
              <w:t>7</w:t>
            </w:r>
          </w:p>
        </w:tc>
        <w:tc>
          <w:tcPr>
            <w:tcW w:w="4272" w:type="dxa"/>
            <w:tcBorders>
              <w:top w:val="single" w:sz="7" w:space="0" w:color="000000"/>
              <w:left w:val="single" w:sz="7" w:space="0" w:color="000000"/>
              <w:bottom w:val="single" w:sz="7" w:space="0" w:color="000000"/>
              <w:right w:val="single" w:sz="7" w:space="0" w:color="000000"/>
            </w:tcBorders>
            <w:shd w:val="clear" w:color="E5EDD4" w:fill="E5EDD4"/>
            <w:vAlign w:val="center"/>
          </w:tcPr>
          <w:p w14:paraId="0009801F" w14:textId="77777777" w:rsidR="00D14130" w:rsidRDefault="00D14130" w:rsidP="005E6A25">
            <w:pPr>
              <w:spacing w:before="62" w:after="32" w:line="218" w:lineRule="exact"/>
              <w:ind w:left="58"/>
              <w:textAlignment w:val="baseline"/>
              <w:rPr>
                <w:rFonts w:ascii="Arial Narrow" w:eastAsia="Arial Narrow" w:hAnsi="Arial Narrow"/>
                <w:color w:val="000000"/>
                <w:sz w:val="17"/>
              </w:rPr>
            </w:pPr>
            <w:r>
              <w:rPr>
                <w:rFonts w:ascii="Arial Narrow" w:eastAsia="Arial Narrow" w:hAnsi="Arial Narrow"/>
                <w:color w:val="000000"/>
                <w:sz w:val="17"/>
              </w:rPr>
              <w:t>Check capacitors for hazardous leaks</w:t>
            </w:r>
          </w:p>
        </w:tc>
        <w:tc>
          <w:tcPr>
            <w:tcW w:w="629" w:type="dxa"/>
            <w:tcBorders>
              <w:top w:val="single" w:sz="7" w:space="0" w:color="000000"/>
              <w:left w:val="single" w:sz="7" w:space="0" w:color="000000"/>
              <w:bottom w:val="single" w:sz="7" w:space="0" w:color="000000"/>
              <w:right w:val="single" w:sz="7" w:space="0" w:color="000000"/>
            </w:tcBorders>
            <w:shd w:val="clear" w:color="E5EDD4" w:fill="E5EDD4"/>
          </w:tcPr>
          <w:p w14:paraId="0784D30C"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c>
          <w:tcPr>
            <w:tcW w:w="634" w:type="dxa"/>
            <w:tcBorders>
              <w:top w:val="single" w:sz="7" w:space="0" w:color="000000"/>
              <w:left w:val="single" w:sz="7" w:space="0" w:color="000000"/>
              <w:bottom w:val="single" w:sz="7" w:space="0" w:color="000000"/>
              <w:right w:val="single" w:sz="7" w:space="0" w:color="000000"/>
            </w:tcBorders>
            <w:shd w:val="clear" w:color="E5EDD4" w:fill="E5EDD4"/>
            <w:vAlign w:val="center"/>
          </w:tcPr>
          <w:p w14:paraId="0DA1262A" w14:textId="77777777" w:rsidR="00D14130" w:rsidRDefault="00D14130" w:rsidP="005E6A25">
            <w:pPr>
              <w:spacing w:after="57" w:line="239" w:lineRule="exact"/>
              <w:ind w:right="86"/>
              <w:jc w:val="right"/>
              <w:textAlignment w:val="baseline"/>
              <w:rPr>
                <w:rFonts w:ascii="Verdana" w:eastAsia="Verdana" w:hAnsi="Verdana"/>
                <w:i/>
                <w:color w:val="000000"/>
                <w:sz w:val="21"/>
              </w:rPr>
            </w:pPr>
            <w:r>
              <w:rPr>
                <w:rFonts w:ascii="Verdana" w:eastAsia="Verdana" w:hAnsi="Verdana"/>
                <w:i/>
                <w:color w:val="000000"/>
                <w:sz w:val="21"/>
              </w:rPr>
              <w:t>X</w:t>
            </w:r>
          </w:p>
        </w:tc>
        <w:tc>
          <w:tcPr>
            <w:tcW w:w="941" w:type="dxa"/>
            <w:tcBorders>
              <w:top w:val="single" w:sz="7" w:space="0" w:color="000000"/>
              <w:left w:val="single" w:sz="7" w:space="0" w:color="000000"/>
              <w:bottom w:val="single" w:sz="7" w:space="0" w:color="000000"/>
              <w:right w:val="single" w:sz="7" w:space="0" w:color="000000"/>
            </w:tcBorders>
            <w:shd w:val="clear" w:color="E5EDD4" w:fill="E5EDD4"/>
          </w:tcPr>
          <w:p w14:paraId="7A41E03B"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c>
          <w:tcPr>
            <w:tcW w:w="1281" w:type="dxa"/>
            <w:tcBorders>
              <w:top w:val="single" w:sz="7" w:space="0" w:color="000000"/>
              <w:left w:val="single" w:sz="7" w:space="0" w:color="000000"/>
              <w:bottom w:val="single" w:sz="7" w:space="0" w:color="000000"/>
              <w:right w:val="single" w:sz="7" w:space="0" w:color="000000"/>
            </w:tcBorders>
            <w:shd w:val="clear" w:color="E5EDD4" w:fill="E5EDD4"/>
          </w:tcPr>
          <w:p w14:paraId="4C443050"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r>
      <w:tr w:rsidR="00D14130" w14:paraId="21E3721D" w14:textId="77777777" w:rsidTr="009E1545">
        <w:trPr>
          <w:trHeight w:hRule="exact" w:val="312"/>
        </w:trPr>
        <w:tc>
          <w:tcPr>
            <w:tcW w:w="302" w:type="dxa"/>
            <w:tcBorders>
              <w:top w:val="single" w:sz="7" w:space="0" w:color="000000"/>
              <w:left w:val="single" w:sz="7" w:space="0" w:color="000000"/>
              <w:bottom w:val="single" w:sz="7" w:space="0" w:color="000000"/>
              <w:right w:val="single" w:sz="7" w:space="0" w:color="000000"/>
            </w:tcBorders>
            <w:vAlign w:val="center"/>
          </w:tcPr>
          <w:p w14:paraId="2AB6ABD1" w14:textId="77777777" w:rsidR="00D14130" w:rsidRDefault="00D14130" w:rsidP="005E6A25">
            <w:pPr>
              <w:spacing w:before="56" w:after="26" w:line="220" w:lineRule="exact"/>
              <w:jc w:val="center"/>
              <w:textAlignment w:val="baseline"/>
              <w:rPr>
                <w:rFonts w:ascii="Arial Narrow" w:eastAsia="Arial Narrow" w:hAnsi="Arial Narrow"/>
                <w:b/>
                <w:color w:val="000000"/>
                <w:sz w:val="18"/>
              </w:rPr>
            </w:pPr>
            <w:r>
              <w:rPr>
                <w:rFonts w:ascii="Arial Narrow" w:eastAsia="Arial Narrow" w:hAnsi="Arial Narrow"/>
                <w:b/>
                <w:color w:val="000000"/>
                <w:sz w:val="18"/>
              </w:rPr>
              <w:t>8</w:t>
            </w:r>
          </w:p>
        </w:tc>
        <w:tc>
          <w:tcPr>
            <w:tcW w:w="4272" w:type="dxa"/>
            <w:tcBorders>
              <w:top w:val="single" w:sz="7" w:space="0" w:color="000000"/>
              <w:left w:val="single" w:sz="7" w:space="0" w:color="000000"/>
              <w:bottom w:val="single" w:sz="7" w:space="0" w:color="000000"/>
              <w:right w:val="single" w:sz="7" w:space="0" w:color="000000"/>
            </w:tcBorders>
            <w:vAlign w:val="center"/>
          </w:tcPr>
          <w:p w14:paraId="3CEA4346" w14:textId="77777777" w:rsidR="00D14130" w:rsidRDefault="00D14130" w:rsidP="005E6A25">
            <w:pPr>
              <w:spacing w:before="61" w:after="19" w:line="222" w:lineRule="exact"/>
              <w:ind w:left="58"/>
              <w:textAlignment w:val="baseline"/>
              <w:rPr>
                <w:rFonts w:ascii="Arial Narrow" w:eastAsia="Arial Narrow" w:hAnsi="Arial Narrow"/>
                <w:color w:val="000000"/>
                <w:sz w:val="17"/>
              </w:rPr>
            </w:pPr>
            <w:r>
              <w:rPr>
                <w:rFonts w:ascii="Arial Narrow" w:eastAsia="Arial Narrow" w:hAnsi="Arial Narrow"/>
                <w:color w:val="000000"/>
                <w:sz w:val="17"/>
              </w:rPr>
              <w:t>Monitor refrigerant site glass</w:t>
            </w:r>
          </w:p>
        </w:tc>
        <w:tc>
          <w:tcPr>
            <w:tcW w:w="629" w:type="dxa"/>
            <w:tcBorders>
              <w:top w:val="single" w:sz="7" w:space="0" w:color="000000"/>
              <w:left w:val="single" w:sz="7" w:space="0" w:color="000000"/>
              <w:bottom w:val="single" w:sz="7" w:space="0" w:color="000000"/>
              <w:right w:val="single" w:sz="7" w:space="0" w:color="000000"/>
            </w:tcBorders>
          </w:tcPr>
          <w:p w14:paraId="02239FD0"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c>
          <w:tcPr>
            <w:tcW w:w="634" w:type="dxa"/>
            <w:tcBorders>
              <w:top w:val="single" w:sz="7" w:space="0" w:color="000000"/>
              <w:left w:val="single" w:sz="7" w:space="0" w:color="000000"/>
              <w:bottom w:val="single" w:sz="7" w:space="0" w:color="000000"/>
              <w:right w:val="single" w:sz="7" w:space="0" w:color="000000"/>
            </w:tcBorders>
            <w:vAlign w:val="center"/>
          </w:tcPr>
          <w:p w14:paraId="2BB697B3" w14:textId="77777777" w:rsidR="00D14130" w:rsidRDefault="00D14130" w:rsidP="005E6A25">
            <w:pPr>
              <w:spacing w:after="47" w:line="239" w:lineRule="exact"/>
              <w:ind w:right="86"/>
              <w:jc w:val="right"/>
              <w:textAlignment w:val="baseline"/>
              <w:rPr>
                <w:rFonts w:ascii="Verdana" w:eastAsia="Verdana" w:hAnsi="Verdana"/>
                <w:i/>
                <w:color w:val="000000"/>
                <w:sz w:val="21"/>
              </w:rPr>
            </w:pPr>
            <w:r>
              <w:rPr>
                <w:rFonts w:ascii="Verdana" w:eastAsia="Verdana" w:hAnsi="Verdana"/>
                <w:i/>
                <w:color w:val="000000"/>
                <w:sz w:val="21"/>
              </w:rPr>
              <w:t>X</w:t>
            </w:r>
          </w:p>
        </w:tc>
        <w:tc>
          <w:tcPr>
            <w:tcW w:w="941" w:type="dxa"/>
            <w:tcBorders>
              <w:top w:val="single" w:sz="7" w:space="0" w:color="000000"/>
              <w:left w:val="single" w:sz="7" w:space="0" w:color="000000"/>
              <w:bottom w:val="single" w:sz="7" w:space="0" w:color="000000"/>
              <w:right w:val="single" w:sz="7" w:space="0" w:color="000000"/>
            </w:tcBorders>
          </w:tcPr>
          <w:p w14:paraId="16E67D28"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c>
          <w:tcPr>
            <w:tcW w:w="1281" w:type="dxa"/>
            <w:tcBorders>
              <w:top w:val="single" w:sz="7" w:space="0" w:color="000000"/>
              <w:left w:val="single" w:sz="7" w:space="0" w:color="000000"/>
              <w:bottom w:val="single" w:sz="7" w:space="0" w:color="000000"/>
              <w:right w:val="single" w:sz="7" w:space="0" w:color="000000"/>
            </w:tcBorders>
          </w:tcPr>
          <w:p w14:paraId="235C2AD2"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r>
      <w:tr w:rsidR="00D14130" w14:paraId="1804D807" w14:textId="77777777" w:rsidTr="009E1545">
        <w:trPr>
          <w:trHeight w:hRule="exact" w:val="312"/>
        </w:trPr>
        <w:tc>
          <w:tcPr>
            <w:tcW w:w="302" w:type="dxa"/>
            <w:tcBorders>
              <w:top w:val="single" w:sz="7" w:space="0" w:color="000000"/>
              <w:left w:val="single" w:sz="7" w:space="0" w:color="000000"/>
              <w:bottom w:val="single" w:sz="7" w:space="0" w:color="000000"/>
              <w:right w:val="single" w:sz="7" w:space="0" w:color="000000"/>
            </w:tcBorders>
            <w:shd w:val="clear" w:color="E5EDD4" w:fill="E5EDD4"/>
            <w:vAlign w:val="center"/>
          </w:tcPr>
          <w:p w14:paraId="2D9D8260" w14:textId="77777777" w:rsidR="00D14130" w:rsidRDefault="00D14130" w:rsidP="005E6A25">
            <w:pPr>
              <w:spacing w:before="47" w:after="40" w:line="220" w:lineRule="exact"/>
              <w:jc w:val="center"/>
              <w:textAlignment w:val="baseline"/>
              <w:rPr>
                <w:rFonts w:ascii="Arial Narrow" w:eastAsia="Arial Narrow" w:hAnsi="Arial Narrow"/>
                <w:b/>
                <w:color w:val="000000"/>
                <w:sz w:val="18"/>
              </w:rPr>
            </w:pPr>
            <w:r>
              <w:rPr>
                <w:rFonts w:ascii="Arial Narrow" w:eastAsia="Arial Narrow" w:hAnsi="Arial Narrow"/>
                <w:b/>
                <w:color w:val="000000"/>
                <w:sz w:val="18"/>
              </w:rPr>
              <w:t>9</w:t>
            </w:r>
          </w:p>
        </w:tc>
        <w:tc>
          <w:tcPr>
            <w:tcW w:w="4272" w:type="dxa"/>
            <w:tcBorders>
              <w:top w:val="single" w:sz="7" w:space="0" w:color="000000"/>
              <w:left w:val="single" w:sz="7" w:space="0" w:color="000000"/>
              <w:bottom w:val="single" w:sz="7" w:space="0" w:color="000000"/>
              <w:right w:val="single" w:sz="7" w:space="0" w:color="000000"/>
            </w:tcBorders>
            <w:shd w:val="clear" w:color="E5EDD4" w:fill="E5EDD4"/>
            <w:vAlign w:val="center"/>
          </w:tcPr>
          <w:p w14:paraId="0E9F6D6D" w14:textId="77777777" w:rsidR="00D14130" w:rsidRDefault="00D14130" w:rsidP="005E6A25">
            <w:pPr>
              <w:spacing w:before="48" w:after="38" w:line="221" w:lineRule="exact"/>
              <w:ind w:left="58"/>
              <w:textAlignment w:val="baseline"/>
              <w:rPr>
                <w:rFonts w:ascii="Arial Narrow" w:eastAsia="Arial Narrow" w:hAnsi="Arial Narrow"/>
                <w:color w:val="000000"/>
                <w:spacing w:val="-8"/>
                <w:sz w:val="17"/>
              </w:rPr>
            </w:pPr>
            <w:r>
              <w:rPr>
                <w:rFonts w:ascii="Arial Narrow" w:eastAsia="Arial Narrow" w:hAnsi="Arial Narrow"/>
                <w:color w:val="000000"/>
                <w:spacing w:val="-8"/>
                <w:sz w:val="17"/>
              </w:rPr>
              <w:t>Visual inspection of interior unit for possible contamination and mould growth</w:t>
            </w:r>
          </w:p>
        </w:tc>
        <w:tc>
          <w:tcPr>
            <w:tcW w:w="629" w:type="dxa"/>
            <w:tcBorders>
              <w:top w:val="single" w:sz="7" w:space="0" w:color="000000"/>
              <w:left w:val="single" w:sz="7" w:space="0" w:color="000000"/>
              <w:bottom w:val="single" w:sz="7" w:space="0" w:color="000000"/>
              <w:right w:val="single" w:sz="7" w:space="0" w:color="000000"/>
            </w:tcBorders>
            <w:shd w:val="clear" w:color="E5EDD4" w:fill="E5EDD4"/>
            <w:vAlign w:val="center"/>
          </w:tcPr>
          <w:p w14:paraId="1535AC31" w14:textId="77777777" w:rsidR="00D14130" w:rsidRDefault="00D14130" w:rsidP="005E6A25">
            <w:pPr>
              <w:spacing w:before="33" w:after="56" w:line="218" w:lineRule="exact"/>
              <w:ind w:right="81"/>
              <w:jc w:val="right"/>
              <w:textAlignment w:val="baseline"/>
              <w:rPr>
                <w:rFonts w:ascii="Arial Narrow" w:eastAsia="Arial Narrow" w:hAnsi="Arial Narrow"/>
                <w:color w:val="000000"/>
                <w:sz w:val="17"/>
              </w:rPr>
            </w:pPr>
            <w:r>
              <w:rPr>
                <w:rFonts w:ascii="Arial Narrow" w:eastAsia="Arial Narrow" w:hAnsi="Arial Narrow"/>
                <w:color w:val="000000"/>
                <w:sz w:val="17"/>
              </w:rPr>
              <w:t>X</w:t>
            </w:r>
          </w:p>
        </w:tc>
        <w:tc>
          <w:tcPr>
            <w:tcW w:w="634" w:type="dxa"/>
            <w:tcBorders>
              <w:top w:val="single" w:sz="7" w:space="0" w:color="000000"/>
              <w:left w:val="single" w:sz="7" w:space="0" w:color="000000"/>
              <w:bottom w:val="single" w:sz="7" w:space="0" w:color="000000"/>
              <w:right w:val="single" w:sz="7" w:space="0" w:color="000000"/>
            </w:tcBorders>
            <w:shd w:val="clear" w:color="E5EDD4" w:fill="E5EDD4"/>
          </w:tcPr>
          <w:p w14:paraId="471B931D"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c>
          <w:tcPr>
            <w:tcW w:w="941" w:type="dxa"/>
            <w:tcBorders>
              <w:top w:val="single" w:sz="7" w:space="0" w:color="000000"/>
              <w:left w:val="single" w:sz="7" w:space="0" w:color="000000"/>
              <w:bottom w:val="single" w:sz="7" w:space="0" w:color="000000"/>
              <w:right w:val="single" w:sz="7" w:space="0" w:color="000000"/>
            </w:tcBorders>
            <w:shd w:val="clear" w:color="E5EDD4" w:fill="E5EDD4"/>
          </w:tcPr>
          <w:p w14:paraId="07E7AC09"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c>
          <w:tcPr>
            <w:tcW w:w="1281" w:type="dxa"/>
            <w:tcBorders>
              <w:top w:val="single" w:sz="7" w:space="0" w:color="000000"/>
              <w:left w:val="single" w:sz="7" w:space="0" w:color="000000"/>
              <w:bottom w:val="single" w:sz="7" w:space="0" w:color="000000"/>
              <w:right w:val="single" w:sz="7" w:space="0" w:color="000000"/>
            </w:tcBorders>
            <w:shd w:val="clear" w:color="E5EDD4" w:fill="E5EDD4"/>
          </w:tcPr>
          <w:p w14:paraId="5DBF8958"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r>
      <w:tr w:rsidR="00D14130" w14:paraId="6D2F1AED" w14:textId="77777777" w:rsidTr="009E1545">
        <w:trPr>
          <w:trHeight w:hRule="exact" w:val="202"/>
        </w:trPr>
        <w:tc>
          <w:tcPr>
            <w:tcW w:w="302" w:type="dxa"/>
            <w:tcBorders>
              <w:top w:val="single" w:sz="7" w:space="0" w:color="000000"/>
              <w:left w:val="single" w:sz="7" w:space="0" w:color="000000"/>
              <w:right w:val="single" w:sz="7" w:space="0" w:color="000000"/>
            </w:tcBorders>
            <w:vAlign w:val="center"/>
          </w:tcPr>
          <w:p w14:paraId="0CE03CF8" w14:textId="77777777" w:rsidR="00D14130" w:rsidRDefault="00D14130" w:rsidP="005E6A25">
            <w:pPr>
              <w:spacing w:before="48" w:line="148" w:lineRule="exact"/>
              <w:jc w:val="center"/>
              <w:textAlignment w:val="baseline"/>
              <w:rPr>
                <w:rFonts w:ascii="Arial Narrow" w:eastAsia="Arial Narrow" w:hAnsi="Arial Narrow"/>
                <w:color w:val="000000"/>
                <w:sz w:val="17"/>
              </w:rPr>
            </w:pPr>
            <w:r>
              <w:rPr>
                <w:rFonts w:ascii="Arial Narrow" w:eastAsia="Arial Narrow" w:hAnsi="Arial Narrow"/>
                <w:color w:val="000000"/>
                <w:sz w:val="17"/>
              </w:rPr>
              <w:t>10</w:t>
            </w:r>
          </w:p>
        </w:tc>
        <w:tc>
          <w:tcPr>
            <w:tcW w:w="4272" w:type="dxa"/>
            <w:tcBorders>
              <w:top w:val="single" w:sz="7" w:space="0" w:color="000000"/>
              <w:left w:val="single" w:sz="7" w:space="0" w:color="000000"/>
              <w:right w:val="single" w:sz="7" w:space="0" w:color="000000"/>
            </w:tcBorders>
            <w:vAlign w:val="center"/>
          </w:tcPr>
          <w:p w14:paraId="118FA0F5" w14:textId="77777777" w:rsidR="00D14130" w:rsidRDefault="00D14130" w:rsidP="005E6A25">
            <w:pPr>
              <w:spacing w:before="47" w:line="149" w:lineRule="exact"/>
              <w:ind w:left="58"/>
              <w:textAlignment w:val="baseline"/>
              <w:rPr>
                <w:rFonts w:ascii="Arial Narrow" w:eastAsia="Arial Narrow" w:hAnsi="Arial Narrow"/>
                <w:color w:val="000000"/>
                <w:spacing w:val="-5"/>
                <w:sz w:val="17"/>
              </w:rPr>
            </w:pPr>
            <w:r>
              <w:rPr>
                <w:rFonts w:ascii="Arial Narrow" w:eastAsia="Arial Narrow" w:hAnsi="Arial Narrow"/>
                <w:color w:val="000000"/>
                <w:spacing w:val="-5"/>
                <w:sz w:val="17"/>
              </w:rPr>
              <w:t>Clean and sanitize evaporator coil to prevent mould and mildew build-up</w:t>
            </w:r>
          </w:p>
        </w:tc>
        <w:tc>
          <w:tcPr>
            <w:tcW w:w="629" w:type="dxa"/>
            <w:tcBorders>
              <w:top w:val="single" w:sz="7" w:space="0" w:color="000000"/>
              <w:left w:val="single" w:sz="7" w:space="0" w:color="000000"/>
              <w:right w:val="single" w:sz="7" w:space="0" w:color="000000"/>
            </w:tcBorders>
            <w:vAlign w:val="center"/>
          </w:tcPr>
          <w:p w14:paraId="4E1E8695" w14:textId="77777777" w:rsidR="00D14130" w:rsidRDefault="00D14130" w:rsidP="005E6A25">
            <w:pPr>
              <w:spacing w:line="180" w:lineRule="exact"/>
              <w:ind w:right="81"/>
              <w:jc w:val="right"/>
              <w:textAlignment w:val="baseline"/>
              <w:rPr>
                <w:rFonts w:ascii="Verdana" w:eastAsia="Verdana" w:hAnsi="Verdana"/>
                <w:i/>
                <w:color w:val="000000"/>
                <w:sz w:val="21"/>
              </w:rPr>
            </w:pPr>
            <w:r>
              <w:rPr>
                <w:rFonts w:ascii="Verdana" w:eastAsia="Verdana" w:hAnsi="Verdana"/>
                <w:i/>
                <w:color w:val="000000"/>
                <w:sz w:val="21"/>
              </w:rPr>
              <w:t>X</w:t>
            </w:r>
          </w:p>
        </w:tc>
        <w:tc>
          <w:tcPr>
            <w:tcW w:w="634" w:type="dxa"/>
            <w:tcBorders>
              <w:top w:val="single" w:sz="7" w:space="0" w:color="000000"/>
              <w:left w:val="single" w:sz="7" w:space="0" w:color="000000"/>
              <w:right w:val="single" w:sz="7" w:space="0" w:color="000000"/>
            </w:tcBorders>
          </w:tcPr>
          <w:p w14:paraId="041DE916"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c>
          <w:tcPr>
            <w:tcW w:w="941" w:type="dxa"/>
            <w:tcBorders>
              <w:top w:val="single" w:sz="7" w:space="0" w:color="000000"/>
              <w:left w:val="single" w:sz="7" w:space="0" w:color="000000"/>
              <w:right w:val="single" w:sz="7" w:space="0" w:color="000000"/>
            </w:tcBorders>
          </w:tcPr>
          <w:p w14:paraId="0A839423"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c>
          <w:tcPr>
            <w:tcW w:w="1281" w:type="dxa"/>
            <w:tcBorders>
              <w:top w:val="single" w:sz="7" w:space="0" w:color="000000"/>
              <w:left w:val="single" w:sz="7" w:space="0" w:color="000000"/>
              <w:right w:val="single" w:sz="7" w:space="0" w:color="000000"/>
            </w:tcBorders>
          </w:tcPr>
          <w:p w14:paraId="74D6BD75"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r>
      <w:tr w:rsidR="00D14130" w14:paraId="5783C6B1" w14:textId="77777777" w:rsidTr="009E1545">
        <w:trPr>
          <w:trHeight w:hRule="exact" w:val="110"/>
        </w:trPr>
        <w:tc>
          <w:tcPr>
            <w:tcW w:w="302" w:type="dxa"/>
            <w:tcBorders>
              <w:left w:val="single" w:sz="7" w:space="0" w:color="000000"/>
              <w:bottom w:val="single" w:sz="7" w:space="0" w:color="000000"/>
              <w:right w:val="single" w:sz="7" w:space="0" w:color="000000"/>
            </w:tcBorders>
          </w:tcPr>
          <w:p w14:paraId="4328E5D1"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c>
          <w:tcPr>
            <w:tcW w:w="4272" w:type="dxa"/>
            <w:tcBorders>
              <w:left w:val="single" w:sz="7" w:space="0" w:color="000000"/>
              <w:bottom w:val="single" w:sz="7" w:space="0" w:color="000000"/>
              <w:right w:val="single" w:sz="7" w:space="0" w:color="000000"/>
            </w:tcBorders>
          </w:tcPr>
          <w:p w14:paraId="1305562D"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c>
          <w:tcPr>
            <w:tcW w:w="629" w:type="dxa"/>
            <w:tcBorders>
              <w:left w:val="single" w:sz="7" w:space="0" w:color="000000"/>
              <w:bottom w:val="single" w:sz="7" w:space="0" w:color="000000"/>
              <w:right w:val="single" w:sz="7" w:space="0" w:color="000000"/>
            </w:tcBorders>
          </w:tcPr>
          <w:p w14:paraId="4EC7A841"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c>
          <w:tcPr>
            <w:tcW w:w="634" w:type="dxa"/>
            <w:tcBorders>
              <w:left w:val="single" w:sz="7" w:space="0" w:color="000000"/>
              <w:bottom w:val="single" w:sz="7" w:space="0" w:color="000000"/>
              <w:right w:val="single" w:sz="7" w:space="0" w:color="000000"/>
            </w:tcBorders>
          </w:tcPr>
          <w:p w14:paraId="5C8EB062"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c>
          <w:tcPr>
            <w:tcW w:w="941" w:type="dxa"/>
            <w:tcBorders>
              <w:left w:val="single" w:sz="7" w:space="0" w:color="000000"/>
              <w:bottom w:val="single" w:sz="7" w:space="0" w:color="000000"/>
              <w:right w:val="single" w:sz="7" w:space="0" w:color="000000"/>
            </w:tcBorders>
          </w:tcPr>
          <w:p w14:paraId="69119995"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c>
          <w:tcPr>
            <w:tcW w:w="1281" w:type="dxa"/>
            <w:tcBorders>
              <w:left w:val="single" w:sz="7" w:space="0" w:color="000000"/>
              <w:bottom w:val="single" w:sz="7" w:space="0" w:color="000000"/>
              <w:right w:val="single" w:sz="7" w:space="0" w:color="000000"/>
            </w:tcBorders>
          </w:tcPr>
          <w:p w14:paraId="633DDE3D"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r>
      <w:tr w:rsidR="00D14130" w14:paraId="68B260CD" w14:textId="77777777" w:rsidTr="009E1545">
        <w:trPr>
          <w:trHeight w:hRule="exact" w:val="312"/>
        </w:trPr>
        <w:tc>
          <w:tcPr>
            <w:tcW w:w="302" w:type="dxa"/>
            <w:tcBorders>
              <w:top w:val="single" w:sz="7" w:space="0" w:color="000000"/>
              <w:left w:val="single" w:sz="7" w:space="0" w:color="000000"/>
              <w:bottom w:val="single" w:sz="7" w:space="0" w:color="000000"/>
              <w:right w:val="single" w:sz="7" w:space="0" w:color="000000"/>
            </w:tcBorders>
            <w:shd w:val="clear" w:color="E5EDD4" w:fill="E5EDD4"/>
            <w:vAlign w:val="center"/>
          </w:tcPr>
          <w:p w14:paraId="756A49CB" w14:textId="77777777" w:rsidR="00D14130" w:rsidRDefault="00D14130" w:rsidP="005E6A25">
            <w:pPr>
              <w:spacing w:before="48" w:after="36" w:line="218" w:lineRule="exact"/>
              <w:jc w:val="center"/>
              <w:textAlignment w:val="baseline"/>
              <w:rPr>
                <w:rFonts w:ascii="Arial Narrow" w:eastAsia="Arial Narrow" w:hAnsi="Arial Narrow"/>
                <w:color w:val="000000"/>
                <w:sz w:val="17"/>
              </w:rPr>
            </w:pPr>
            <w:r>
              <w:rPr>
                <w:rFonts w:ascii="Arial Narrow" w:eastAsia="Arial Narrow" w:hAnsi="Arial Narrow"/>
                <w:color w:val="000000"/>
                <w:sz w:val="17"/>
              </w:rPr>
              <w:t>11</w:t>
            </w:r>
          </w:p>
        </w:tc>
        <w:tc>
          <w:tcPr>
            <w:tcW w:w="4272" w:type="dxa"/>
            <w:tcBorders>
              <w:top w:val="single" w:sz="7" w:space="0" w:color="000000"/>
              <w:left w:val="single" w:sz="7" w:space="0" w:color="000000"/>
              <w:bottom w:val="single" w:sz="7" w:space="0" w:color="000000"/>
              <w:right w:val="single" w:sz="7" w:space="0" w:color="000000"/>
            </w:tcBorders>
            <w:shd w:val="clear" w:color="E5EDD4" w:fill="E5EDD4"/>
            <w:vAlign w:val="center"/>
          </w:tcPr>
          <w:p w14:paraId="099DD441" w14:textId="77777777" w:rsidR="00D14130" w:rsidRDefault="00D14130" w:rsidP="005E6A25">
            <w:pPr>
              <w:spacing w:before="44" w:after="38" w:line="220" w:lineRule="exact"/>
              <w:ind w:left="58"/>
              <w:textAlignment w:val="baseline"/>
              <w:rPr>
                <w:rFonts w:ascii="Arial Narrow" w:eastAsia="Arial Narrow" w:hAnsi="Arial Narrow"/>
                <w:color w:val="000000"/>
                <w:spacing w:val="-4"/>
                <w:sz w:val="17"/>
              </w:rPr>
            </w:pPr>
            <w:r>
              <w:rPr>
                <w:rFonts w:ascii="Arial Narrow" w:eastAsia="Arial Narrow" w:hAnsi="Arial Narrow"/>
                <w:color w:val="000000"/>
                <w:spacing w:val="-4"/>
                <w:sz w:val="17"/>
              </w:rPr>
              <w:t>Check &amp; clean barrel fam and remove if required - High Wall Splits only</w:t>
            </w:r>
          </w:p>
        </w:tc>
        <w:tc>
          <w:tcPr>
            <w:tcW w:w="629" w:type="dxa"/>
            <w:tcBorders>
              <w:top w:val="single" w:sz="7" w:space="0" w:color="000000"/>
              <w:left w:val="single" w:sz="7" w:space="0" w:color="000000"/>
              <w:bottom w:val="single" w:sz="7" w:space="0" w:color="000000"/>
              <w:right w:val="single" w:sz="7" w:space="0" w:color="000000"/>
            </w:tcBorders>
            <w:shd w:val="clear" w:color="E5EDD4" w:fill="E5EDD4"/>
          </w:tcPr>
          <w:p w14:paraId="06E47D7C"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X</w:t>
            </w:r>
          </w:p>
        </w:tc>
        <w:tc>
          <w:tcPr>
            <w:tcW w:w="634" w:type="dxa"/>
            <w:tcBorders>
              <w:top w:val="single" w:sz="7" w:space="0" w:color="000000"/>
              <w:left w:val="single" w:sz="7" w:space="0" w:color="000000"/>
              <w:bottom w:val="single" w:sz="7" w:space="0" w:color="000000"/>
              <w:right w:val="single" w:sz="7" w:space="0" w:color="000000"/>
            </w:tcBorders>
            <w:shd w:val="clear" w:color="E5EDD4" w:fill="E5EDD4"/>
            <w:vAlign w:val="center"/>
          </w:tcPr>
          <w:p w14:paraId="06AEB68C" w14:textId="77777777" w:rsidR="00D14130" w:rsidRDefault="00D14130" w:rsidP="005E6A25">
            <w:pPr>
              <w:spacing w:before="33" w:after="51" w:line="218" w:lineRule="exact"/>
              <w:ind w:right="86"/>
              <w:jc w:val="right"/>
              <w:textAlignment w:val="baseline"/>
              <w:rPr>
                <w:rFonts w:ascii="Arial Narrow" w:eastAsia="Arial Narrow" w:hAnsi="Arial Narrow"/>
                <w:color w:val="000000"/>
                <w:sz w:val="17"/>
              </w:rPr>
            </w:pPr>
          </w:p>
        </w:tc>
        <w:tc>
          <w:tcPr>
            <w:tcW w:w="941" w:type="dxa"/>
            <w:tcBorders>
              <w:top w:val="single" w:sz="7" w:space="0" w:color="000000"/>
              <w:left w:val="single" w:sz="7" w:space="0" w:color="000000"/>
              <w:bottom w:val="single" w:sz="7" w:space="0" w:color="000000"/>
              <w:right w:val="single" w:sz="7" w:space="0" w:color="000000"/>
            </w:tcBorders>
            <w:shd w:val="clear" w:color="E5EDD4" w:fill="E5EDD4"/>
          </w:tcPr>
          <w:p w14:paraId="779DCAAF"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c>
          <w:tcPr>
            <w:tcW w:w="1281" w:type="dxa"/>
            <w:tcBorders>
              <w:top w:val="single" w:sz="7" w:space="0" w:color="000000"/>
              <w:left w:val="single" w:sz="7" w:space="0" w:color="000000"/>
              <w:bottom w:val="single" w:sz="7" w:space="0" w:color="000000"/>
              <w:right w:val="single" w:sz="7" w:space="0" w:color="000000"/>
            </w:tcBorders>
            <w:shd w:val="clear" w:color="E5EDD4" w:fill="E5EDD4"/>
          </w:tcPr>
          <w:p w14:paraId="7B7593C2"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r>
      <w:tr w:rsidR="00D14130" w14:paraId="5F2DA891" w14:textId="77777777" w:rsidTr="009E1545">
        <w:trPr>
          <w:trHeight w:hRule="exact" w:val="312"/>
        </w:trPr>
        <w:tc>
          <w:tcPr>
            <w:tcW w:w="302" w:type="dxa"/>
            <w:tcBorders>
              <w:top w:val="single" w:sz="7" w:space="0" w:color="000000"/>
              <w:left w:val="single" w:sz="7" w:space="0" w:color="000000"/>
              <w:bottom w:val="single" w:sz="7" w:space="0" w:color="000000"/>
              <w:right w:val="single" w:sz="7" w:space="0" w:color="000000"/>
            </w:tcBorders>
            <w:vAlign w:val="center"/>
          </w:tcPr>
          <w:p w14:paraId="1E3884E5" w14:textId="77777777" w:rsidR="00D14130" w:rsidRDefault="00D14130" w:rsidP="005E6A25">
            <w:pPr>
              <w:spacing w:before="48" w:after="41" w:line="218" w:lineRule="exact"/>
              <w:jc w:val="center"/>
              <w:textAlignment w:val="baseline"/>
              <w:rPr>
                <w:rFonts w:ascii="Arial Narrow" w:eastAsia="Arial Narrow" w:hAnsi="Arial Narrow"/>
                <w:color w:val="000000"/>
                <w:sz w:val="17"/>
              </w:rPr>
            </w:pPr>
            <w:r>
              <w:rPr>
                <w:rFonts w:ascii="Arial Narrow" w:eastAsia="Arial Narrow" w:hAnsi="Arial Narrow"/>
                <w:color w:val="000000"/>
                <w:sz w:val="17"/>
              </w:rPr>
              <w:t>12</w:t>
            </w:r>
          </w:p>
        </w:tc>
        <w:tc>
          <w:tcPr>
            <w:tcW w:w="4272" w:type="dxa"/>
            <w:tcBorders>
              <w:top w:val="single" w:sz="7" w:space="0" w:color="000000"/>
              <w:left w:val="single" w:sz="7" w:space="0" w:color="000000"/>
              <w:bottom w:val="single" w:sz="7" w:space="0" w:color="000000"/>
              <w:right w:val="single" w:sz="7" w:space="0" w:color="000000"/>
            </w:tcBorders>
            <w:vAlign w:val="center"/>
          </w:tcPr>
          <w:p w14:paraId="794F18A9" w14:textId="77777777" w:rsidR="00D14130" w:rsidRDefault="00D14130" w:rsidP="005E6A25">
            <w:pPr>
              <w:spacing w:before="48" w:after="38" w:line="221" w:lineRule="exact"/>
              <w:ind w:left="58"/>
              <w:textAlignment w:val="baseline"/>
              <w:rPr>
                <w:rFonts w:ascii="Arial Narrow" w:eastAsia="Arial Narrow" w:hAnsi="Arial Narrow"/>
                <w:color w:val="000000"/>
                <w:sz w:val="17"/>
              </w:rPr>
            </w:pPr>
            <w:r>
              <w:rPr>
                <w:rFonts w:ascii="Arial Narrow" w:eastAsia="Arial Narrow" w:hAnsi="Arial Narrow"/>
                <w:color w:val="000000"/>
                <w:sz w:val="17"/>
              </w:rPr>
              <w:t>Check all supply vents for adequate air circulation</w:t>
            </w:r>
          </w:p>
        </w:tc>
        <w:tc>
          <w:tcPr>
            <w:tcW w:w="629" w:type="dxa"/>
            <w:tcBorders>
              <w:top w:val="single" w:sz="7" w:space="0" w:color="000000"/>
              <w:left w:val="single" w:sz="7" w:space="0" w:color="000000"/>
              <w:bottom w:val="single" w:sz="7" w:space="0" w:color="000000"/>
              <w:right w:val="single" w:sz="7" w:space="0" w:color="000000"/>
            </w:tcBorders>
          </w:tcPr>
          <w:p w14:paraId="6A71F292"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c>
          <w:tcPr>
            <w:tcW w:w="634" w:type="dxa"/>
            <w:tcBorders>
              <w:top w:val="single" w:sz="7" w:space="0" w:color="000000"/>
              <w:left w:val="single" w:sz="7" w:space="0" w:color="000000"/>
              <w:bottom w:val="single" w:sz="7" w:space="0" w:color="000000"/>
              <w:right w:val="single" w:sz="7" w:space="0" w:color="000000"/>
            </w:tcBorders>
            <w:vAlign w:val="center"/>
          </w:tcPr>
          <w:p w14:paraId="3073A986" w14:textId="77777777" w:rsidR="00D14130" w:rsidRDefault="00D14130" w:rsidP="005E6A25">
            <w:pPr>
              <w:spacing w:after="66" w:line="239" w:lineRule="exact"/>
              <w:ind w:right="86"/>
              <w:jc w:val="right"/>
              <w:textAlignment w:val="baseline"/>
              <w:rPr>
                <w:rFonts w:ascii="Verdana" w:eastAsia="Verdana" w:hAnsi="Verdana"/>
                <w:i/>
                <w:color w:val="000000"/>
                <w:sz w:val="21"/>
              </w:rPr>
            </w:pPr>
            <w:r>
              <w:rPr>
                <w:rFonts w:ascii="Verdana" w:eastAsia="Verdana" w:hAnsi="Verdana"/>
                <w:i/>
                <w:color w:val="000000"/>
                <w:sz w:val="21"/>
              </w:rPr>
              <w:t>X</w:t>
            </w:r>
          </w:p>
        </w:tc>
        <w:tc>
          <w:tcPr>
            <w:tcW w:w="941" w:type="dxa"/>
            <w:tcBorders>
              <w:top w:val="single" w:sz="7" w:space="0" w:color="000000"/>
              <w:left w:val="single" w:sz="7" w:space="0" w:color="000000"/>
              <w:bottom w:val="single" w:sz="7" w:space="0" w:color="000000"/>
              <w:right w:val="single" w:sz="7" w:space="0" w:color="000000"/>
            </w:tcBorders>
          </w:tcPr>
          <w:p w14:paraId="603B5564"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c>
          <w:tcPr>
            <w:tcW w:w="1281" w:type="dxa"/>
            <w:tcBorders>
              <w:top w:val="single" w:sz="7" w:space="0" w:color="000000"/>
              <w:left w:val="single" w:sz="7" w:space="0" w:color="000000"/>
              <w:bottom w:val="single" w:sz="7" w:space="0" w:color="000000"/>
              <w:right w:val="single" w:sz="7" w:space="0" w:color="000000"/>
            </w:tcBorders>
          </w:tcPr>
          <w:p w14:paraId="5F47C3C1"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r>
      <w:tr w:rsidR="00D14130" w14:paraId="3C9B0C81" w14:textId="77777777" w:rsidTr="009E1545">
        <w:trPr>
          <w:trHeight w:hRule="exact" w:val="312"/>
        </w:trPr>
        <w:tc>
          <w:tcPr>
            <w:tcW w:w="302" w:type="dxa"/>
            <w:tcBorders>
              <w:top w:val="single" w:sz="7" w:space="0" w:color="000000"/>
              <w:left w:val="single" w:sz="7" w:space="0" w:color="000000"/>
              <w:bottom w:val="single" w:sz="7" w:space="0" w:color="000000"/>
              <w:right w:val="single" w:sz="7" w:space="0" w:color="000000"/>
            </w:tcBorders>
            <w:shd w:val="clear" w:color="E5EDD4" w:fill="E5EDD4"/>
            <w:vAlign w:val="center"/>
          </w:tcPr>
          <w:p w14:paraId="75A89A44" w14:textId="77777777" w:rsidR="00D14130" w:rsidRDefault="00D14130" w:rsidP="005E6A25">
            <w:pPr>
              <w:spacing w:before="47" w:after="45" w:line="220" w:lineRule="exact"/>
              <w:jc w:val="center"/>
              <w:textAlignment w:val="baseline"/>
              <w:rPr>
                <w:rFonts w:ascii="Arial Narrow" w:eastAsia="Arial Narrow" w:hAnsi="Arial Narrow"/>
                <w:b/>
                <w:color w:val="000000"/>
                <w:sz w:val="18"/>
              </w:rPr>
            </w:pPr>
            <w:r>
              <w:rPr>
                <w:rFonts w:ascii="Arial Narrow" w:eastAsia="Arial Narrow" w:hAnsi="Arial Narrow"/>
                <w:b/>
                <w:color w:val="000000"/>
                <w:sz w:val="18"/>
              </w:rPr>
              <w:t>13</w:t>
            </w:r>
          </w:p>
        </w:tc>
        <w:tc>
          <w:tcPr>
            <w:tcW w:w="4272" w:type="dxa"/>
            <w:tcBorders>
              <w:top w:val="single" w:sz="7" w:space="0" w:color="000000"/>
              <w:left w:val="single" w:sz="7" w:space="0" w:color="000000"/>
              <w:bottom w:val="single" w:sz="7" w:space="0" w:color="000000"/>
              <w:right w:val="single" w:sz="7" w:space="0" w:color="000000"/>
            </w:tcBorders>
            <w:shd w:val="clear" w:color="E5EDD4" w:fill="E5EDD4"/>
            <w:vAlign w:val="center"/>
          </w:tcPr>
          <w:p w14:paraId="60330981" w14:textId="77777777" w:rsidR="00D14130" w:rsidRDefault="00D14130" w:rsidP="005E6A25">
            <w:pPr>
              <w:spacing w:before="47" w:after="43" w:line="222" w:lineRule="exact"/>
              <w:ind w:left="58"/>
              <w:textAlignment w:val="baseline"/>
              <w:rPr>
                <w:rFonts w:ascii="Arial Narrow" w:eastAsia="Arial Narrow" w:hAnsi="Arial Narrow"/>
                <w:color w:val="000000"/>
                <w:sz w:val="17"/>
              </w:rPr>
            </w:pPr>
            <w:r>
              <w:rPr>
                <w:rFonts w:ascii="Arial Narrow" w:eastAsia="Arial Narrow" w:hAnsi="Arial Narrow"/>
                <w:color w:val="000000"/>
                <w:sz w:val="17"/>
              </w:rPr>
              <w:t>Test heating elements for trouble-free operation</w:t>
            </w:r>
          </w:p>
        </w:tc>
        <w:tc>
          <w:tcPr>
            <w:tcW w:w="629" w:type="dxa"/>
            <w:tcBorders>
              <w:top w:val="single" w:sz="7" w:space="0" w:color="000000"/>
              <w:left w:val="single" w:sz="7" w:space="0" w:color="000000"/>
              <w:bottom w:val="single" w:sz="7" w:space="0" w:color="000000"/>
              <w:right w:val="single" w:sz="7" w:space="0" w:color="000000"/>
            </w:tcBorders>
            <w:shd w:val="clear" w:color="E5EDD4" w:fill="E5EDD4"/>
          </w:tcPr>
          <w:p w14:paraId="21007BCC"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c>
          <w:tcPr>
            <w:tcW w:w="634" w:type="dxa"/>
            <w:tcBorders>
              <w:top w:val="single" w:sz="7" w:space="0" w:color="000000"/>
              <w:left w:val="single" w:sz="7" w:space="0" w:color="000000"/>
              <w:bottom w:val="single" w:sz="7" w:space="0" w:color="000000"/>
              <w:right w:val="single" w:sz="7" w:space="0" w:color="000000"/>
            </w:tcBorders>
            <w:shd w:val="clear" w:color="E5EDD4" w:fill="E5EDD4"/>
            <w:vAlign w:val="center"/>
          </w:tcPr>
          <w:p w14:paraId="2A9A0419" w14:textId="77777777" w:rsidR="00D14130" w:rsidRDefault="00D14130" w:rsidP="005E6A25">
            <w:pPr>
              <w:spacing w:after="71" w:line="239" w:lineRule="exact"/>
              <w:ind w:right="86"/>
              <w:jc w:val="right"/>
              <w:textAlignment w:val="baseline"/>
              <w:rPr>
                <w:rFonts w:ascii="Verdana" w:eastAsia="Verdana" w:hAnsi="Verdana"/>
                <w:i/>
                <w:color w:val="000000"/>
                <w:sz w:val="21"/>
              </w:rPr>
            </w:pPr>
            <w:r>
              <w:rPr>
                <w:rFonts w:ascii="Verdana" w:eastAsia="Verdana" w:hAnsi="Verdana"/>
                <w:i/>
                <w:color w:val="000000"/>
                <w:sz w:val="21"/>
              </w:rPr>
              <w:t>X</w:t>
            </w:r>
          </w:p>
        </w:tc>
        <w:tc>
          <w:tcPr>
            <w:tcW w:w="941" w:type="dxa"/>
            <w:tcBorders>
              <w:top w:val="single" w:sz="7" w:space="0" w:color="000000"/>
              <w:left w:val="single" w:sz="7" w:space="0" w:color="000000"/>
              <w:bottom w:val="single" w:sz="7" w:space="0" w:color="000000"/>
              <w:right w:val="single" w:sz="7" w:space="0" w:color="000000"/>
            </w:tcBorders>
            <w:shd w:val="clear" w:color="E5EDD4" w:fill="E5EDD4"/>
          </w:tcPr>
          <w:p w14:paraId="719BF564"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c>
          <w:tcPr>
            <w:tcW w:w="1281" w:type="dxa"/>
            <w:tcBorders>
              <w:top w:val="single" w:sz="7" w:space="0" w:color="000000"/>
              <w:left w:val="single" w:sz="7" w:space="0" w:color="000000"/>
              <w:bottom w:val="single" w:sz="7" w:space="0" w:color="000000"/>
              <w:right w:val="single" w:sz="7" w:space="0" w:color="000000"/>
            </w:tcBorders>
            <w:shd w:val="clear" w:color="E5EDD4" w:fill="E5EDD4"/>
          </w:tcPr>
          <w:p w14:paraId="0721F405"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r>
      <w:tr w:rsidR="00D14130" w14:paraId="1E87F6A2" w14:textId="77777777" w:rsidTr="009E1545">
        <w:trPr>
          <w:trHeight w:hRule="exact" w:val="221"/>
        </w:trPr>
        <w:tc>
          <w:tcPr>
            <w:tcW w:w="302" w:type="dxa"/>
            <w:tcBorders>
              <w:top w:val="single" w:sz="7" w:space="0" w:color="000000"/>
              <w:left w:val="single" w:sz="7" w:space="0" w:color="000000"/>
              <w:right w:val="single" w:sz="7" w:space="0" w:color="000000"/>
            </w:tcBorders>
            <w:vAlign w:val="center"/>
          </w:tcPr>
          <w:p w14:paraId="233B7C8B" w14:textId="77777777" w:rsidR="00D14130" w:rsidRDefault="00D14130" w:rsidP="005E6A25">
            <w:pPr>
              <w:spacing w:before="47" w:line="169" w:lineRule="exact"/>
              <w:jc w:val="center"/>
              <w:textAlignment w:val="baseline"/>
              <w:rPr>
                <w:rFonts w:ascii="Arial Narrow" w:eastAsia="Arial Narrow" w:hAnsi="Arial Narrow"/>
                <w:b/>
                <w:color w:val="000000"/>
                <w:sz w:val="18"/>
              </w:rPr>
            </w:pPr>
            <w:r>
              <w:rPr>
                <w:rFonts w:ascii="Arial Narrow" w:eastAsia="Arial Narrow" w:hAnsi="Arial Narrow"/>
                <w:b/>
                <w:color w:val="000000"/>
                <w:sz w:val="18"/>
              </w:rPr>
              <w:t>14</w:t>
            </w:r>
          </w:p>
        </w:tc>
        <w:tc>
          <w:tcPr>
            <w:tcW w:w="4272" w:type="dxa"/>
            <w:tcBorders>
              <w:top w:val="single" w:sz="7" w:space="0" w:color="000000"/>
              <w:left w:val="single" w:sz="7" w:space="0" w:color="000000"/>
              <w:right w:val="single" w:sz="7" w:space="0" w:color="000000"/>
            </w:tcBorders>
            <w:vAlign w:val="center"/>
          </w:tcPr>
          <w:p w14:paraId="3C25A581" w14:textId="77777777" w:rsidR="00D14130" w:rsidRDefault="00D14130" w:rsidP="005E6A25">
            <w:pPr>
              <w:spacing w:before="48" w:line="168" w:lineRule="exact"/>
              <w:ind w:left="58"/>
              <w:textAlignment w:val="baseline"/>
              <w:rPr>
                <w:rFonts w:ascii="Arial Narrow" w:eastAsia="Arial Narrow" w:hAnsi="Arial Narrow"/>
                <w:color w:val="000000"/>
                <w:sz w:val="17"/>
              </w:rPr>
            </w:pPr>
            <w:r>
              <w:rPr>
                <w:rFonts w:ascii="Arial Narrow" w:eastAsia="Arial Narrow" w:hAnsi="Arial Narrow"/>
                <w:color w:val="000000"/>
                <w:sz w:val="17"/>
              </w:rPr>
              <w:t>Check crank case heater</w:t>
            </w:r>
          </w:p>
        </w:tc>
        <w:tc>
          <w:tcPr>
            <w:tcW w:w="629" w:type="dxa"/>
            <w:tcBorders>
              <w:top w:val="single" w:sz="7" w:space="0" w:color="000000"/>
              <w:left w:val="single" w:sz="7" w:space="0" w:color="000000"/>
              <w:right w:val="single" w:sz="7" w:space="0" w:color="000000"/>
            </w:tcBorders>
          </w:tcPr>
          <w:p w14:paraId="0B4B2ADF"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c>
          <w:tcPr>
            <w:tcW w:w="634" w:type="dxa"/>
            <w:tcBorders>
              <w:top w:val="single" w:sz="7" w:space="0" w:color="000000"/>
              <w:left w:val="single" w:sz="7" w:space="0" w:color="000000"/>
              <w:right w:val="single" w:sz="7" w:space="0" w:color="000000"/>
            </w:tcBorders>
            <w:vAlign w:val="center"/>
          </w:tcPr>
          <w:p w14:paraId="5DB85ACB" w14:textId="77777777" w:rsidR="00D14130" w:rsidRDefault="00D14130" w:rsidP="005E6A25">
            <w:pPr>
              <w:spacing w:line="214" w:lineRule="exact"/>
              <w:ind w:right="86"/>
              <w:jc w:val="right"/>
              <w:textAlignment w:val="baseline"/>
              <w:rPr>
                <w:rFonts w:ascii="Verdana" w:eastAsia="Verdana" w:hAnsi="Verdana"/>
                <w:i/>
                <w:color w:val="000000"/>
                <w:sz w:val="21"/>
              </w:rPr>
            </w:pPr>
            <w:r>
              <w:rPr>
                <w:rFonts w:ascii="Verdana" w:eastAsia="Verdana" w:hAnsi="Verdana"/>
                <w:i/>
                <w:color w:val="000000"/>
                <w:sz w:val="21"/>
              </w:rPr>
              <w:t>X</w:t>
            </w:r>
          </w:p>
        </w:tc>
        <w:tc>
          <w:tcPr>
            <w:tcW w:w="941" w:type="dxa"/>
            <w:tcBorders>
              <w:top w:val="single" w:sz="7" w:space="0" w:color="000000"/>
              <w:left w:val="single" w:sz="7" w:space="0" w:color="000000"/>
              <w:right w:val="single" w:sz="7" w:space="0" w:color="000000"/>
            </w:tcBorders>
          </w:tcPr>
          <w:p w14:paraId="047FF6EA"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c>
          <w:tcPr>
            <w:tcW w:w="1281" w:type="dxa"/>
            <w:tcBorders>
              <w:top w:val="single" w:sz="7" w:space="0" w:color="000000"/>
              <w:left w:val="single" w:sz="7" w:space="0" w:color="000000"/>
              <w:right w:val="single" w:sz="7" w:space="0" w:color="000000"/>
            </w:tcBorders>
          </w:tcPr>
          <w:p w14:paraId="3C302854"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r>
      <w:tr w:rsidR="00D14130" w14:paraId="52D318A3" w14:textId="77777777" w:rsidTr="009E1545">
        <w:trPr>
          <w:trHeight w:hRule="exact" w:val="91"/>
        </w:trPr>
        <w:tc>
          <w:tcPr>
            <w:tcW w:w="302" w:type="dxa"/>
            <w:tcBorders>
              <w:left w:val="single" w:sz="7" w:space="0" w:color="000000"/>
              <w:bottom w:val="single" w:sz="7" w:space="0" w:color="000000"/>
              <w:right w:val="single" w:sz="7" w:space="0" w:color="000000"/>
            </w:tcBorders>
          </w:tcPr>
          <w:p w14:paraId="610D6FB4"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c>
          <w:tcPr>
            <w:tcW w:w="4272" w:type="dxa"/>
            <w:tcBorders>
              <w:left w:val="single" w:sz="7" w:space="0" w:color="000000"/>
              <w:bottom w:val="single" w:sz="7" w:space="0" w:color="000000"/>
              <w:right w:val="single" w:sz="7" w:space="0" w:color="000000"/>
            </w:tcBorders>
          </w:tcPr>
          <w:p w14:paraId="5B8337D6"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c>
          <w:tcPr>
            <w:tcW w:w="629" w:type="dxa"/>
            <w:tcBorders>
              <w:left w:val="single" w:sz="7" w:space="0" w:color="000000"/>
              <w:bottom w:val="single" w:sz="7" w:space="0" w:color="000000"/>
              <w:right w:val="single" w:sz="7" w:space="0" w:color="000000"/>
            </w:tcBorders>
          </w:tcPr>
          <w:p w14:paraId="5401F8B7"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c>
          <w:tcPr>
            <w:tcW w:w="634" w:type="dxa"/>
            <w:tcBorders>
              <w:left w:val="single" w:sz="7" w:space="0" w:color="000000"/>
              <w:bottom w:val="single" w:sz="7" w:space="0" w:color="000000"/>
              <w:right w:val="single" w:sz="7" w:space="0" w:color="000000"/>
            </w:tcBorders>
          </w:tcPr>
          <w:p w14:paraId="6AAF5480"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c>
          <w:tcPr>
            <w:tcW w:w="941" w:type="dxa"/>
            <w:tcBorders>
              <w:left w:val="single" w:sz="7" w:space="0" w:color="000000"/>
              <w:bottom w:val="single" w:sz="7" w:space="0" w:color="000000"/>
              <w:right w:val="single" w:sz="7" w:space="0" w:color="000000"/>
            </w:tcBorders>
          </w:tcPr>
          <w:p w14:paraId="6349B267"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c>
          <w:tcPr>
            <w:tcW w:w="1281" w:type="dxa"/>
            <w:tcBorders>
              <w:left w:val="single" w:sz="7" w:space="0" w:color="000000"/>
              <w:bottom w:val="single" w:sz="7" w:space="0" w:color="000000"/>
              <w:right w:val="single" w:sz="7" w:space="0" w:color="000000"/>
            </w:tcBorders>
          </w:tcPr>
          <w:p w14:paraId="1D4DF595"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r>
      <w:tr w:rsidR="00D14130" w14:paraId="12C8AE8F" w14:textId="77777777" w:rsidTr="009E1545">
        <w:trPr>
          <w:trHeight w:hRule="exact" w:val="312"/>
        </w:trPr>
        <w:tc>
          <w:tcPr>
            <w:tcW w:w="302" w:type="dxa"/>
            <w:tcBorders>
              <w:top w:val="single" w:sz="7" w:space="0" w:color="000000"/>
              <w:left w:val="single" w:sz="7" w:space="0" w:color="000000"/>
              <w:bottom w:val="single" w:sz="7" w:space="0" w:color="000000"/>
              <w:right w:val="single" w:sz="7" w:space="0" w:color="000000"/>
            </w:tcBorders>
            <w:shd w:val="clear" w:color="E5EDD4" w:fill="E5EDD4"/>
            <w:vAlign w:val="center"/>
          </w:tcPr>
          <w:p w14:paraId="0765184F" w14:textId="77777777" w:rsidR="00D14130" w:rsidRDefault="00D14130" w:rsidP="005E6A25">
            <w:pPr>
              <w:spacing w:before="47" w:after="40" w:line="220" w:lineRule="exact"/>
              <w:jc w:val="center"/>
              <w:textAlignment w:val="baseline"/>
              <w:rPr>
                <w:rFonts w:ascii="Arial Narrow" w:eastAsia="Arial Narrow" w:hAnsi="Arial Narrow"/>
                <w:b/>
                <w:color w:val="000000"/>
                <w:sz w:val="18"/>
              </w:rPr>
            </w:pPr>
            <w:r>
              <w:rPr>
                <w:rFonts w:ascii="Arial Narrow" w:eastAsia="Arial Narrow" w:hAnsi="Arial Narrow"/>
                <w:b/>
                <w:color w:val="000000"/>
                <w:sz w:val="18"/>
              </w:rPr>
              <w:t>15</w:t>
            </w:r>
          </w:p>
        </w:tc>
        <w:tc>
          <w:tcPr>
            <w:tcW w:w="4272" w:type="dxa"/>
            <w:tcBorders>
              <w:top w:val="single" w:sz="7" w:space="0" w:color="000000"/>
              <w:left w:val="single" w:sz="7" w:space="0" w:color="000000"/>
              <w:bottom w:val="single" w:sz="7" w:space="0" w:color="000000"/>
              <w:right w:val="single" w:sz="7" w:space="0" w:color="000000"/>
            </w:tcBorders>
            <w:shd w:val="clear" w:color="E5EDD4" w:fill="E5EDD4"/>
            <w:vAlign w:val="center"/>
          </w:tcPr>
          <w:p w14:paraId="4C62422D" w14:textId="77777777" w:rsidR="00D14130" w:rsidRDefault="00D14130" w:rsidP="005E6A25">
            <w:pPr>
              <w:spacing w:before="48" w:after="41" w:line="218" w:lineRule="exact"/>
              <w:ind w:left="58"/>
              <w:textAlignment w:val="baseline"/>
              <w:rPr>
                <w:rFonts w:ascii="Arial Narrow" w:eastAsia="Arial Narrow" w:hAnsi="Arial Narrow"/>
                <w:color w:val="000000"/>
                <w:sz w:val="17"/>
              </w:rPr>
            </w:pPr>
            <w:r>
              <w:rPr>
                <w:rFonts w:ascii="Arial Narrow" w:eastAsia="Arial Narrow" w:hAnsi="Arial Narrow"/>
                <w:color w:val="000000"/>
                <w:sz w:val="17"/>
              </w:rPr>
              <w:t>Check safety controls</w:t>
            </w:r>
          </w:p>
        </w:tc>
        <w:tc>
          <w:tcPr>
            <w:tcW w:w="629" w:type="dxa"/>
            <w:tcBorders>
              <w:top w:val="single" w:sz="7" w:space="0" w:color="000000"/>
              <w:left w:val="single" w:sz="7" w:space="0" w:color="000000"/>
              <w:bottom w:val="single" w:sz="7" w:space="0" w:color="000000"/>
              <w:right w:val="single" w:sz="7" w:space="0" w:color="000000"/>
            </w:tcBorders>
            <w:shd w:val="clear" w:color="E5EDD4" w:fill="E5EDD4"/>
          </w:tcPr>
          <w:p w14:paraId="70918A04"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c>
          <w:tcPr>
            <w:tcW w:w="634" w:type="dxa"/>
            <w:tcBorders>
              <w:top w:val="single" w:sz="7" w:space="0" w:color="000000"/>
              <w:left w:val="single" w:sz="7" w:space="0" w:color="000000"/>
              <w:bottom w:val="single" w:sz="7" w:space="0" w:color="000000"/>
              <w:right w:val="single" w:sz="7" w:space="0" w:color="000000"/>
            </w:tcBorders>
            <w:shd w:val="clear" w:color="E5EDD4" w:fill="E5EDD4"/>
            <w:vAlign w:val="center"/>
          </w:tcPr>
          <w:p w14:paraId="1A68BB35" w14:textId="77777777" w:rsidR="00D14130" w:rsidRDefault="00D14130" w:rsidP="005E6A25">
            <w:pPr>
              <w:spacing w:after="61" w:line="239" w:lineRule="exact"/>
              <w:ind w:right="86"/>
              <w:jc w:val="right"/>
              <w:textAlignment w:val="baseline"/>
              <w:rPr>
                <w:rFonts w:ascii="Verdana" w:eastAsia="Verdana" w:hAnsi="Verdana"/>
                <w:i/>
                <w:color w:val="000000"/>
                <w:sz w:val="21"/>
              </w:rPr>
            </w:pPr>
            <w:r>
              <w:rPr>
                <w:rFonts w:ascii="Verdana" w:eastAsia="Verdana" w:hAnsi="Verdana"/>
                <w:i/>
                <w:color w:val="000000"/>
                <w:sz w:val="21"/>
              </w:rPr>
              <w:t>X</w:t>
            </w:r>
          </w:p>
        </w:tc>
        <w:tc>
          <w:tcPr>
            <w:tcW w:w="941" w:type="dxa"/>
            <w:tcBorders>
              <w:top w:val="single" w:sz="7" w:space="0" w:color="000000"/>
              <w:left w:val="single" w:sz="7" w:space="0" w:color="000000"/>
              <w:bottom w:val="single" w:sz="7" w:space="0" w:color="000000"/>
              <w:right w:val="single" w:sz="7" w:space="0" w:color="000000"/>
            </w:tcBorders>
            <w:shd w:val="clear" w:color="E5EDD4" w:fill="E5EDD4"/>
          </w:tcPr>
          <w:p w14:paraId="3EE2AE8E"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c>
          <w:tcPr>
            <w:tcW w:w="1281" w:type="dxa"/>
            <w:tcBorders>
              <w:top w:val="single" w:sz="7" w:space="0" w:color="000000"/>
              <w:left w:val="single" w:sz="7" w:space="0" w:color="000000"/>
              <w:bottom w:val="single" w:sz="7" w:space="0" w:color="000000"/>
              <w:right w:val="single" w:sz="7" w:space="0" w:color="000000"/>
            </w:tcBorders>
            <w:shd w:val="clear" w:color="E5EDD4" w:fill="E5EDD4"/>
          </w:tcPr>
          <w:p w14:paraId="194F504F"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r>
      <w:tr w:rsidR="00D14130" w14:paraId="5820712E" w14:textId="77777777" w:rsidTr="009E1545">
        <w:trPr>
          <w:trHeight w:hRule="exact" w:val="317"/>
        </w:trPr>
        <w:tc>
          <w:tcPr>
            <w:tcW w:w="302" w:type="dxa"/>
            <w:tcBorders>
              <w:top w:val="single" w:sz="7" w:space="0" w:color="000000"/>
              <w:left w:val="single" w:sz="7" w:space="0" w:color="000000"/>
              <w:bottom w:val="single" w:sz="7" w:space="0" w:color="000000"/>
              <w:right w:val="single" w:sz="7" w:space="0" w:color="000000"/>
            </w:tcBorders>
            <w:vAlign w:val="center"/>
          </w:tcPr>
          <w:p w14:paraId="37DD5ED8" w14:textId="77777777" w:rsidR="00D14130" w:rsidRDefault="00D14130" w:rsidP="005E6A25">
            <w:pPr>
              <w:spacing w:before="47" w:after="45" w:line="220" w:lineRule="exact"/>
              <w:jc w:val="center"/>
              <w:textAlignment w:val="baseline"/>
              <w:rPr>
                <w:rFonts w:ascii="Arial Narrow" w:eastAsia="Arial Narrow" w:hAnsi="Arial Narrow"/>
                <w:b/>
                <w:color w:val="000000"/>
                <w:sz w:val="18"/>
              </w:rPr>
            </w:pPr>
            <w:r>
              <w:rPr>
                <w:rFonts w:ascii="Arial Narrow" w:eastAsia="Arial Narrow" w:hAnsi="Arial Narrow"/>
                <w:b/>
                <w:color w:val="000000"/>
                <w:sz w:val="18"/>
              </w:rPr>
              <w:t>16</w:t>
            </w:r>
          </w:p>
        </w:tc>
        <w:tc>
          <w:tcPr>
            <w:tcW w:w="4272" w:type="dxa"/>
            <w:tcBorders>
              <w:top w:val="single" w:sz="7" w:space="0" w:color="000000"/>
              <w:left w:val="single" w:sz="7" w:space="0" w:color="000000"/>
              <w:bottom w:val="single" w:sz="7" w:space="0" w:color="000000"/>
              <w:right w:val="single" w:sz="7" w:space="0" w:color="000000"/>
            </w:tcBorders>
            <w:vAlign w:val="center"/>
          </w:tcPr>
          <w:p w14:paraId="428C5577" w14:textId="77777777" w:rsidR="00D14130" w:rsidRDefault="00D14130" w:rsidP="005E6A25">
            <w:pPr>
              <w:spacing w:before="48" w:after="43" w:line="221" w:lineRule="exact"/>
              <w:ind w:left="58"/>
              <w:textAlignment w:val="baseline"/>
              <w:rPr>
                <w:rFonts w:ascii="Arial Narrow" w:eastAsia="Arial Narrow" w:hAnsi="Arial Narrow"/>
                <w:color w:val="000000"/>
                <w:sz w:val="17"/>
              </w:rPr>
            </w:pPr>
            <w:r>
              <w:rPr>
                <w:rFonts w:ascii="Arial Narrow" w:eastAsia="Arial Narrow" w:hAnsi="Arial Narrow"/>
                <w:color w:val="000000"/>
                <w:sz w:val="17"/>
              </w:rPr>
              <w:t>Check all pumps and auxiliary equipment</w:t>
            </w:r>
          </w:p>
        </w:tc>
        <w:tc>
          <w:tcPr>
            <w:tcW w:w="629" w:type="dxa"/>
            <w:tcBorders>
              <w:top w:val="single" w:sz="7" w:space="0" w:color="000000"/>
              <w:left w:val="single" w:sz="7" w:space="0" w:color="000000"/>
              <w:bottom w:val="single" w:sz="7" w:space="0" w:color="000000"/>
              <w:right w:val="single" w:sz="7" w:space="0" w:color="000000"/>
            </w:tcBorders>
          </w:tcPr>
          <w:p w14:paraId="1CB79DA2"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c>
          <w:tcPr>
            <w:tcW w:w="634" w:type="dxa"/>
            <w:tcBorders>
              <w:top w:val="single" w:sz="7" w:space="0" w:color="000000"/>
              <w:left w:val="single" w:sz="7" w:space="0" w:color="000000"/>
              <w:bottom w:val="single" w:sz="7" w:space="0" w:color="000000"/>
              <w:right w:val="single" w:sz="7" w:space="0" w:color="000000"/>
            </w:tcBorders>
            <w:vAlign w:val="center"/>
          </w:tcPr>
          <w:p w14:paraId="4B271CCD" w14:textId="77777777" w:rsidR="00D14130" w:rsidRDefault="00D14130" w:rsidP="005E6A25">
            <w:pPr>
              <w:spacing w:after="75" w:line="218" w:lineRule="exact"/>
              <w:ind w:right="86"/>
              <w:jc w:val="right"/>
              <w:textAlignment w:val="baseline"/>
              <w:rPr>
                <w:rFonts w:ascii="Arial Narrow" w:eastAsia="Arial Narrow" w:hAnsi="Arial Narrow"/>
                <w:color w:val="000000"/>
                <w:sz w:val="17"/>
              </w:rPr>
            </w:pPr>
            <w:r>
              <w:rPr>
                <w:rFonts w:ascii="Arial Narrow" w:eastAsia="Arial Narrow" w:hAnsi="Arial Narrow"/>
                <w:color w:val="000000"/>
                <w:sz w:val="17"/>
              </w:rPr>
              <w:t>X</w:t>
            </w:r>
          </w:p>
        </w:tc>
        <w:tc>
          <w:tcPr>
            <w:tcW w:w="941" w:type="dxa"/>
            <w:tcBorders>
              <w:top w:val="single" w:sz="7" w:space="0" w:color="000000"/>
              <w:left w:val="single" w:sz="7" w:space="0" w:color="000000"/>
              <w:bottom w:val="single" w:sz="7" w:space="0" w:color="000000"/>
              <w:right w:val="single" w:sz="7" w:space="0" w:color="000000"/>
            </w:tcBorders>
          </w:tcPr>
          <w:p w14:paraId="3688D338"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c>
          <w:tcPr>
            <w:tcW w:w="1281" w:type="dxa"/>
            <w:tcBorders>
              <w:top w:val="single" w:sz="7" w:space="0" w:color="000000"/>
              <w:left w:val="single" w:sz="7" w:space="0" w:color="000000"/>
              <w:bottom w:val="single" w:sz="7" w:space="0" w:color="000000"/>
              <w:right w:val="single" w:sz="7" w:space="0" w:color="000000"/>
            </w:tcBorders>
          </w:tcPr>
          <w:p w14:paraId="3A1BD0A7"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r>
      <w:tr w:rsidR="00D14130" w14:paraId="5B20491D" w14:textId="77777777" w:rsidTr="009E1545">
        <w:trPr>
          <w:trHeight w:hRule="exact" w:val="307"/>
        </w:trPr>
        <w:tc>
          <w:tcPr>
            <w:tcW w:w="302" w:type="dxa"/>
            <w:tcBorders>
              <w:top w:val="single" w:sz="7" w:space="0" w:color="000000"/>
              <w:left w:val="single" w:sz="7" w:space="0" w:color="000000"/>
              <w:bottom w:val="single" w:sz="7" w:space="0" w:color="000000"/>
              <w:right w:val="single" w:sz="7" w:space="0" w:color="000000"/>
            </w:tcBorders>
            <w:shd w:val="clear" w:color="E5EDD4" w:fill="E5EDD4"/>
            <w:vAlign w:val="center"/>
          </w:tcPr>
          <w:p w14:paraId="6FA2DBBB" w14:textId="77777777" w:rsidR="00D14130" w:rsidRDefault="00D14130" w:rsidP="005E6A25">
            <w:pPr>
              <w:spacing w:before="42" w:after="35" w:line="220" w:lineRule="exact"/>
              <w:jc w:val="center"/>
              <w:textAlignment w:val="baseline"/>
              <w:rPr>
                <w:rFonts w:ascii="Arial Narrow" w:eastAsia="Arial Narrow" w:hAnsi="Arial Narrow"/>
                <w:b/>
                <w:color w:val="000000"/>
                <w:sz w:val="18"/>
              </w:rPr>
            </w:pPr>
            <w:r>
              <w:rPr>
                <w:rFonts w:ascii="Arial Narrow" w:eastAsia="Arial Narrow" w:hAnsi="Arial Narrow"/>
                <w:b/>
                <w:color w:val="000000"/>
                <w:sz w:val="18"/>
              </w:rPr>
              <w:t>17</w:t>
            </w:r>
          </w:p>
        </w:tc>
        <w:tc>
          <w:tcPr>
            <w:tcW w:w="4272" w:type="dxa"/>
            <w:tcBorders>
              <w:top w:val="single" w:sz="7" w:space="0" w:color="000000"/>
              <w:left w:val="single" w:sz="7" w:space="0" w:color="000000"/>
              <w:bottom w:val="single" w:sz="7" w:space="0" w:color="000000"/>
              <w:right w:val="single" w:sz="7" w:space="0" w:color="000000"/>
            </w:tcBorders>
            <w:shd w:val="clear" w:color="E5EDD4" w:fill="E5EDD4"/>
            <w:vAlign w:val="center"/>
          </w:tcPr>
          <w:p w14:paraId="55D495F6" w14:textId="77777777" w:rsidR="00D14130" w:rsidRDefault="00D14130" w:rsidP="005E6A25">
            <w:pPr>
              <w:spacing w:before="44" w:after="35" w:line="218" w:lineRule="exact"/>
              <w:ind w:left="58"/>
              <w:textAlignment w:val="baseline"/>
              <w:rPr>
                <w:rFonts w:ascii="Arial Narrow" w:eastAsia="Arial Narrow" w:hAnsi="Arial Narrow"/>
                <w:color w:val="000000"/>
                <w:sz w:val="17"/>
              </w:rPr>
            </w:pPr>
            <w:r>
              <w:rPr>
                <w:rFonts w:ascii="Arial Narrow" w:eastAsia="Arial Narrow" w:hAnsi="Arial Narrow"/>
                <w:color w:val="000000"/>
                <w:sz w:val="17"/>
              </w:rPr>
              <w:t>Check all belts and pulleys</w:t>
            </w:r>
          </w:p>
        </w:tc>
        <w:tc>
          <w:tcPr>
            <w:tcW w:w="629" w:type="dxa"/>
            <w:tcBorders>
              <w:top w:val="single" w:sz="7" w:space="0" w:color="000000"/>
              <w:left w:val="single" w:sz="7" w:space="0" w:color="000000"/>
              <w:bottom w:val="single" w:sz="7" w:space="0" w:color="000000"/>
              <w:right w:val="single" w:sz="7" w:space="0" w:color="000000"/>
            </w:tcBorders>
            <w:shd w:val="clear" w:color="E5EDD4" w:fill="E5EDD4"/>
          </w:tcPr>
          <w:p w14:paraId="5789D01D"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c>
          <w:tcPr>
            <w:tcW w:w="634" w:type="dxa"/>
            <w:tcBorders>
              <w:top w:val="single" w:sz="7" w:space="0" w:color="000000"/>
              <w:left w:val="single" w:sz="7" w:space="0" w:color="000000"/>
              <w:bottom w:val="single" w:sz="7" w:space="0" w:color="000000"/>
              <w:right w:val="single" w:sz="7" w:space="0" w:color="000000"/>
            </w:tcBorders>
            <w:shd w:val="clear" w:color="E5EDD4" w:fill="E5EDD4"/>
            <w:vAlign w:val="center"/>
          </w:tcPr>
          <w:p w14:paraId="5D01C8E4" w14:textId="77777777" w:rsidR="00D14130" w:rsidRDefault="00D14130" w:rsidP="005E6A25">
            <w:pPr>
              <w:spacing w:after="60" w:line="218" w:lineRule="exact"/>
              <w:ind w:right="86"/>
              <w:jc w:val="right"/>
              <w:textAlignment w:val="baseline"/>
              <w:rPr>
                <w:rFonts w:ascii="Arial Narrow" w:eastAsia="Arial Narrow" w:hAnsi="Arial Narrow"/>
                <w:color w:val="000000"/>
                <w:sz w:val="17"/>
              </w:rPr>
            </w:pPr>
            <w:r>
              <w:rPr>
                <w:rFonts w:ascii="Arial Narrow" w:eastAsia="Arial Narrow" w:hAnsi="Arial Narrow"/>
                <w:color w:val="000000"/>
                <w:sz w:val="17"/>
              </w:rPr>
              <w:t>X</w:t>
            </w:r>
          </w:p>
        </w:tc>
        <w:tc>
          <w:tcPr>
            <w:tcW w:w="941" w:type="dxa"/>
            <w:tcBorders>
              <w:top w:val="single" w:sz="7" w:space="0" w:color="000000"/>
              <w:left w:val="single" w:sz="7" w:space="0" w:color="000000"/>
              <w:bottom w:val="single" w:sz="7" w:space="0" w:color="000000"/>
              <w:right w:val="single" w:sz="7" w:space="0" w:color="000000"/>
            </w:tcBorders>
            <w:shd w:val="clear" w:color="E5EDD4" w:fill="E5EDD4"/>
          </w:tcPr>
          <w:p w14:paraId="2884C34C"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c>
          <w:tcPr>
            <w:tcW w:w="1281" w:type="dxa"/>
            <w:tcBorders>
              <w:top w:val="single" w:sz="7" w:space="0" w:color="000000"/>
              <w:left w:val="single" w:sz="7" w:space="0" w:color="000000"/>
              <w:bottom w:val="single" w:sz="7" w:space="0" w:color="000000"/>
              <w:right w:val="single" w:sz="7" w:space="0" w:color="000000"/>
            </w:tcBorders>
            <w:shd w:val="clear" w:color="E5EDD4" w:fill="E5EDD4"/>
          </w:tcPr>
          <w:p w14:paraId="084506BE"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r>
      <w:tr w:rsidR="00D14130" w14:paraId="01EC52C6" w14:textId="77777777" w:rsidTr="009E1545">
        <w:trPr>
          <w:trHeight w:hRule="exact" w:val="317"/>
        </w:trPr>
        <w:tc>
          <w:tcPr>
            <w:tcW w:w="302" w:type="dxa"/>
            <w:tcBorders>
              <w:top w:val="single" w:sz="7" w:space="0" w:color="000000"/>
              <w:left w:val="single" w:sz="7" w:space="0" w:color="000000"/>
              <w:bottom w:val="single" w:sz="7" w:space="0" w:color="000000"/>
              <w:right w:val="single" w:sz="7" w:space="0" w:color="000000"/>
            </w:tcBorders>
            <w:vAlign w:val="center"/>
          </w:tcPr>
          <w:p w14:paraId="00A1D02E" w14:textId="77777777" w:rsidR="00D14130" w:rsidRDefault="00D14130" w:rsidP="005E6A25">
            <w:pPr>
              <w:spacing w:before="47" w:after="40" w:line="220" w:lineRule="exact"/>
              <w:jc w:val="center"/>
              <w:textAlignment w:val="baseline"/>
              <w:rPr>
                <w:rFonts w:ascii="Arial Narrow" w:eastAsia="Arial Narrow" w:hAnsi="Arial Narrow"/>
                <w:b/>
                <w:color w:val="000000"/>
                <w:sz w:val="18"/>
              </w:rPr>
            </w:pPr>
            <w:r>
              <w:rPr>
                <w:rFonts w:ascii="Arial Narrow" w:eastAsia="Arial Narrow" w:hAnsi="Arial Narrow"/>
                <w:b/>
                <w:color w:val="000000"/>
                <w:sz w:val="18"/>
              </w:rPr>
              <w:t>18</w:t>
            </w:r>
          </w:p>
        </w:tc>
        <w:tc>
          <w:tcPr>
            <w:tcW w:w="4272" w:type="dxa"/>
            <w:tcBorders>
              <w:top w:val="single" w:sz="7" w:space="0" w:color="000000"/>
              <w:left w:val="single" w:sz="7" w:space="0" w:color="000000"/>
              <w:bottom w:val="single" w:sz="7" w:space="0" w:color="000000"/>
              <w:right w:val="single" w:sz="7" w:space="0" w:color="000000"/>
            </w:tcBorders>
            <w:vAlign w:val="center"/>
          </w:tcPr>
          <w:p w14:paraId="5ABC24BD" w14:textId="77777777" w:rsidR="00D14130" w:rsidRDefault="00D14130" w:rsidP="005E6A25">
            <w:pPr>
              <w:spacing w:before="50" w:after="38" w:line="219" w:lineRule="exact"/>
              <w:ind w:left="58"/>
              <w:textAlignment w:val="baseline"/>
              <w:rPr>
                <w:rFonts w:ascii="Arial Narrow" w:eastAsia="Arial Narrow" w:hAnsi="Arial Narrow"/>
                <w:color w:val="000000"/>
                <w:sz w:val="17"/>
              </w:rPr>
            </w:pPr>
            <w:r>
              <w:rPr>
                <w:rFonts w:ascii="Arial Narrow" w:eastAsia="Arial Narrow" w:hAnsi="Arial Narrow"/>
                <w:color w:val="000000"/>
                <w:sz w:val="17"/>
              </w:rPr>
              <w:t>Check reversing vale for correct operation</w:t>
            </w:r>
          </w:p>
        </w:tc>
        <w:tc>
          <w:tcPr>
            <w:tcW w:w="629" w:type="dxa"/>
            <w:tcBorders>
              <w:top w:val="single" w:sz="7" w:space="0" w:color="000000"/>
              <w:left w:val="single" w:sz="7" w:space="0" w:color="000000"/>
              <w:bottom w:val="single" w:sz="7" w:space="0" w:color="000000"/>
              <w:right w:val="single" w:sz="7" w:space="0" w:color="000000"/>
            </w:tcBorders>
          </w:tcPr>
          <w:p w14:paraId="7EDA510E"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c>
          <w:tcPr>
            <w:tcW w:w="634" w:type="dxa"/>
            <w:tcBorders>
              <w:top w:val="single" w:sz="7" w:space="0" w:color="000000"/>
              <w:left w:val="single" w:sz="7" w:space="0" w:color="000000"/>
              <w:bottom w:val="single" w:sz="7" w:space="0" w:color="000000"/>
              <w:right w:val="single" w:sz="7" w:space="0" w:color="000000"/>
            </w:tcBorders>
            <w:vAlign w:val="center"/>
          </w:tcPr>
          <w:p w14:paraId="18648F0F" w14:textId="77777777" w:rsidR="00D14130" w:rsidRDefault="00D14130" w:rsidP="005E6A25">
            <w:pPr>
              <w:spacing w:after="65" w:line="218" w:lineRule="exact"/>
              <w:ind w:right="86"/>
              <w:jc w:val="right"/>
              <w:textAlignment w:val="baseline"/>
              <w:rPr>
                <w:rFonts w:ascii="Arial Narrow" w:eastAsia="Arial Narrow" w:hAnsi="Arial Narrow"/>
                <w:color w:val="000000"/>
                <w:sz w:val="17"/>
              </w:rPr>
            </w:pPr>
            <w:r>
              <w:rPr>
                <w:rFonts w:ascii="Arial Narrow" w:eastAsia="Arial Narrow" w:hAnsi="Arial Narrow"/>
                <w:color w:val="000000"/>
                <w:sz w:val="17"/>
              </w:rPr>
              <w:t>X</w:t>
            </w:r>
          </w:p>
        </w:tc>
        <w:tc>
          <w:tcPr>
            <w:tcW w:w="941" w:type="dxa"/>
            <w:tcBorders>
              <w:top w:val="single" w:sz="7" w:space="0" w:color="000000"/>
              <w:left w:val="single" w:sz="7" w:space="0" w:color="000000"/>
              <w:bottom w:val="single" w:sz="7" w:space="0" w:color="000000"/>
              <w:right w:val="single" w:sz="7" w:space="0" w:color="000000"/>
            </w:tcBorders>
          </w:tcPr>
          <w:p w14:paraId="64D0E76C"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c>
          <w:tcPr>
            <w:tcW w:w="1281" w:type="dxa"/>
            <w:tcBorders>
              <w:top w:val="single" w:sz="7" w:space="0" w:color="000000"/>
              <w:left w:val="single" w:sz="7" w:space="0" w:color="000000"/>
              <w:bottom w:val="single" w:sz="7" w:space="0" w:color="000000"/>
              <w:right w:val="single" w:sz="7" w:space="0" w:color="000000"/>
            </w:tcBorders>
          </w:tcPr>
          <w:p w14:paraId="3D4B042F"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r>
      <w:tr w:rsidR="00D14130" w14:paraId="4BECE164" w14:textId="77777777" w:rsidTr="009E1545">
        <w:trPr>
          <w:trHeight w:hRule="exact" w:val="307"/>
        </w:trPr>
        <w:tc>
          <w:tcPr>
            <w:tcW w:w="302" w:type="dxa"/>
            <w:tcBorders>
              <w:top w:val="single" w:sz="7" w:space="0" w:color="000000"/>
              <w:left w:val="single" w:sz="7" w:space="0" w:color="000000"/>
              <w:bottom w:val="single" w:sz="7" w:space="0" w:color="000000"/>
              <w:right w:val="single" w:sz="7" w:space="0" w:color="000000"/>
            </w:tcBorders>
            <w:shd w:val="clear" w:color="E5EDD4" w:fill="E5EDD4"/>
            <w:vAlign w:val="center"/>
          </w:tcPr>
          <w:p w14:paraId="62302548" w14:textId="77777777" w:rsidR="00D14130" w:rsidRDefault="00D14130" w:rsidP="005E6A25">
            <w:pPr>
              <w:spacing w:before="46" w:after="41" w:line="220" w:lineRule="exact"/>
              <w:jc w:val="center"/>
              <w:textAlignment w:val="baseline"/>
              <w:rPr>
                <w:rFonts w:ascii="Arial Narrow" w:eastAsia="Arial Narrow" w:hAnsi="Arial Narrow"/>
                <w:b/>
                <w:color w:val="000000"/>
                <w:sz w:val="18"/>
              </w:rPr>
            </w:pPr>
            <w:r>
              <w:rPr>
                <w:rFonts w:ascii="Arial Narrow" w:eastAsia="Arial Narrow" w:hAnsi="Arial Narrow"/>
                <w:b/>
                <w:color w:val="000000"/>
                <w:sz w:val="18"/>
              </w:rPr>
              <w:t>19</w:t>
            </w:r>
          </w:p>
        </w:tc>
        <w:tc>
          <w:tcPr>
            <w:tcW w:w="4272" w:type="dxa"/>
            <w:tcBorders>
              <w:top w:val="single" w:sz="7" w:space="0" w:color="000000"/>
              <w:left w:val="single" w:sz="7" w:space="0" w:color="000000"/>
              <w:bottom w:val="single" w:sz="7" w:space="0" w:color="000000"/>
              <w:right w:val="single" w:sz="7" w:space="0" w:color="000000"/>
            </w:tcBorders>
            <w:shd w:val="clear" w:color="E5EDD4" w:fill="E5EDD4"/>
            <w:vAlign w:val="center"/>
          </w:tcPr>
          <w:p w14:paraId="6C133391" w14:textId="77777777" w:rsidR="00D14130" w:rsidRDefault="00D14130" w:rsidP="005E6A25">
            <w:pPr>
              <w:spacing w:before="44" w:after="43" w:line="220" w:lineRule="exact"/>
              <w:ind w:left="58"/>
              <w:textAlignment w:val="baseline"/>
              <w:rPr>
                <w:rFonts w:ascii="Arial Narrow" w:eastAsia="Arial Narrow" w:hAnsi="Arial Narrow"/>
                <w:color w:val="000000"/>
                <w:sz w:val="17"/>
              </w:rPr>
            </w:pPr>
            <w:r>
              <w:rPr>
                <w:rFonts w:ascii="Arial Narrow" w:eastAsia="Arial Narrow" w:hAnsi="Arial Narrow"/>
                <w:color w:val="000000"/>
                <w:sz w:val="17"/>
              </w:rPr>
              <w:t>Lubricate motor and blower bearings</w:t>
            </w:r>
          </w:p>
        </w:tc>
        <w:tc>
          <w:tcPr>
            <w:tcW w:w="629" w:type="dxa"/>
            <w:tcBorders>
              <w:top w:val="single" w:sz="7" w:space="0" w:color="000000"/>
              <w:left w:val="single" w:sz="7" w:space="0" w:color="000000"/>
              <w:bottom w:val="single" w:sz="7" w:space="0" w:color="000000"/>
              <w:right w:val="single" w:sz="7" w:space="0" w:color="000000"/>
            </w:tcBorders>
            <w:shd w:val="clear" w:color="E5EDD4" w:fill="E5EDD4"/>
          </w:tcPr>
          <w:p w14:paraId="37AE2E8C"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c>
          <w:tcPr>
            <w:tcW w:w="634" w:type="dxa"/>
            <w:tcBorders>
              <w:top w:val="single" w:sz="7" w:space="0" w:color="000000"/>
              <w:left w:val="single" w:sz="7" w:space="0" w:color="000000"/>
              <w:bottom w:val="single" w:sz="7" w:space="0" w:color="000000"/>
              <w:right w:val="single" w:sz="7" w:space="0" w:color="000000"/>
            </w:tcBorders>
            <w:shd w:val="clear" w:color="E5EDD4" w:fill="E5EDD4"/>
            <w:vAlign w:val="center"/>
          </w:tcPr>
          <w:p w14:paraId="303C87DA" w14:textId="77777777" w:rsidR="00D14130" w:rsidRDefault="00D14130" w:rsidP="005E6A25">
            <w:pPr>
              <w:spacing w:after="70" w:line="218" w:lineRule="exact"/>
              <w:ind w:right="86"/>
              <w:jc w:val="right"/>
              <w:textAlignment w:val="baseline"/>
              <w:rPr>
                <w:rFonts w:ascii="Arial Narrow" w:eastAsia="Arial Narrow" w:hAnsi="Arial Narrow"/>
                <w:color w:val="000000"/>
                <w:sz w:val="17"/>
              </w:rPr>
            </w:pPr>
            <w:r>
              <w:rPr>
                <w:rFonts w:ascii="Arial Narrow" w:eastAsia="Arial Narrow" w:hAnsi="Arial Narrow"/>
                <w:color w:val="000000"/>
                <w:sz w:val="17"/>
              </w:rPr>
              <w:t>X</w:t>
            </w:r>
          </w:p>
        </w:tc>
        <w:tc>
          <w:tcPr>
            <w:tcW w:w="941" w:type="dxa"/>
            <w:tcBorders>
              <w:top w:val="single" w:sz="7" w:space="0" w:color="000000"/>
              <w:left w:val="single" w:sz="7" w:space="0" w:color="000000"/>
              <w:bottom w:val="single" w:sz="7" w:space="0" w:color="000000"/>
              <w:right w:val="single" w:sz="7" w:space="0" w:color="000000"/>
            </w:tcBorders>
            <w:shd w:val="clear" w:color="E5EDD4" w:fill="E5EDD4"/>
          </w:tcPr>
          <w:p w14:paraId="1D348B9E"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c>
          <w:tcPr>
            <w:tcW w:w="1281" w:type="dxa"/>
            <w:tcBorders>
              <w:top w:val="single" w:sz="7" w:space="0" w:color="000000"/>
              <w:left w:val="single" w:sz="7" w:space="0" w:color="000000"/>
              <w:bottom w:val="single" w:sz="7" w:space="0" w:color="000000"/>
              <w:right w:val="single" w:sz="7" w:space="0" w:color="000000"/>
            </w:tcBorders>
            <w:shd w:val="clear" w:color="E5EDD4" w:fill="E5EDD4"/>
          </w:tcPr>
          <w:p w14:paraId="03DCE293"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r>
      <w:tr w:rsidR="00D14130" w14:paraId="203D1865" w14:textId="77777777" w:rsidTr="009E1545">
        <w:trPr>
          <w:trHeight w:hRule="exact" w:val="317"/>
        </w:trPr>
        <w:tc>
          <w:tcPr>
            <w:tcW w:w="302" w:type="dxa"/>
            <w:tcBorders>
              <w:top w:val="single" w:sz="7" w:space="0" w:color="000000"/>
              <w:left w:val="single" w:sz="7" w:space="0" w:color="000000"/>
              <w:bottom w:val="single" w:sz="7" w:space="0" w:color="000000"/>
              <w:right w:val="single" w:sz="7" w:space="0" w:color="000000"/>
            </w:tcBorders>
            <w:vAlign w:val="center"/>
          </w:tcPr>
          <w:p w14:paraId="598F97D0" w14:textId="77777777" w:rsidR="00D14130" w:rsidRDefault="00D14130" w:rsidP="005E6A25">
            <w:pPr>
              <w:spacing w:before="52" w:after="46" w:line="218" w:lineRule="exact"/>
              <w:jc w:val="center"/>
              <w:textAlignment w:val="baseline"/>
              <w:rPr>
                <w:rFonts w:ascii="Arial Narrow" w:eastAsia="Arial Narrow" w:hAnsi="Arial Narrow"/>
                <w:color w:val="000000"/>
                <w:sz w:val="17"/>
              </w:rPr>
            </w:pPr>
            <w:r>
              <w:rPr>
                <w:rFonts w:ascii="Arial Narrow" w:eastAsia="Arial Narrow" w:hAnsi="Arial Narrow"/>
                <w:color w:val="000000"/>
                <w:sz w:val="17"/>
              </w:rPr>
              <w:t>20</w:t>
            </w:r>
          </w:p>
        </w:tc>
        <w:tc>
          <w:tcPr>
            <w:tcW w:w="4272" w:type="dxa"/>
            <w:tcBorders>
              <w:top w:val="single" w:sz="7" w:space="0" w:color="000000"/>
              <w:left w:val="single" w:sz="7" w:space="0" w:color="000000"/>
              <w:bottom w:val="single" w:sz="7" w:space="0" w:color="000000"/>
              <w:right w:val="single" w:sz="7" w:space="0" w:color="000000"/>
            </w:tcBorders>
            <w:vAlign w:val="center"/>
          </w:tcPr>
          <w:p w14:paraId="74BFE246" w14:textId="77777777" w:rsidR="00D14130" w:rsidRDefault="00D14130" w:rsidP="005E6A25">
            <w:pPr>
              <w:spacing w:before="51" w:after="47" w:line="218" w:lineRule="exact"/>
              <w:ind w:left="58"/>
              <w:textAlignment w:val="baseline"/>
              <w:rPr>
                <w:rFonts w:ascii="Arial Narrow" w:eastAsia="Arial Narrow" w:hAnsi="Arial Narrow"/>
                <w:color w:val="000000"/>
                <w:spacing w:val="-12"/>
                <w:sz w:val="17"/>
              </w:rPr>
            </w:pPr>
            <w:r>
              <w:rPr>
                <w:rFonts w:ascii="Arial Narrow" w:eastAsia="Arial Narrow" w:hAnsi="Arial Narrow"/>
                <w:color w:val="000000"/>
                <w:spacing w:val="-12"/>
                <w:sz w:val="17"/>
              </w:rPr>
              <w:t>Take note of all corrosion spots and apply protective film on equipment, as needed</w:t>
            </w:r>
          </w:p>
        </w:tc>
        <w:tc>
          <w:tcPr>
            <w:tcW w:w="629" w:type="dxa"/>
            <w:tcBorders>
              <w:top w:val="single" w:sz="7" w:space="0" w:color="000000"/>
              <w:left w:val="single" w:sz="7" w:space="0" w:color="000000"/>
              <w:bottom w:val="single" w:sz="7" w:space="0" w:color="000000"/>
              <w:right w:val="single" w:sz="7" w:space="0" w:color="000000"/>
            </w:tcBorders>
          </w:tcPr>
          <w:p w14:paraId="00587DDC"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c>
          <w:tcPr>
            <w:tcW w:w="634" w:type="dxa"/>
            <w:tcBorders>
              <w:top w:val="single" w:sz="7" w:space="0" w:color="000000"/>
              <w:left w:val="single" w:sz="7" w:space="0" w:color="000000"/>
              <w:bottom w:val="single" w:sz="7" w:space="0" w:color="000000"/>
              <w:right w:val="single" w:sz="7" w:space="0" w:color="000000"/>
            </w:tcBorders>
            <w:vAlign w:val="center"/>
          </w:tcPr>
          <w:p w14:paraId="5DE12016" w14:textId="77777777" w:rsidR="00D14130" w:rsidRDefault="00D14130" w:rsidP="005E6A25">
            <w:pPr>
              <w:spacing w:after="74" w:line="218" w:lineRule="exact"/>
              <w:ind w:right="86"/>
              <w:jc w:val="right"/>
              <w:textAlignment w:val="baseline"/>
              <w:rPr>
                <w:rFonts w:ascii="Arial Narrow" w:eastAsia="Arial Narrow" w:hAnsi="Arial Narrow"/>
                <w:color w:val="000000"/>
                <w:sz w:val="17"/>
              </w:rPr>
            </w:pPr>
            <w:r>
              <w:rPr>
                <w:rFonts w:ascii="Arial Narrow" w:eastAsia="Arial Narrow" w:hAnsi="Arial Narrow"/>
                <w:color w:val="000000"/>
                <w:sz w:val="17"/>
              </w:rPr>
              <w:t>X</w:t>
            </w:r>
          </w:p>
        </w:tc>
        <w:tc>
          <w:tcPr>
            <w:tcW w:w="941" w:type="dxa"/>
            <w:tcBorders>
              <w:top w:val="single" w:sz="7" w:space="0" w:color="000000"/>
              <w:left w:val="single" w:sz="7" w:space="0" w:color="000000"/>
              <w:bottom w:val="single" w:sz="7" w:space="0" w:color="000000"/>
              <w:right w:val="single" w:sz="7" w:space="0" w:color="000000"/>
            </w:tcBorders>
          </w:tcPr>
          <w:p w14:paraId="2098CA8E"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c>
          <w:tcPr>
            <w:tcW w:w="1281" w:type="dxa"/>
            <w:tcBorders>
              <w:top w:val="single" w:sz="7" w:space="0" w:color="000000"/>
              <w:left w:val="single" w:sz="7" w:space="0" w:color="000000"/>
              <w:bottom w:val="single" w:sz="7" w:space="0" w:color="000000"/>
              <w:right w:val="single" w:sz="7" w:space="0" w:color="000000"/>
            </w:tcBorders>
          </w:tcPr>
          <w:p w14:paraId="209F744B"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r>
      <w:tr w:rsidR="00D14130" w14:paraId="37246118" w14:textId="77777777" w:rsidTr="009E1545">
        <w:trPr>
          <w:trHeight w:hRule="exact" w:val="307"/>
        </w:trPr>
        <w:tc>
          <w:tcPr>
            <w:tcW w:w="302" w:type="dxa"/>
            <w:tcBorders>
              <w:top w:val="single" w:sz="7" w:space="0" w:color="000000"/>
              <w:left w:val="single" w:sz="7" w:space="0" w:color="000000"/>
              <w:bottom w:val="single" w:sz="7" w:space="0" w:color="000000"/>
              <w:right w:val="single" w:sz="7" w:space="0" w:color="000000"/>
            </w:tcBorders>
            <w:shd w:val="clear" w:color="E5EDD4" w:fill="E5EDD4"/>
            <w:vAlign w:val="center"/>
          </w:tcPr>
          <w:p w14:paraId="62DDA88A" w14:textId="77777777" w:rsidR="00D14130" w:rsidRDefault="00D14130" w:rsidP="005E6A25">
            <w:pPr>
              <w:spacing w:before="46" w:after="36" w:line="220" w:lineRule="exact"/>
              <w:jc w:val="center"/>
              <w:textAlignment w:val="baseline"/>
              <w:rPr>
                <w:rFonts w:ascii="Arial Narrow" w:eastAsia="Arial Narrow" w:hAnsi="Arial Narrow"/>
                <w:b/>
                <w:color w:val="000000"/>
                <w:sz w:val="18"/>
              </w:rPr>
            </w:pPr>
            <w:r>
              <w:rPr>
                <w:rFonts w:ascii="Arial Narrow" w:eastAsia="Arial Narrow" w:hAnsi="Arial Narrow"/>
                <w:b/>
                <w:color w:val="000000"/>
                <w:sz w:val="18"/>
              </w:rPr>
              <w:t>21</w:t>
            </w:r>
          </w:p>
        </w:tc>
        <w:tc>
          <w:tcPr>
            <w:tcW w:w="4272" w:type="dxa"/>
            <w:tcBorders>
              <w:top w:val="single" w:sz="7" w:space="0" w:color="000000"/>
              <w:left w:val="single" w:sz="7" w:space="0" w:color="000000"/>
              <w:bottom w:val="single" w:sz="7" w:space="0" w:color="000000"/>
              <w:right w:val="single" w:sz="7" w:space="0" w:color="000000"/>
            </w:tcBorders>
            <w:shd w:val="clear" w:color="E5EDD4" w:fill="E5EDD4"/>
            <w:vAlign w:val="center"/>
          </w:tcPr>
          <w:p w14:paraId="6C97ABC5" w14:textId="77777777" w:rsidR="00D14130" w:rsidRDefault="00D14130" w:rsidP="005E6A25">
            <w:pPr>
              <w:spacing w:before="47" w:after="37" w:line="218" w:lineRule="exact"/>
              <w:ind w:left="58"/>
              <w:textAlignment w:val="baseline"/>
              <w:rPr>
                <w:rFonts w:ascii="Arial Narrow" w:eastAsia="Arial Narrow" w:hAnsi="Arial Narrow"/>
                <w:color w:val="000000"/>
                <w:sz w:val="17"/>
              </w:rPr>
            </w:pPr>
            <w:r>
              <w:rPr>
                <w:rFonts w:ascii="Arial Narrow" w:eastAsia="Arial Narrow" w:hAnsi="Arial Narrow"/>
                <w:color w:val="000000"/>
                <w:sz w:val="17"/>
              </w:rPr>
              <w:t>Inspect, dean and spray controls and switches</w:t>
            </w:r>
          </w:p>
        </w:tc>
        <w:tc>
          <w:tcPr>
            <w:tcW w:w="629" w:type="dxa"/>
            <w:tcBorders>
              <w:top w:val="single" w:sz="7" w:space="0" w:color="000000"/>
              <w:left w:val="single" w:sz="7" w:space="0" w:color="000000"/>
              <w:bottom w:val="single" w:sz="7" w:space="0" w:color="000000"/>
              <w:right w:val="single" w:sz="7" w:space="0" w:color="000000"/>
            </w:tcBorders>
            <w:shd w:val="clear" w:color="E5EDD4" w:fill="E5EDD4"/>
          </w:tcPr>
          <w:p w14:paraId="11A58527"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c>
          <w:tcPr>
            <w:tcW w:w="634" w:type="dxa"/>
            <w:tcBorders>
              <w:top w:val="single" w:sz="7" w:space="0" w:color="000000"/>
              <w:left w:val="single" w:sz="7" w:space="0" w:color="000000"/>
              <w:bottom w:val="single" w:sz="7" w:space="0" w:color="000000"/>
              <w:right w:val="single" w:sz="7" w:space="0" w:color="000000"/>
            </w:tcBorders>
            <w:shd w:val="clear" w:color="E5EDD4" w:fill="E5EDD4"/>
            <w:vAlign w:val="center"/>
          </w:tcPr>
          <w:p w14:paraId="15F1E1E4" w14:textId="77777777" w:rsidR="00D14130" w:rsidRDefault="00D14130" w:rsidP="005E6A25">
            <w:pPr>
              <w:spacing w:after="61" w:line="239" w:lineRule="exact"/>
              <w:ind w:right="86"/>
              <w:jc w:val="right"/>
              <w:textAlignment w:val="baseline"/>
              <w:rPr>
                <w:rFonts w:ascii="Verdana" w:eastAsia="Verdana" w:hAnsi="Verdana"/>
                <w:i/>
                <w:color w:val="000000"/>
                <w:sz w:val="21"/>
              </w:rPr>
            </w:pPr>
            <w:r>
              <w:rPr>
                <w:rFonts w:ascii="Verdana" w:eastAsia="Verdana" w:hAnsi="Verdana"/>
                <w:i/>
                <w:color w:val="000000"/>
                <w:sz w:val="21"/>
              </w:rPr>
              <w:t>X</w:t>
            </w:r>
          </w:p>
        </w:tc>
        <w:tc>
          <w:tcPr>
            <w:tcW w:w="941" w:type="dxa"/>
            <w:tcBorders>
              <w:top w:val="single" w:sz="7" w:space="0" w:color="000000"/>
              <w:left w:val="single" w:sz="7" w:space="0" w:color="000000"/>
              <w:bottom w:val="single" w:sz="7" w:space="0" w:color="000000"/>
              <w:right w:val="single" w:sz="7" w:space="0" w:color="000000"/>
            </w:tcBorders>
            <w:shd w:val="clear" w:color="E5EDD4" w:fill="E5EDD4"/>
          </w:tcPr>
          <w:p w14:paraId="7B73AE8F"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c>
          <w:tcPr>
            <w:tcW w:w="1281" w:type="dxa"/>
            <w:tcBorders>
              <w:top w:val="single" w:sz="7" w:space="0" w:color="000000"/>
              <w:left w:val="single" w:sz="7" w:space="0" w:color="000000"/>
              <w:bottom w:val="single" w:sz="7" w:space="0" w:color="000000"/>
              <w:right w:val="single" w:sz="7" w:space="0" w:color="000000"/>
            </w:tcBorders>
            <w:shd w:val="clear" w:color="E5EDD4" w:fill="E5EDD4"/>
          </w:tcPr>
          <w:p w14:paraId="1FFC8FC6"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r>
      <w:tr w:rsidR="00D14130" w14:paraId="69596CF0" w14:textId="77777777" w:rsidTr="009E1545">
        <w:trPr>
          <w:trHeight w:hRule="exact" w:val="303"/>
        </w:trPr>
        <w:tc>
          <w:tcPr>
            <w:tcW w:w="302" w:type="dxa"/>
            <w:tcBorders>
              <w:top w:val="single" w:sz="7" w:space="0" w:color="000000"/>
              <w:left w:val="single" w:sz="7" w:space="0" w:color="000000"/>
              <w:bottom w:val="single" w:sz="7" w:space="0" w:color="000000"/>
              <w:right w:val="single" w:sz="7" w:space="0" w:color="000000"/>
            </w:tcBorders>
            <w:vAlign w:val="center"/>
          </w:tcPr>
          <w:p w14:paraId="09AD981C" w14:textId="77777777" w:rsidR="00D14130" w:rsidRDefault="00D14130" w:rsidP="005E6A25">
            <w:pPr>
              <w:spacing w:before="52" w:after="27" w:line="218" w:lineRule="exact"/>
              <w:jc w:val="center"/>
              <w:textAlignment w:val="baseline"/>
              <w:rPr>
                <w:rFonts w:ascii="Arial Narrow" w:eastAsia="Arial Narrow" w:hAnsi="Arial Narrow"/>
                <w:color w:val="000000"/>
                <w:sz w:val="17"/>
              </w:rPr>
            </w:pPr>
            <w:r>
              <w:rPr>
                <w:rFonts w:ascii="Arial Narrow" w:eastAsia="Arial Narrow" w:hAnsi="Arial Narrow"/>
                <w:color w:val="000000"/>
                <w:sz w:val="17"/>
              </w:rPr>
              <w:t>22</w:t>
            </w:r>
          </w:p>
        </w:tc>
        <w:tc>
          <w:tcPr>
            <w:tcW w:w="4272" w:type="dxa"/>
            <w:tcBorders>
              <w:top w:val="single" w:sz="7" w:space="0" w:color="000000"/>
              <w:left w:val="single" w:sz="7" w:space="0" w:color="000000"/>
              <w:bottom w:val="single" w:sz="7" w:space="0" w:color="000000"/>
              <w:right w:val="single" w:sz="7" w:space="0" w:color="000000"/>
            </w:tcBorders>
            <w:vAlign w:val="center"/>
          </w:tcPr>
          <w:p w14:paraId="63B11B19" w14:textId="77777777" w:rsidR="00D14130" w:rsidRDefault="00D14130" w:rsidP="005E6A25">
            <w:pPr>
              <w:spacing w:before="49" w:after="28" w:line="220" w:lineRule="exact"/>
              <w:ind w:left="58"/>
              <w:textAlignment w:val="baseline"/>
              <w:rPr>
                <w:rFonts w:ascii="Arial Narrow" w:eastAsia="Arial Narrow" w:hAnsi="Arial Narrow"/>
                <w:color w:val="000000"/>
                <w:sz w:val="17"/>
              </w:rPr>
            </w:pPr>
            <w:r>
              <w:rPr>
                <w:rFonts w:ascii="Arial Narrow" w:eastAsia="Arial Narrow" w:hAnsi="Arial Narrow"/>
                <w:color w:val="000000"/>
                <w:sz w:val="17"/>
              </w:rPr>
              <w:t>Check thermostat calibration &amp; battery life</w:t>
            </w:r>
          </w:p>
        </w:tc>
        <w:tc>
          <w:tcPr>
            <w:tcW w:w="629" w:type="dxa"/>
            <w:tcBorders>
              <w:top w:val="single" w:sz="7" w:space="0" w:color="000000"/>
              <w:left w:val="single" w:sz="7" w:space="0" w:color="000000"/>
              <w:bottom w:val="single" w:sz="7" w:space="0" w:color="000000"/>
              <w:right w:val="single" w:sz="7" w:space="0" w:color="000000"/>
            </w:tcBorders>
          </w:tcPr>
          <w:p w14:paraId="1C697F60"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c>
          <w:tcPr>
            <w:tcW w:w="634" w:type="dxa"/>
            <w:tcBorders>
              <w:top w:val="single" w:sz="7" w:space="0" w:color="000000"/>
              <w:left w:val="single" w:sz="7" w:space="0" w:color="000000"/>
              <w:bottom w:val="single" w:sz="7" w:space="0" w:color="000000"/>
              <w:right w:val="single" w:sz="7" w:space="0" w:color="000000"/>
            </w:tcBorders>
            <w:vAlign w:val="center"/>
          </w:tcPr>
          <w:p w14:paraId="164851EE" w14:textId="77777777" w:rsidR="00D14130" w:rsidRDefault="00D14130" w:rsidP="005E6A25">
            <w:pPr>
              <w:spacing w:after="55" w:line="218" w:lineRule="exact"/>
              <w:ind w:right="86"/>
              <w:jc w:val="right"/>
              <w:textAlignment w:val="baseline"/>
              <w:rPr>
                <w:rFonts w:ascii="Arial Narrow" w:eastAsia="Arial Narrow" w:hAnsi="Arial Narrow"/>
                <w:color w:val="000000"/>
                <w:sz w:val="17"/>
              </w:rPr>
            </w:pPr>
            <w:r>
              <w:rPr>
                <w:rFonts w:ascii="Arial Narrow" w:eastAsia="Arial Narrow" w:hAnsi="Arial Narrow"/>
                <w:color w:val="000000"/>
                <w:sz w:val="17"/>
              </w:rPr>
              <w:t>X</w:t>
            </w:r>
          </w:p>
        </w:tc>
        <w:tc>
          <w:tcPr>
            <w:tcW w:w="941" w:type="dxa"/>
            <w:tcBorders>
              <w:top w:val="single" w:sz="7" w:space="0" w:color="000000"/>
              <w:left w:val="single" w:sz="7" w:space="0" w:color="000000"/>
              <w:bottom w:val="single" w:sz="7" w:space="0" w:color="000000"/>
              <w:right w:val="single" w:sz="7" w:space="0" w:color="000000"/>
            </w:tcBorders>
          </w:tcPr>
          <w:p w14:paraId="6F7BD8F2"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c>
          <w:tcPr>
            <w:tcW w:w="1281" w:type="dxa"/>
            <w:tcBorders>
              <w:top w:val="single" w:sz="7" w:space="0" w:color="000000"/>
              <w:left w:val="single" w:sz="7" w:space="0" w:color="000000"/>
              <w:bottom w:val="single" w:sz="7" w:space="0" w:color="000000"/>
              <w:right w:val="single" w:sz="7" w:space="0" w:color="000000"/>
            </w:tcBorders>
          </w:tcPr>
          <w:p w14:paraId="7D3EB2AC"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r>
      <w:tr w:rsidR="00D14130" w14:paraId="7211B5D7" w14:textId="77777777" w:rsidTr="009E1545">
        <w:trPr>
          <w:trHeight w:hRule="exact" w:val="312"/>
        </w:trPr>
        <w:tc>
          <w:tcPr>
            <w:tcW w:w="302" w:type="dxa"/>
            <w:tcBorders>
              <w:top w:val="single" w:sz="7" w:space="0" w:color="000000"/>
              <w:left w:val="single" w:sz="7" w:space="0" w:color="000000"/>
              <w:bottom w:val="single" w:sz="7" w:space="0" w:color="000000"/>
              <w:right w:val="single" w:sz="7" w:space="0" w:color="000000"/>
            </w:tcBorders>
            <w:shd w:val="clear" w:color="E5EDD4" w:fill="E5EDD4"/>
            <w:vAlign w:val="center"/>
          </w:tcPr>
          <w:p w14:paraId="26B52827" w14:textId="77777777" w:rsidR="00D14130" w:rsidRDefault="00D14130" w:rsidP="005E6A25">
            <w:pPr>
              <w:spacing w:before="60" w:after="31" w:line="220" w:lineRule="exact"/>
              <w:jc w:val="center"/>
              <w:textAlignment w:val="baseline"/>
              <w:rPr>
                <w:rFonts w:ascii="Arial Narrow" w:eastAsia="Arial Narrow" w:hAnsi="Arial Narrow"/>
                <w:b/>
                <w:color w:val="000000"/>
                <w:sz w:val="18"/>
              </w:rPr>
            </w:pPr>
            <w:r>
              <w:rPr>
                <w:rFonts w:ascii="Arial Narrow" w:eastAsia="Arial Narrow" w:hAnsi="Arial Narrow"/>
                <w:b/>
                <w:color w:val="000000"/>
                <w:sz w:val="18"/>
              </w:rPr>
              <w:t>23</w:t>
            </w:r>
          </w:p>
        </w:tc>
        <w:tc>
          <w:tcPr>
            <w:tcW w:w="4272" w:type="dxa"/>
            <w:tcBorders>
              <w:top w:val="single" w:sz="7" w:space="0" w:color="000000"/>
              <w:left w:val="single" w:sz="7" w:space="0" w:color="000000"/>
              <w:bottom w:val="single" w:sz="7" w:space="0" w:color="000000"/>
              <w:right w:val="single" w:sz="7" w:space="0" w:color="000000"/>
            </w:tcBorders>
            <w:shd w:val="clear" w:color="E5EDD4" w:fill="E5EDD4"/>
            <w:vAlign w:val="center"/>
          </w:tcPr>
          <w:p w14:paraId="0ED22867" w14:textId="77777777" w:rsidR="00D14130" w:rsidRDefault="00D14130" w:rsidP="005E6A25">
            <w:pPr>
              <w:spacing w:before="58" w:after="35" w:line="218" w:lineRule="exact"/>
              <w:ind w:left="58"/>
              <w:textAlignment w:val="baseline"/>
              <w:rPr>
                <w:rFonts w:ascii="Arial Narrow" w:eastAsia="Arial Narrow" w:hAnsi="Arial Narrow"/>
                <w:color w:val="000000"/>
                <w:sz w:val="17"/>
              </w:rPr>
            </w:pPr>
            <w:r>
              <w:rPr>
                <w:rFonts w:ascii="Arial Narrow" w:eastAsia="Arial Narrow" w:hAnsi="Arial Narrow"/>
                <w:color w:val="000000"/>
                <w:sz w:val="17"/>
              </w:rPr>
              <w:t>Check all electrical components for proper operation</w:t>
            </w:r>
          </w:p>
        </w:tc>
        <w:tc>
          <w:tcPr>
            <w:tcW w:w="629" w:type="dxa"/>
            <w:tcBorders>
              <w:top w:val="single" w:sz="7" w:space="0" w:color="000000"/>
              <w:left w:val="single" w:sz="7" w:space="0" w:color="000000"/>
              <w:bottom w:val="single" w:sz="7" w:space="0" w:color="000000"/>
              <w:right w:val="single" w:sz="7" w:space="0" w:color="000000"/>
            </w:tcBorders>
            <w:shd w:val="clear" w:color="E5EDD4" w:fill="E5EDD4"/>
          </w:tcPr>
          <w:p w14:paraId="2F64AECB"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c>
          <w:tcPr>
            <w:tcW w:w="634" w:type="dxa"/>
            <w:tcBorders>
              <w:top w:val="single" w:sz="7" w:space="0" w:color="000000"/>
              <w:left w:val="single" w:sz="7" w:space="0" w:color="000000"/>
              <w:bottom w:val="single" w:sz="7" w:space="0" w:color="000000"/>
              <w:right w:val="single" w:sz="7" w:space="0" w:color="000000"/>
            </w:tcBorders>
            <w:shd w:val="clear" w:color="E5EDD4" w:fill="E5EDD4"/>
            <w:vAlign w:val="center"/>
          </w:tcPr>
          <w:p w14:paraId="44925E23" w14:textId="77777777" w:rsidR="00D14130" w:rsidRDefault="00D14130" w:rsidP="005E6A25">
            <w:pPr>
              <w:spacing w:after="56" w:line="239" w:lineRule="exact"/>
              <w:ind w:right="86"/>
              <w:jc w:val="right"/>
              <w:textAlignment w:val="baseline"/>
              <w:rPr>
                <w:rFonts w:ascii="Verdana" w:eastAsia="Verdana" w:hAnsi="Verdana"/>
                <w:i/>
                <w:color w:val="000000"/>
                <w:sz w:val="21"/>
              </w:rPr>
            </w:pPr>
            <w:r>
              <w:rPr>
                <w:rFonts w:ascii="Verdana" w:eastAsia="Verdana" w:hAnsi="Verdana"/>
                <w:i/>
                <w:color w:val="000000"/>
                <w:sz w:val="21"/>
              </w:rPr>
              <w:t>X</w:t>
            </w:r>
          </w:p>
        </w:tc>
        <w:tc>
          <w:tcPr>
            <w:tcW w:w="941" w:type="dxa"/>
            <w:tcBorders>
              <w:top w:val="single" w:sz="7" w:space="0" w:color="000000"/>
              <w:left w:val="single" w:sz="7" w:space="0" w:color="000000"/>
              <w:bottom w:val="single" w:sz="7" w:space="0" w:color="000000"/>
              <w:right w:val="single" w:sz="7" w:space="0" w:color="000000"/>
            </w:tcBorders>
            <w:shd w:val="clear" w:color="E5EDD4" w:fill="E5EDD4"/>
          </w:tcPr>
          <w:p w14:paraId="3E324DFD"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c>
          <w:tcPr>
            <w:tcW w:w="1281" w:type="dxa"/>
            <w:tcBorders>
              <w:top w:val="single" w:sz="7" w:space="0" w:color="000000"/>
              <w:left w:val="single" w:sz="7" w:space="0" w:color="000000"/>
              <w:bottom w:val="single" w:sz="7" w:space="0" w:color="000000"/>
              <w:right w:val="single" w:sz="7" w:space="0" w:color="000000"/>
            </w:tcBorders>
            <w:shd w:val="clear" w:color="E5EDD4" w:fill="E5EDD4"/>
          </w:tcPr>
          <w:p w14:paraId="2AE6C49E"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r>
      <w:tr w:rsidR="00D14130" w14:paraId="06103FC3" w14:textId="77777777" w:rsidTr="009E1545">
        <w:trPr>
          <w:trHeight w:hRule="exact" w:val="273"/>
        </w:trPr>
        <w:tc>
          <w:tcPr>
            <w:tcW w:w="302" w:type="dxa"/>
            <w:tcBorders>
              <w:top w:val="single" w:sz="7" w:space="0" w:color="000000"/>
              <w:left w:val="single" w:sz="7" w:space="0" w:color="000000"/>
              <w:bottom w:val="single" w:sz="7" w:space="0" w:color="000000"/>
              <w:right w:val="single" w:sz="7" w:space="0" w:color="000000"/>
            </w:tcBorders>
            <w:vAlign w:val="center"/>
          </w:tcPr>
          <w:p w14:paraId="2C79EE25" w14:textId="77777777" w:rsidR="00D14130" w:rsidRDefault="00D14130" w:rsidP="005E6A25">
            <w:pPr>
              <w:spacing w:before="60" w:line="213" w:lineRule="exact"/>
              <w:jc w:val="center"/>
              <w:textAlignment w:val="baseline"/>
              <w:rPr>
                <w:rFonts w:ascii="Arial Narrow" w:eastAsia="Arial Narrow" w:hAnsi="Arial Narrow"/>
                <w:b/>
                <w:color w:val="000000"/>
                <w:sz w:val="18"/>
              </w:rPr>
            </w:pPr>
            <w:r>
              <w:rPr>
                <w:rFonts w:ascii="Arial Narrow" w:eastAsia="Arial Narrow" w:hAnsi="Arial Narrow"/>
                <w:b/>
                <w:color w:val="000000"/>
                <w:sz w:val="18"/>
              </w:rPr>
              <w:t>24</w:t>
            </w:r>
          </w:p>
        </w:tc>
        <w:tc>
          <w:tcPr>
            <w:tcW w:w="4272" w:type="dxa"/>
            <w:tcBorders>
              <w:top w:val="single" w:sz="7" w:space="0" w:color="000000"/>
              <w:left w:val="single" w:sz="7" w:space="0" w:color="000000"/>
              <w:bottom w:val="single" w:sz="7" w:space="0" w:color="000000"/>
              <w:right w:val="single" w:sz="7" w:space="0" w:color="000000"/>
            </w:tcBorders>
            <w:vAlign w:val="center"/>
          </w:tcPr>
          <w:p w14:paraId="5CB1D0CA" w14:textId="77777777" w:rsidR="00D14130" w:rsidRDefault="00D14130" w:rsidP="005E6A25">
            <w:pPr>
              <w:spacing w:before="60" w:line="213" w:lineRule="exact"/>
              <w:ind w:left="58"/>
              <w:textAlignment w:val="baseline"/>
              <w:rPr>
                <w:rFonts w:ascii="Arial Narrow" w:eastAsia="Arial Narrow" w:hAnsi="Arial Narrow"/>
                <w:color w:val="000000"/>
                <w:sz w:val="17"/>
              </w:rPr>
            </w:pPr>
            <w:r>
              <w:rPr>
                <w:rFonts w:ascii="Arial Narrow" w:eastAsia="Arial Narrow" w:hAnsi="Arial Narrow"/>
                <w:color w:val="000000"/>
                <w:sz w:val="17"/>
              </w:rPr>
              <w:t>Test compressor's running amperage</w:t>
            </w:r>
          </w:p>
        </w:tc>
        <w:tc>
          <w:tcPr>
            <w:tcW w:w="629" w:type="dxa"/>
            <w:tcBorders>
              <w:top w:val="single" w:sz="7" w:space="0" w:color="000000"/>
              <w:left w:val="single" w:sz="7" w:space="0" w:color="000000"/>
              <w:bottom w:val="single" w:sz="7" w:space="0" w:color="000000"/>
              <w:right w:val="single" w:sz="7" w:space="0" w:color="000000"/>
            </w:tcBorders>
          </w:tcPr>
          <w:p w14:paraId="2CA3BCEF"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c>
          <w:tcPr>
            <w:tcW w:w="634" w:type="dxa"/>
            <w:tcBorders>
              <w:top w:val="single" w:sz="7" w:space="0" w:color="000000"/>
              <w:left w:val="single" w:sz="7" w:space="0" w:color="000000"/>
              <w:bottom w:val="single" w:sz="7" w:space="0" w:color="000000"/>
              <w:right w:val="single" w:sz="7" w:space="0" w:color="000000"/>
            </w:tcBorders>
            <w:vAlign w:val="center"/>
          </w:tcPr>
          <w:p w14:paraId="2093F7B7" w14:textId="77777777" w:rsidR="00D14130" w:rsidRDefault="00D14130" w:rsidP="005E6A25">
            <w:pPr>
              <w:spacing w:after="23" w:line="239" w:lineRule="exact"/>
              <w:ind w:right="86"/>
              <w:jc w:val="right"/>
              <w:textAlignment w:val="baseline"/>
              <w:rPr>
                <w:rFonts w:ascii="Verdana" w:eastAsia="Verdana" w:hAnsi="Verdana"/>
                <w:i/>
                <w:color w:val="000000"/>
                <w:sz w:val="21"/>
              </w:rPr>
            </w:pPr>
            <w:r>
              <w:rPr>
                <w:rFonts w:ascii="Verdana" w:eastAsia="Verdana" w:hAnsi="Verdana"/>
                <w:i/>
                <w:color w:val="000000"/>
                <w:sz w:val="21"/>
              </w:rPr>
              <w:t>X</w:t>
            </w:r>
          </w:p>
        </w:tc>
        <w:tc>
          <w:tcPr>
            <w:tcW w:w="941" w:type="dxa"/>
            <w:tcBorders>
              <w:top w:val="single" w:sz="7" w:space="0" w:color="000000"/>
              <w:left w:val="single" w:sz="7" w:space="0" w:color="000000"/>
              <w:bottom w:val="single" w:sz="7" w:space="0" w:color="000000"/>
              <w:right w:val="single" w:sz="7" w:space="0" w:color="000000"/>
            </w:tcBorders>
          </w:tcPr>
          <w:p w14:paraId="6792E79E"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c>
          <w:tcPr>
            <w:tcW w:w="1281" w:type="dxa"/>
            <w:tcBorders>
              <w:top w:val="single" w:sz="7" w:space="0" w:color="000000"/>
              <w:left w:val="single" w:sz="7" w:space="0" w:color="000000"/>
              <w:bottom w:val="single" w:sz="7" w:space="0" w:color="000000"/>
              <w:right w:val="single" w:sz="7" w:space="0" w:color="000000"/>
            </w:tcBorders>
          </w:tcPr>
          <w:p w14:paraId="09CC84D3"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r>
      <w:tr w:rsidR="00D14130" w14:paraId="3DC86CE5" w14:textId="77777777" w:rsidTr="009E1545">
        <w:trPr>
          <w:trHeight w:hRule="exact" w:val="351"/>
        </w:trPr>
        <w:tc>
          <w:tcPr>
            <w:tcW w:w="302" w:type="dxa"/>
            <w:tcBorders>
              <w:top w:val="single" w:sz="7" w:space="0" w:color="000000"/>
              <w:left w:val="single" w:sz="7" w:space="0" w:color="000000"/>
              <w:bottom w:val="single" w:sz="7" w:space="0" w:color="000000"/>
              <w:right w:val="single" w:sz="7" w:space="0" w:color="000000"/>
            </w:tcBorders>
            <w:shd w:val="clear" w:color="E5EDD4" w:fill="E5EDD4"/>
            <w:vAlign w:val="center"/>
          </w:tcPr>
          <w:p w14:paraId="386ADCA7" w14:textId="77777777" w:rsidR="00D14130" w:rsidRDefault="00D14130" w:rsidP="005E6A25">
            <w:pPr>
              <w:spacing w:before="96" w:after="31" w:line="218" w:lineRule="exact"/>
              <w:jc w:val="center"/>
              <w:textAlignment w:val="baseline"/>
              <w:rPr>
                <w:rFonts w:ascii="Arial Narrow" w:eastAsia="Arial Narrow" w:hAnsi="Arial Narrow"/>
                <w:color w:val="000000"/>
                <w:sz w:val="17"/>
              </w:rPr>
            </w:pPr>
            <w:r>
              <w:rPr>
                <w:rFonts w:ascii="Arial Narrow" w:eastAsia="Arial Narrow" w:hAnsi="Arial Narrow"/>
                <w:color w:val="000000"/>
                <w:sz w:val="17"/>
              </w:rPr>
              <w:t>25</w:t>
            </w:r>
          </w:p>
        </w:tc>
        <w:tc>
          <w:tcPr>
            <w:tcW w:w="4272" w:type="dxa"/>
            <w:tcBorders>
              <w:top w:val="single" w:sz="7" w:space="0" w:color="000000"/>
              <w:left w:val="single" w:sz="7" w:space="0" w:color="000000"/>
              <w:bottom w:val="single" w:sz="7" w:space="0" w:color="000000"/>
              <w:right w:val="single" w:sz="7" w:space="0" w:color="000000"/>
            </w:tcBorders>
            <w:shd w:val="clear" w:color="E5EDD4" w:fill="E5EDD4"/>
            <w:vAlign w:val="center"/>
          </w:tcPr>
          <w:p w14:paraId="769FD113" w14:textId="77777777" w:rsidR="00D14130" w:rsidRDefault="00D14130" w:rsidP="005E6A25">
            <w:pPr>
              <w:spacing w:before="99" w:after="28" w:line="218" w:lineRule="exact"/>
              <w:ind w:left="58"/>
              <w:textAlignment w:val="baseline"/>
              <w:rPr>
                <w:rFonts w:ascii="Arial Narrow" w:eastAsia="Arial Narrow" w:hAnsi="Arial Narrow"/>
                <w:color w:val="000000"/>
                <w:sz w:val="17"/>
              </w:rPr>
            </w:pPr>
            <w:r>
              <w:rPr>
                <w:rFonts w:ascii="Arial Narrow" w:eastAsia="Arial Narrow" w:hAnsi="Arial Narrow"/>
                <w:color w:val="000000"/>
                <w:sz w:val="17"/>
              </w:rPr>
              <w:t>Check all wire connections and replace if necessary</w:t>
            </w:r>
          </w:p>
        </w:tc>
        <w:tc>
          <w:tcPr>
            <w:tcW w:w="629" w:type="dxa"/>
            <w:tcBorders>
              <w:top w:val="single" w:sz="7" w:space="0" w:color="000000"/>
              <w:left w:val="single" w:sz="7" w:space="0" w:color="000000"/>
              <w:bottom w:val="single" w:sz="7" w:space="0" w:color="000000"/>
              <w:right w:val="single" w:sz="7" w:space="0" w:color="000000"/>
            </w:tcBorders>
            <w:shd w:val="clear" w:color="E5EDD4" w:fill="E5EDD4"/>
          </w:tcPr>
          <w:p w14:paraId="6C24C102"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c>
          <w:tcPr>
            <w:tcW w:w="634" w:type="dxa"/>
            <w:tcBorders>
              <w:top w:val="single" w:sz="7" w:space="0" w:color="000000"/>
              <w:left w:val="single" w:sz="7" w:space="0" w:color="000000"/>
              <w:bottom w:val="single" w:sz="7" w:space="0" w:color="000000"/>
              <w:right w:val="single" w:sz="7" w:space="0" w:color="000000"/>
            </w:tcBorders>
            <w:shd w:val="clear" w:color="E5EDD4" w:fill="E5EDD4"/>
            <w:vAlign w:val="center"/>
          </w:tcPr>
          <w:p w14:paraId="590D5459" w14:textId="77777777" w:rsidR="00D14130" w:rsidRDefault="00D14130" w:rsidP="005E6A25">
            <w:pPr>
              <w:spacing w:before="50" w:after="56" w:line="239" w:lineRule="exact"/>
              <w:ind w:right="86"/>
              <w:jc w:val="right"/>
              <w:textAlignment w:val="baseline"/>
              <w:rPr>
                <w:rFonts w:ascii="Verdana" w:eastAsia="Verdana" w:hAnsi="Verdana"/>
                <w:i/>
                <w:color w:val="000000"/>
                <w:sz w:val="21"/>
              </w:rPr>
            </w:pPr>
            <w:r>
              <w:rPr>
                <w:rFonts w:ascii="Verdana" w:eastAsia="Verdana" w:hAnsi="Verdana"/>
                <w:i/>
                <w:color w:val="000000"/>
                <w:sz w:val="21"/>
              </w:rPr>
              <w:t>X</w:t>
            </w:r>
          </w:p>
        </w:tc>
        <w:tc>
          <w:tcPr>
            <w:tcW w:w="941" w:type="dxa"/>
            <w:tcBorders>
              <w:top w:val="single" w:sz="7" w:space="0" w:color="000000"/>
              <w:left w:val="single" w:sz="7" w:space="0" w:color="000000"/>
              <w:bottom w:val="single" w:sz="7" w:space="0" w:color="000000"/>
              <w:right w:val="single" w:sz="7" w:space="0" w:color="000000"/>
            </w:tcBorders>
            <w:shd w:val="clear" w:color="E5EDD4" w:fill="E5EDD4"/>
          </w:tcPr>
          <w:p w14:paraId="6F69C673"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c>
          <w:tcPr>
            <w:tcW w:w="1281" w:type="dxa"/>
            <w:tcBorders>
              <w:top w:val="single" w:sz="7" w:space="0" w:color="000000"/>
              <w:left w:val="single" w:sz="7" w:space="0" w:color="000000"/>
              <w:bottom w:val="single" w:sz="7" w:space="0" w:color="000000"/>
              <w:right w:val="single" w:sz="7" w:space="0" w:color="000000"/>
            </w:tcBorders>
            <w:shd w:val="clear" w:color="E5EDD4" w:fill="E5EDD4"/>
          </w:tcPr>
          <w:p w14:paraId="47EF2E1A"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r>
      <w:tr w:rsidR="00D14130" w14:paraId="463D6BBF" w14:textId="77777777" w:rsidTr="009E1545">
        <w:trPr>
          <w:trHeight w:hRule="exact" w:val="312"/>
        </w:trPr>
        <w:tc>
          <w:tcPr>
            <w:tcW w:w="302" w:type="dxa"/>
            <w:tcBorders>
              <w:top w:val="single" w:sz="7" w:space="0" w:color="000000"/>
              <w:left w:val="single" w:sz="7" w:space="0" w:color="000000"/>
              <w:bottom w:val="single" w:sz="7" w:space="0" w:color="000000"/>
              <w:right w:val="single" w:sz="7" w:space="0" w:color="000000"/>
            </w:tcBorders>
            <w:vAlign w:val="center"/>
          </w:tcPr>
          <w:p w14:paraId="4D0651AD" w14:textId="77777777" w:rsidR="00D14130" w:rsidRDefault="00D14130" w:rsidP="005E6A25">
            <w:pPr>
              <w:spacing w:before="61" w:after="32" w:line="218" w:lineRule="exact"/>
              <w:jc w:val="center"/>
              <w:textAlignment w:val="baseline"/>
              <w:rPr>
                <w:rFonts w:ascii="Arial Narrow" w:eastAsia="Arial Narrow" w:hAnsi="Arial Narrow"/>
                <w:color w:val="000000"/>
                <w:sz w:val="17"/>
              </w:rPr>
            </w:pPr>
            <w:r>
              <w:rPr>
                <w:rFonts w:ascii="Arial Narrow" w:eastAsia="Arial Narrow" w:hAnsi="Arial Narrow"/>
                <w:color w:val="000000"/>
                <w:sz w:val="17"/>
              </w:rPr>
              <w:t>26</w:t>
            </w:r>
          </w:p>
        </w:tc>
        <w:tc>
          <w:tcPr>
            <w:tcW w:w="4272" w:type="dxa"/>
            <w:tcBorders>
              <w:top w:val="single" w:sz="7" w:space="0" w:color="000000"/>
              <w:left w:val="single" w:sz="7" w:space="0" w:color="000000"/>
              <w:bottom w:val="single" w:sz="7" w:space="0" w:color="000000"/>
              <w:right w:val="single" w:sz="7" w:space="0" w:color="000000"/>
            </w:tcBorders>
            <w:vAlign w:val="center"/>
          </w:tcPr>
          <w:p w14:paraId="06783471" w14:textId="77777777" w:rsidR="00D14130" w:rsidRDefault="00D14130" w:rsidP="005E6A25">
            <w:pPr>
              <w:spacing w:before="61" w:after="32" w:line="218" w:lineRule="exact"/>
              <w:ind w:left="58"/>
              <w:textAlignment w:val="baseline"/>
              <w:rPr>
                <w:rFonts w:ascii="Arial Narrow" w:eastAsia="Arial Narrow" w:hAnsi="Arial Narrow"/>
                <w:color w:val="000000"/>
                <w:sz w:val="17"/>
              </w:rPr>
            </w:pPr>
            <w:r>
              <w:rPr>
                <w:rFonts w:ascii="Arial Narrow" w:eastAsia="Arial Narrow" w:hAnsi="Arial Narrow"/>
                <w:color w:val="000000"/>
                <w:sz w:val="17"/>
              </w:rPr>
              <w:t>Check all relays for trouble-free operations</w:t>
            </w:r>
          </w:p>
        </w:tc>
        <w:tc>
          <w:tcPr>
            <w:tcW w:w="629" w:type="dxa"/>
            <w:tcBorders>
              <w:top w:val="single" w:sz="7" w:space="0" w:color="000000"/>
              <w:left w:val="single" w:sz="7" w:space="0" w:color="000000"/>
              <w:bottom w:val="single" w:sz="7" w:space="0" w:color="000000"/>
              <w:right w:val="single" w:sz="7" w:space="0" w:color="000000"/>
            </w:tcBorders>
          </w:tcPr>
          <w:p w14:paraId="4C807751"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c>
          <w:tcPr>
            <w:tcW w:w="634" w:type="dxa"/>
            <w:tcBorders>
              <w:top w:val="single" w:sz="7" w:space="0" w:color="000000"/>
              <w:left w:val="single" w:sz="7" w:space="0" w:color="000000"/>
              <w:bottom w:val="single" w:sz="7" w:space="0" w:color="000000"/>
              <w:right w:val="single" w:sz="7" w:space="0" w:color="000000"/>
            </w:tcBorders>
            <w:vAlign w:val="center"/>
          </w:tcPr>
          <w:p w14:paraId="776E34F7" w14:textId="77777777" w:rsidR="00D14130" w:rsidRDefault="00D14130" w:rsidP="005E6A25">
            <w:pPr>
              <w:spacing w:before="33" w:after="60" w:line="218" w:lineRule="exact"/>
              <w:ind w:right="86"/>
              <w:jc w:val="right"/>
              <w:textAlignment w:val="baseline"/>
              <w:rPr>
                <w:rFonts w:ascii="Arial Narrow" w:eastAsia="Arial Narrow" w:hAnsi="Arial Narrow"/>
                <w:color w:val="000000"/>
                <w:sz w:val="17"/>
              </w:rPr>
            </w:pPr>
            <w:r>
              <w:rPr>
                <w:rFonts w:ascii="Arial Narrow" w:eastAsia="Arial Narrow" w:hAnsi="Arial Narrow"/>
                <w:color w:val="000000"/>
                <w:sz w:val="17"/>
              </w:rPr>
              <w:t>X</w:t>
            </w:r>
          </w:p>
        </w:tc>
        <w:tc>
          <w:tcPr>
            <w:tcW w:w="941" w:type="dxa"/>
            <w:tcBorders>
              <w:top w:val="single" w:sz="7" w:space="0" w:color="000000"/>
              <w:left w:val="single" w:sz="7" w:space="0" w:color="000000"/>
              <w:bottom w:val="single" w:sz="7" w:space="0" w:color="000000"/>
              <w:right w:val="single" w:sz="7" w:space="0" w:color="000000"/>
            </w:tcBorders>
          </w:tcPr>
          <w:p w14:paraId="59F2E010"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c>
          <w:tcPr>
            <w:tcW w:w="1281" w:type="dxa"/>
            <w:tcBorders>
              <w:top w:val="single" w:sz="7" w:space="0" w:color="000000"/>
              <w:left w:val="single" w:sz="7" w:space="0" w:color="000000"/>
              <w:bottom w:val="single" w:sz="7" w:space="0" w:color="000000"/>
              <w:right w:val="single" w:sz="7" w:space="0" w:color="000000"/>
            </w:tcBorders>
          </w:tcPr>
          <w:p w14:paraId="558ABB39"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r>
      <w:tr w:rsidR="00D14130" w14:paraId="73D3BA41" w14:textId="77777777" w:rsidTr="009E1545">
        <w:trPr>
          <w:trHeight w:hRule="exact" w:val="312"/>
        </w:trPr>
        <w:tc>
          <w:tcPr>
            <w:tcW w:w="302" w:type="dxa"/>
            <w:tcBorders>
              <w:top w:val="single" w:sz="7" w:space="0" w:color="000000"/>
              <w:left w:val="single" w:sz="7" w:space="0" w:color="000000"/>
              <w:bottom w:val="single" w:sz="7" w:space="0" w:color="000000"/>
              <w:right w:val="single" w:sz="7" w:space="0" w:color="000000"/>
            </w:tcBorders>
            <w:shd w:val="clear" w:color="E5EDD4" w:fill="E5EDD4"/>
            <w:vAlign w:val="center"/>
          </w:tcPr>
          <w:p w14:paraId="3D5B69C2" w14:textId="77777777" w:rsidR="00D14130" w:rsidRDefault="00D14130" w:rsidP="005E6A25">
            <w:pPr>
              <w:spacing w:before="60" w:after="21" w:line="220" w:lineRule="exact"/>
              <w:jc w:val="center"/>
              <w:textAlignment w:val="baseline"/>
              <w:rPr>
                <w:rFonts w:ascii="Arial Narrow" w:eastAsia="Arial Narrow" w:hAnsi="Arial Narrow"/>
                <w:b/>
                <w:color w:val="000000"/>
                <w:sz w:val="18"/>
              </w:rPr>
            </w:pPr>
            <w:r>
              <w:rPr>
                <w:rFonts w:ascii="Arial Narrow" w:eastAsia="Arial Narrow" w:hAnsi="Arial Narrow"/>
                <w:b/>
                <w:color w:val="000000"/>
                <w:sz w:val="18"/>
              </w:rPr>
              <w:t>27</w:t>
            </w:r>
          </w:p>
        </w:tc>
        <w:tc>
          <w:tcPr>
            <w:tcW w:w="4272" w:type="dxa"/>
            <w:tcBorders>
              <w:top w:val="single" w:sz="7" w:space="0" w:color="000000"/>
              <w:left w:val="single" w:sz="7" w:space="0" w:color="000000"/>
              <w:bottom w:val="single" w:sz="7" w:space="0" w:color="000000"/>
              <w:right w:val="single" w:sz="7" w:space="0" w:color="000000"/>
            </w:tcBorders>
            <w:shd w:val="clear" w:color="E5EDD4" w:fill="E5EDD4"/>
            <w:vAlign w:val="center"/>
          </w:tcPr>
          <w:p w14:paraId="76F51C7A" w14:textId="77777777" w:rsidR="00D14130" w:rsidRDefault="00D14130" w:rsidP="005E6A25">
            <w:pPr>
              <w:spacing w:before="59" w:after="24" w:line="218" w:lineRule="exact"/>
              <w:ind w:left="58"/>
              <w:textAlignment w:val="baseline"/>
              <w:rPr>
                <w:rFonts w:ascii="Arial Narrow" w:eastAsia="Arial Narrow" w:hAnsi="Arial Narrow"/>
                <w:color w:val="000000"/>
                <w:sz w:val="17"/>
              </w:rPr>
            </w:pPr>
            <w:r>
              <w:rPr>
                <w:rFonts w:ascii="Arial Narrow" w:eastAsia="Arial Narrow" w:hAnsi="Arial Narrow"/>
                <w:color w:val="000000"/>
                <w:sz w:val="17"/>
              </w:rPr>
              <w:t>Inspect contact points</w:t>
            </w:r>
          </w:p>
        </w:tc>
        <w:tc>
          <w:tcPr>
            <w:tcW w:w="629" w:type="dxa"/>
            <w:tcBorders>
              <w:top w:val="single" w:sz="7" w:space="0" w:color="000000"/>
              <w:left w:val="single" w:sz="7" w:space="0" w:color="000000"/>
              <w:bottom w:val="single" w:sz="7" w:space="0" w:color="000000"/>
              <w:right w:val="single" w:sz="7" w:space="0" w:color="000000"/>
            </w:tcBorders>
            <w:shd w:val="clear" w:color="E5EDD4" w:fill="E5EDD4"/>
          </w:tcPr>
          <w:p w14:paraId="34526ED4"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c>
          <w:tcPr>
            <w:tcW w:w="634" w:type="dxa"/>
            <w:tcBorders>
              <w:top w:val="single" w:sz="7" w:space="0" w:color="000000"/>
              <w:left w:val="single" w:sz="7" w:space="0" w:color="000000"/>
              <w:bottom w:val="single" w:sz="7" w:space="0" w:color="000000"/>
              <w:right w:val="single" w:sz="7" w:space="0" w:color="000000"/>
            </w:tcBorders>
            <w:shd w:val="clear" w:color="E5EDD4" w:fill="E5EDD4"/>
            <w:vAlign w:val="center"/>
          </w:tcPr>
          <w:p w14:paraId="59729441" w14:textId="77777777" w:rsidR="00D14130" w:rsidRDefault="00D14130" w:rsidP="005E6A25">
            <w:pPr>
              <w:spacing w:after="46" w:line="239" w:lineRule="exact"/>
              <w:ind w:right="86"/>
              <w:jc w:val="right"/>
              <w:textAlignment w:val="baseline"/>
              <w:rPr>
                <w:rFonts w:ascii="Verdana" w:eastAsia="Verdana" w:hAnsi="Verdana"/>
                <w:i/>
                <w:color w:val="000000"/>
                <w:sz w:val="21"/>
              </w:rPr>
            </w:pPr>
            <w:r>
              <w:rPr>
                <w:rFonts w:ascii="Verdana" w:eastAsia="Verdana" w:hAnsi="Verdana"/>
                <w:i/>
                <w:color w:val="000000"/>
                <w:sz w:val="21"/>
              </w:rPr>
              <w:t>X</w:t>
            </w:r>
          </w:p>
        </w:tc>
        <w:tc>
          <w:tcPr>
            <w:tcW w:w="941" w:type="dxa"/>
            <w:tcBorders>
              <w:top w:val="single" w:sz="7" w:space="0" w:color="000000"/>
              <w:left w:val="single" w:sz="7" w:space="0" w:color="000000"/>
              <w:bottom w:val="single" w:sz="7" w:space="0" w:color="000000"/>
              <w:right w:val="single" w:sz="7" w:space="0" w:color="000000"/>
            </w:tcBorders>
            <w:shd w:val="clear" w:color="E5EDD4" w:fill="E5EDD4"/>
          </w:tcPr>
          <w:p w14:paraId="1BAE6845"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c>
          <w:tcPr>
            <w:tcW w:w="1281" w:type="dxa"/>
            <w:tcBorders>
              <w:top w:val="single" w:sz="7" w:space="0" w:color="000000"/>
              <w:left w:val="single" w:sz="7" w:space="0" w:color="000000"/>
              <w:bottom w:val="single" w:sz="7" w:space="0" w:color="000000"/>
              <w:right w:val="single" w:sz="7" w:space="0" w:color="000000"/>
            </w:tcBorders>
            <w:shd w:val="clear" w:color="E5EDD4" w:fill="E5EDD4"/>
          </w:tcPr>
          <w:p w14:paraId="0CE2CCB4"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r>
      <w:tr w:rsidR="00D14130" w14:paraId="51342CD0" w14:textId="77777777" w:rsidTr="009E1545">
        <w:trPr>
          <w:trHeight w:hRule="exact" w:val="220"/>
        </w:trPr>
        <w:tc>
          <w:tcPr>
            <w:tcW w:w="302" w:type="dxa"/>
            <w:tcBorders>
              <w:top w:val="single" w:sz="7" w:space="0" w:color="000000"/>
              <w:left w:val="single" w:sz="7" w:space="0" w:color="000000"/>
              <w:right w:val="single" w:sz="7" w:space="0" w:color="000000"/>
            </w:tcBorders>
            <w:vAlign w:val="center"/>
          </w:tcPr>
          <w:p w14:paraId="1C9D378B" w14:textId="77777777" w:rsidR="00D14130" w:rsidRDefault="00D14130" w:rsidP="005E6A25">
            <w:pPr>
              <w:spacing w:before="60" w:line="145" w:lineRule="exact"/>
              <w:jc w:val="center"/>
              <w:textAlignment w:val="baseline"/>
              <w:rPr>
                <w:rFonts w:ascii="Arial Narrow" w:eastAsia="Arial Narrow" w:hAnsi="Arial Narrow"/>
                <w:b/>
                <w:color w:val="000000"/>
                <w:sz w:val="18"/>
              </w:rPr>
            </w:pPr>
            <w:r>
              <w:rPr>
                <w:rFonts w:ascii="Arial Narrow" w:eastAsia="Arial Narrow" w:hAnsi="Arial Narrow"/>
                <w:b/>
                <w:color w:val="000000"/>
                <w:sz w:val="18"/>
              </w:rPr>
              <w:t>28</w:t>
            </w:r>
          </w:p>
        </w:tc>
        <w:tc>
          <w:tcPr>
            <w:tcW w:w="4272" w:type="dxa"/>
            <w:tcBorders>
              <w:top w:val="single" w:sz="7" w:space="0" w:color="000000"/>
              <w:left w:val="single" w:sz="7" w:space="0" w:color="000000"/>
              <w:right w:val="single" w:sz="7" w:space="0" w:color="000000"/>
            </w:tcBorders>
            <w:vAlign w:val="center"/>
          </w:tcPr>
          <w:p w14:paraId="56688093" w14:textId="77777777" w:rsidR="00D14130" w:rsidRDefault="00D14130" w:rsidP="005E6A25">
            <w:pPr>
              <w:spacing w:before="60" w:line="145" w:lineRule="exact"/>
              <w:ind w:left="58"/>
              <w:textAlignment w:val="baseline"/>
              <w:rPr>
                <w:rFonts w:ascii="Arial Narrow" w:eastAsia="Arial Narrow" w:hAnsi="Arial Narrow"/>
                <w:color w:val="000000"/>
                <w:sz w:val="17"/>
              </w:rPr>
            </w:pPr>
            <w:r>
              <w:rPr>
                <w:rFonts w:ascii="Arial Narrow" w:eastAsia="Arial Narrow" w:hAnsi="Arial Narrow"/>
                <w:color w:val="000000"/>
                <w:sz w:val="17"/>
              </w:rPr>
              <w:t>Check refrigerant flow control device</w:t>
            </w:r>
          </w:p>
        </w:tc>
        <w:tc>
          <w:tcPr>
            <w:tcW w:w="629" w:type="dxa"/>
            <w:tcBorders>
              <w:top w:val="single" w:sz="7" w:space="0" w:color="000000"/>
              <w:left w:val="single" w:sz="7" w:space="0" w:color="000000"/>
              <w:right w:val="single" w:sz="7" w:space="0" w:color="000000"/>
            </w:tcBorders>
            <w:vAlign w:val="center"/>
          </w:tcPr>
          <w:p w14:paraId="02196045" w14:textId="77777777" w:rsidR="00D14130" w:rsidRDefault="00D14130" w:rsidP="005E6A25">
            <w:pPr>
              <w:spacing w:line="189" w:lineRule="exact"/>
              <w:ind w:right="81"/>
              <w:jc w:val="right"/>
              <w:textAlignment w:val="baseline"/>
              <w:rPr>
                <w:rFonts w:ascii="Verdana" w:eastAsia="Verdana" w:hAnsi="Verdana"/>
                <w:i/>
                <w:color w:val="000000"/>
                <w:sz w:val="21"/>
              </w:rPr>
            </w:pPr>
            <w:r>
              <w:rPr>
                <w:rFonts w:ascii="Verdana" w:eastAsia="Verdana" w:hAnsi="Verdana"/>
                <w:i/>
                <w:color w:val="000000"/>
                <w:sz w:val="21"/>
              </w:rPr>
              <w:t>X</w:t>
            </w:r>
          </w:p>
        </w:tc>
        <w:tc>
          <w:tcPr>
            <w:tcW w:w="634" w:type="dxa"/>
            <w:tcBorders>
              <w:top w:val="single" w:sz="7" w:space="0" w:color="000000"/>
              <w:left w:val="single" w:sz="7" w:space="0" w:color="000000"/>
              <w:right w:val="single" w:sz="7" w:space="0" w:color="000000"/>
            </w:tcBorders>
          </w:tcPr>
          <w:p w14:paraId="228EFAE1"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c>
          <w:tcPr>
            <w:tcW w:w="941" w:type="dxa"/>
            <w:tcBorders>
              <w:top w:val="single" w:sz="7" w:space="0" w:color="000000"/>
              <w:left w:val="single" w:sz="7" w:space="0" w:color="000000"/>
              <w:right w:val="single" w:sz="7" w:space="0" w:color="000000"/>
            </w:tcBorders>
          </w:tcPr>
          <w:p w14:paraId="623B4BFA"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c>
          <w:tcPr>
            <w:tcW w:w="1281" w:type="dxa"/>
            <w:tcBorders>
              <w:top w:val="single" w:sz="7" w:space="0" w:color="000000"/>
              <w:left w:val="single" w:sz="7" w:space="0" w:color="000000"/>
              <w:right w:val="single" w:sz="7" w:space="0" w:color="000000"/>
            </w:tcBorders>
          </w:tcPr>
          <w:p w14:paraId="17DE962E"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r>
      <w:tr w:rsidR="00D14130" w14:paraId="6A8CCE31" w14:textId="77777777" w:rsidTr="009E1545">
        <w:trPr>
          <w:trHeight w:hRule="exact" w:val="92"/>
        </w:trPr>
        <w:tc>
          <w:tcPr>
            <w:tcW w:w="302" w:type="dxa"/>
            <w:tcBorders>
              <w:left w:val="single" w:sz="7" w:space="0" w:color="000000"/>
              <w:bottom w:val="single" w:sz="7" w:space="0" w:color="000000"/>
              <w:right w:val="single" w:sz="7" w:space="0" w:color="000000"/>
            </w:tcBorders>
          </w:tcPr>
          <w:p w14:paraId="59A81A0D"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c>
          <w:tcPr>
            <w:tcW w:w="4272" w:type="dxa"/>
            <w:tcBorders>
              <w:left w:val="single" w:sz="7" w:space="0" w:color="000000"/>
              <w:bottom w:val="single" w:sz="7" w:space="0" w:color="000000"/>
              <w:right w:val="single" w:sz="7" w:space="0" w:color="000000"/>
            </w:tcBorders>
          </w:tcPr>
          <w:p w14:paraId="20FC538B"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c>
          <w:tcPr>
            <w:tcW w:w="629" w:type="dxa"/>
            <w:tcBorders>
              <w:left w:val="single" w:sz="7" w:space="0" w:color="000000"/>
              <w:bottom w:val="single" w:sz="7" w:space="0" w:color="000000"/>
              <w:right w:val="single" w:sz="7" w:space="0" w:color="000000"/>
            </w:tcBorders>
          </w:tcPr>
          <w:p w14:paraId="0B1DC7C7"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c>
          <w:tcPr>
            <w:tcW w:w="634" w:type="dxa"/>
            <w:tcBorders>
              <w:left w:val="single" w:sz="7" w:space="0" w:color="000000"/>
              <w:bottom w:val="single" w:sz="7" w:space="0" w:color="000000"/>
              <w:right w:val="single" w:sz="7" w:space="0" w:color="000000"/>
            </w:tcBorders>
          </w:tcPr>
          <w:p w14:paraId="1085CD53"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c>
          <w:tcPr>
            <w:tcW w:w="941" w:type="dxa"/>
            <w:tcBorders>
              <w:left w:val="single" w:sz="7" w:space="0" w:color="000000"/>
              <w:bottom w:val="single" w:sz="7" w:space="0" w:color="000000"/>
              <w:right w:val="single" w:sz="7" w:space="0" w:color="000000"/>
            </w:tcBorders>
          </w:tcPr>
          <w:p w14:paraId="7822AD2F"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c>
          <w:tcPr>
            <w:tcW w:w="1281" w:type="dxa"/>
            <w:tcBorders>
              <w:left w:val="single" w:sz="7" w:space="0" w:color="000000"/>
              <w:bottom w:val="single" w:sz="7" w:space="0" w:color="000000"/>
              <w:right w:val="single" w:sz="7" w:space="0" w:color="000000"/>
            </w:tcBorders>
          </w:tcPr>
          <w:p w14:paraId="655AE194"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r>
      <w:tr w:rsidR="00D14130" w14:paraId="30845905" w14:textId="77777777" w:rsidTr="009E1545">
        <w:trPr>
          <w:trHeight w:hRule="exact" w:val="312"/>
        </w:trPr>
        <w:tc>
          <w:tcPr>
            <w:tcW w:w="302" w:type="dxa"/>
            <w:tcBorders>
              <w:top w:val="single" w:sz="7" w:space="0" w:color="000000"/>
              <w:left w:val="single" w:sz="7" w:space="0" w:color="000000"/>
              <w:bottom w:val="single" w:sz="7" w:space="0" w:color="000000"/>
              <w:right w:val="single" w:sz="7" w:space="0" w:color="000000"/>
            </w:tcBorders>
            <w:shd w:val="clear" w:color="E5EDD4" w:fill="E5EDD4"/>
            <w:vAlign w:val="center"/>
          </w:tcPr>
          <w:p w14:paraId="36CF2F6D" w14:textId="77777777" w:rsidR="00D14130" w:rsidRDefault="00D14130" w:rsidP="005E6A25">
            <w:pPr>
              <w:spacing w:before="60" w:after="31" w:line="220" w:lineRule="exact"/>
              <w:jc w:val="center"/>
              <w:textAlignment w:val="baseline"/>
              <w:rPr>
                <w:rFonts w:ascii="Arial Narrow" w:eastAsia="Arial Narrow" w:hAnsi="Arial Narrow"/>
                <w:b/>
                <w:color w:val="000000"/>
                <w:sz w:val="18"/>
              </w:rPr>
            </w:pPr>
            <w:r>
              <w:rPr>
                <w:rFonts w:ascii="Arial Narrow" w:eastAsia="Arial Narrow" w:hAnsi="Arial Narrow"/>
                <w:b/>
                <w:color w:val="000000"/>
                <w:sz w:val="18"/>
              </w:rPr>
              <w:t>29</w:t>
            </w:r>
          </w:p>
        </w:tc>
        <w:tc>
          <w:tcPr>
            <w:tcW w:w="4272" w:type="dxa"/>
            <w:tcBorders>
              <w:top w:val="single" w:sz="7" w:space="0" w:color="000000"/>
              <w:left w:val="single" w:sz="7" w:space="0" w:color="000000"/>
              <w:bottom w:val="single" w:sz="7" w:space="0" w:color="000000"/>
              <w:right w:val="single" w:sz="7" w:space="0" w:color="000000"/>
            </w:tcBorders>
            <w:shd w:val="clear" w:color="E5EDD4" w:fill="E5EDD4"/>
            <w:vAlign w:val="center"/>
          </w:tcPr>
          <w:p w14:paraId="455B4B94" w14:textId="77777777" w:rsidR="00D14130" w:rsidRDefault="00D14130" w:rsidP="005E6A25">
            <w:pPr>
              <w:spacing w:before="61" w:after="32" w:line="218" w:lineRule="exact"/>
              <w:ind w:left="58"/>
              <w:textAlignment w:val="baseline"/>
              <w:rPr>
                <w:rFonts w:ascii="Arial Narrow" w:eastAsia="Arial Narrow" w:hAnsi="Arial Narrow"/>
                <w:color w:val="000000"/>
                <w:sz w:val="17"/>
              </w:rPr>
            </w:pPr>
            <w:r>
              <w:rPr>
                <w:rFonts w:ascii="Arial Narrow" w:eastAsia="Arial Narrow" w:hAnsi="Arial Narrow"/>
                <w:color w:val="000000"/>
                <w:sz w:val="17"/>
              </w:rPr>
              <w:t>Test and monitor refrigerant pressure</w:t>
            </w:r>
          </w:p>
        </w:tc>
        <w:tc>
          <w:tcPr>
            <w:tcW w:w="629" w:type="dxa"/>
            <w:tcBorders>
              <w:top w:val="single" w:sz="7" w:space="0" w:color="000000"/>
              <w:left w:val="single" w:sz="7" w:space="0" w:color="000000"/>
              <w:bottom w:val="single" w:sz="7" w:space="0" w:color="000000"/>
              <w:right w:val="single" w:sz="7" w:space="0" w:color="000000"/>
            </w:tcBorders>
            <w:shd w:val="clear" w:color="E5EDD4" w:fill="E5EDD4"/>
          </w:tcPr>
          <w:p w14:paraId="5A6F4495"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c>
          <w:tcPr>
            <w:tcW w:w="634" w:type="dxa"/>
            <w:tcBorders>
              <w:top w:val="single" w:sz="7" w:space="0" w:color="000000"/>
              <w:left w:val="single" w:sz="7" w:space="0" w:color="000000"/>
              <w:bottom w:val="single" w:sz="7" w:space="0" w:color="000000"/>
              <w:right w:val="single" w:sz="7" w:space="0" w:color="000000"/>
            </w:tcBorders>
            <w:shd w:val="clear" w:color="E5EDD4" w:fill="E5EDD4"/>
            <w:vAlign w:val="center"/>
          </w:tcPr>
          <w:p w14:paraId="79A6DD78" w14:textId="77777777" w:rsidR="00D14130" w:rsidRDefault="00D14130" w:rsidP="005E6A25">
            <w:pPr>
              <w:spacing w:after="56" w:line="239" w:lineRule="exact"/>
              <w:ind w:right="86"/>
              <w:jc w:val="right"/>
              <w:textAlignment w:val="baseline"/>
              <w:rPr>
                <w:rFonts w:ascii="Verdana" w:eastAsia="Verdana" w:hAnsi="Verdana"/>
                <w:i/>
                <w:color w:val="000000"/>
                <w:sz w:val="21"/>
              </w:rPr>
            </w:pPr>
            <w:r>
              <w:rPr>
                <w:rFonts w:ascii="Verdana" w:eastAsia="Verdana" w:hAnsi="Verdana"/>
                <w:i/>
                <w:color w:val="000000"/>
                <w:sz w:val="21"/>
              </w:rPr>
              <w:t>X</w:t>
            </w:r>
          </w:p>
        </w:tc>
        <w:tc>
          <w:tcPr>
            <w:tcW w:w="941" w:type="dxa"/>
            <w:tcBorders>
              <w:top w:val="single" w:sz="7" w:space="0" w:color="000000"/>
              <w:left w:val="single" w:sz="7" w:space="0" w:color="000000"/>
              <w:bottom w:val="single" w:sz="7" w:space="0" w:color="000000"/>
              <w:right w:val="single" w:sz="7" w:space="0" w:color="000000"/>
            </w:tcBorders>
            <w:shd w:val="clear" w:color="E5EDD4" w:fill="E5EDD4"/>
          </w:tcPr>
          <w:p w14:paraId="118B4087"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c>
          <w:tcPr>
            <w:tcW w:w="1281" w:type="dxa"/>
            <w:tcBorders>
              <w:top w:val="single" w:sz="7" w:space="0" w:color="000000"/>
              <w:left w:val="single" w:sz="7" w:space="0" w:color="000000"/>
              <w:bottom w:val="single" w:sz="7" w:space="0" w:color="000000"/>
              <w:right w:val="single" w:sz="7" w:space="0" w:color="000000"/>
            </w:tcBorders>
            <w:shd w:val="clear" w:color="E5EDD4" w:fill="E5EDD4"/>
          </w:tcPr>
          <w:p w14:paraId="26373F4E"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r>
      <w:tr w:rsidR="00D14130" w14:paraId="1E855C49" w14:textId="77777777" w:rsidTr="009E1545">
        <w:trPr>
          <w:trHeight w:hRule="exact" w:val="312"/>
        </w:trPr>
        <w:tc>
          <w:tcPr>
            <w:tcW w:w="302" w:type="dxa"/>
            <w:tcBorders>
              <w:top w:val="single" w:sz="7" w:space="0" w:color="000000"/>
              <w:left w:val="single" w:sz="7" w:space="0" w:color="000000"/>
              <w:bottom w:val="single" w:sz="7" w:space="0" w:color="000000"/>
              <w:right w:val="single" w:sz="7" w:space="0" w:color="000000"/>
            </w:tcBorders>
            <w:vAlign w:val="center"/>
          </w:tcPr>
          <w:p w14:paraId="6057EBCE" w14:textId="77777777" w:rsidR="00D14130" w:rsidRDefault="00D14130" w:rsidP="005E6A25">
            <w:pPr>
              <w:spacing w:before="61" w:after="22" w:line="218" w:lineRule="exact"/>
              <w:jc w:val="center"/>
              <w:textAlignment w:val="baseline"/>
              <w:rPr>
                <w:rFonts w:ascii="Arial Narrow" w:eastAsia="Arial Narrow" w:hAnsi="Arial Narrow"/>
                <w:color w:val="000000"/>
                <w:sz w:val="17"/>
              </w:rPr>
            </w:pPr>
            <w:r>
              <w:rPr>
                <w:rFonts w:ascii="Arial Narrow" w:eastAsia="Arial Narrow" w:hAnsi="Arial Narrow"/>
                <w:color w:val="000000"/>
                <w:sz w:val="17"/>
              </w:rPr>
              <w:t>30</w:t>
            </w:r>
          </w:p>
        </w:tc>
        <w:tc>
          <w:tcPr>
            <w:tcW w:w="4272" w:type="dxa"/>
            <w:tcBorders>
              <w:top w:val="single" w:sz="7" w:space="0" w:color="000000"/>
              <w:left w:val="single" w:sz="7" w:space="0" w:color="000000"/>
              <w:bottom w:val="single" w:sz="7" w:space="0" w:color="000000"/>
              <w:right w:val="single" w:sz="7" w:space="0" w:color="000000"/>
            </w:tcBorders>
            <w:vAlign w:val="center"/>
          </w:tcPr>
          <w:p w14:paraId="27FE399F" w14:textId="77777777" w:rsidR="00D14130" w:rsidRDefault="00D14130" w:rsidP="005E6A25">
            <w:pPr>
              <w:spacing w:before="61" w:after="18" w:line="222" w:lineRule="exact"/>
              <w:ind w:left="58"/>
              <w:textAlignment w:val="baseline"/>
              <w:rPr>
                <w:rFonts w:ascii="Arial Narrow" w:eastAsia="Arial Narrow" w:hAnsi="Arial Narrow"/>
                <w:color w:val="000000"/>
                <w:sz w:val="17"/>
              </w:rPr>
            </w:pPr>
            <w:r>
              <w:rPr>
                <w:rFonts w:ascii="Arial Narrow" w:eastAsia="Arial Narrow" w:hAnsi="Arial Narrow"/>
                <w:color w:val="000000"/>
                <w:sz w:val="17"/>
              </w:rPr>
              <w:t>Check operating temperatures, and temperature drop across coils</w:t>
            </w:r>
          </w:p>
        </w:tc>
        <w:tc>
          <w:tcPr>
            <w:tcW w:w="629" w:type="dxa"/>
            <w:tcBorders>
              <w:top w:val="single" w:sz="7" w:space="0" w:color="000000"/>
              <w:left w:val="single" w:sz="7" w:space="0" w:color="000000"/>
              <w:bottom w:val="single" w:sz="7" w:space="0" w:color="000000"/>
              <w:right w:val="single" w:sz="7" w:space="0" w:color="000000"/>
            </w:tcBorders>
          </w:tcPr>
          <w:p w14:paraId="5EF53EEF"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c>
          <w:tcPr>
            <w:tcW w:w="634" w:type="dxa"/>
            <w:tcBorders>
              <w:top w:val="single" w:sz="7" w:space="0" w:color="000000"/>
              <w:left w:val="single" w:sz="7" w:space="0" w:color="000000"/>
              <w:bottom w:val="single" w:sz="7" w:space="0" w:color="000000"/>
              <w:right w:val="single" w:sz="7" w:space="0" w:color="000000"/>
            </w:tcBorders>
            <w:vAlign w:val="center"/>
          </w:tcPr>
          <w:p w14:paraId="017C3D2E" w14:textId="77777777" w:rsidR="00D14130" w:rsidRDefault="00D14130" w:rsidP="005E6A25">
            <w:pPr>
              <w:spacing w:before="33" w:after="50" w:line="218" w:lineRule="exact"/>
              <w:ind w:right="86"/>
              <w:jc w:val="right"/>
              <w:textAlignment w:val="baseline"/>
              <w:rPr>
                <w:rFonts w:ascii="Arial Narrow" w:eastAsia="Arial Narrow" w:hAnsi="Arial Narrow"/>
                <w:color w:val="000000"/>
                <w:sz w:val="17"/>
              </w:rPr>
            </w:pPr>
            <w:r>
              <w:rPr>
                <w:rFonts w:ascii="Arial Narrow" w:eastAsia="Arial Narrow" w:hAnsi="Arial Narrow"/>
                <w:color w:val="000000"/>
                <w:sz w:val="17"/>
              </w:rPr>
              <w:t>X</w:t>
            </w:r>
          </w:p>
        </w:tc>
        <w:tc>
          <w:tcPr>
            <w:tcW w:w="941" w:type="dxa"/>
            <w:tcBorders>
              <w:top w:val="single" w:sz="7" w:space="0" w:color="000000"/>
              <w:left w:val="single" w:sz="7" w:space="0" w:color="000000"/>
              <w:bottom w:val="single" w:sz="7" w:space="0" w:color="000000"/>
              <w:right w:val="single" w:sz="7" w:space="0" w:color="000000"/>
            </w:tcBorders>
          </w:tcPr>
          <w:p w14:paraId="1643C5D6"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c>
          <w:tcPr>
            <w:tcW w:w="1281" w:type="dxa"/>
            <w:tcBorders>
              <w:top w:val="single" w:sz="7" w:space="0" w:color="000000"/>
              <w:left w:val="single" w:sz="7" w:space="0" w:color="000000"/>
              <w:bottom w:val="single" w:sz="7" w:space="0" w:color="000000"/>
              <w:right w:val="single" w:sz="7" w:space="0" w:color="000000"/>
            </w:tcBorders>
          </w:tcPr>
          <w:p w14:paraId="41095818"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r>
      <w:tr w:rsidR="00D14130" w14:paraId="5E4515BB" w14:textId="77777777" w:rsidTr="009E1545">
        <w:trPr>
          <w:trHeight w:hRule="exact" w:val="312"/>
        </w:trPr>
        <w:tc>
          <w:tcPr>
            <w:tcW w:w="302" w:type="dxa"/>
            <w:tcBorders>
              <w:top w:val="single" w:sz="7" w:space="0" w:color="000000"/>
              <w:left w:val="single" w:sz="7" w:space="0" w:color="000000"/>
              <w:bottom w:val="single" w:sz="7" w:space="0" w:color="000000"/>
              <w:right w:val="single" w:sz="7" w:space="0" w:color="000000"/>
            </w:tcBorders>
            <w:shd w:val="clear" w:color="E5EDD4" w:fill="E5EDD4"/>
            <w:vAlign w:val="center"/>
          </w:tcPr>
          <w:p w14:paraId="7D322A4B" w14:textId="77777777" w:rsidR="00D14130" w:rsidRDefault="00D14130" w:rsidP="005E6A25">
            <w:pPr>
              <w:spacing w:before="46" w:after="40" w:line="220" w:lineRule="exact"/>
              <w:jc w:val="center"/>
              <w:textAlignment w:val="baseline"/>
              <w:rPr>
                <w:rFonts w:ascii="Arial Narrow" w:eastAsia="Arial Narrow" w:hAnsi="Arial Narrow"/>
                <w:b/>
                <w:color w:val="000000"/>
                <w:sz w:val="18"/>
              </w:rPr>
            </w:pPr>
            <w:r>
              <w:rPr>
                <w:rFonts w:ascii="Arial Narrow" w:eastAsia="Arial Narrow" w:hAnsi="Arial Narrow"/>
                <w:b/>
                <w:color w:val="000000"/>
                <w:sz w:val="18"/>
              </w:rPr>
              <w:t>31</w:t>
            </w:r>
          </w:p>
        </w:tc>
        <w:tc>
          <w:tcPr>
            <w:tcW w:w="4272" w:type="dxa"/>
            <w:tcBorders>
              <w:top w:val="single" w:sz="7" w:space="0" w:color="000000"/>
              <w:left w:val="single" w:sz="7" w:space="0" w:color="000000"/>
              <w:bottom w:val="single" w:sz="7" w:space="0" w:color="000000"/>
              <w:right w:val="single" w:sz="7" w:space="0" w:color="000000"/>
            </w:tcBorders>
            <w:shd w:val="clear" w:color="E5EDD4" w:fill="E5EDD4"/>
            <w:vAlign w:val="center"/>
          </w:tcPr>
          <w:p w14:paraId="088D6DEB" w14:textId="77777777" w:rsidR="00D14130" w:rsidRDefault="00D14130" w:rsidP="005E6A25">
            <w:pPr>
              <w:spacing w:before="45" w:after="43" w:line="218" w:lineRule="exact"/>
              <w:ind w:left="58"/>
              <w:textAlignment w:val="baseline"/>
              <w:rPr>
                <w:rFonts w:ascii="Arial Narrow" w:eastAsia="Arial Narrow" w:hAnsi="Arial Narrow"/>
                <w:color w:val="000000"/>
                <w:sz w:val="17"/>
              </w:rPr>
            </w:pPr>
            <w:r>
              <w:rPr>
                <w:rFonts w:ascii="Arial Narrow" w:eastAsia="Arial Narrow" w:hAnsi="Arial Narrow"/>
                <w:color w:val="000000"/>
                <w:sz w:val="17"/>
              </w:rPr>
              <w:t>Run and evaluate system for performance/efficiency</w:t>
            </w:r>
          </w:p>
        </w:tc>
        <w:tc>
          <w:tcPr>
            <w:tcW w:w="629" w:type="dxa"/>
            <w:tcBorders>
              <w:top w:val="single" w:sz="7" w:space="0" w:color="000000"/>
              <w:left w:val="single" w:sz="7" w:space="0" w:color="000000"/>
              <w:bottom w:val="single" w:sz="7" w:space="0" w:color="000000"/>
              <w:right w:val="single" w:sz="7" w:space="0" w:color="000000"/>
            </w:tcBorders>
            <w:shd w:val="clear" w:color="E5EDD4" w:fill="E5EDD4"/>
          </w:tcPr>
          <w:p w14:paraId="34BE8ECA"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c>
          <w:tcPr>
            <w:tcW w:w="634" w:type="dxa"/>
            <w:tcBorders>
              <w:top w:val="single" w:sz="7" w:space="0" w:color="000000"/>
              <w:left w:val="single" w:sz="7" w:space="0" w:color="000000"/>
              <w:bottom w:val="single" w:sz="7" w:space="0" w:color="000000"/>
              <w:right w:val="single" w:sz="7" w:space="0" w:color="000000"/>
            </w:tcBorders>
            <w:shd w:val="clear" w:color="E5EDD4" w:fill="E5EDD4"/>
            <w:vAlign w:val="center"/>
          </w:tcPr>
          <w:p w14:paraId="0D789AA0" w14:textId="77777777" w:rsidR="00D14130" w:rsidRDefault="00D14130" w:rsidP="005E6A25">
            <w:pPr>
              <w:spacing w:after="51" w:line="239" w:lineRule="exact"/>
              <w:ind w:right="86"/>
              <w:jc w:val="right"/>
              <w:textAlignment w:val="baseline"/>
              <w:rPr>
                <w:rFonts w:ascii="Verdana" w:eastAsia="Verdana" w:hAnsi="Verdana"/>
                <w:i/>
                <w:color w:val="000000"/>
                <w:sz w:val="21"/>
              </w:rPr>
            </w:pPr>
            <w:r>
              <w:rPr>
                <w:rFonts w:ascii="Verdana" w:eastAsia="Verdana" w:hAnsi="Verdana"/>
                <w:i/>
                <w:color w:val="000000"/>
                <w:sz w:val="21"/>
              </w:rPr>
              <w:t>X</w:t>
            </w:r>
          </w:p>
        </w:tc>
        <w:tc>
          <w:tcPr>
            <w:tcW w:w="941" w:type="dxa"/>
            <w:tcBorders>
              <w:top w:val="single" w:sz="7" w:space="0" w:color="000000"/>
              <w:left w:val="single" w:sz="7" w:space="0" w:color="000000"/>
              <w:bottom w:val="single" w:sz="7" w:space="0" w:color="000000"/>
              <w:right w:val="single" w:sz="7" w:space="0" w:color="000000"/>
            </w:tcBorders>
            <w:shd w:val="clear" w:color="E5EDD4" w:fill="E5EDD4"/>
          </w:tcPr>
          <w:p w14:paraId="66D0AB4A"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c>
          <w:tcPr>
            <w:tcW w:w="1281" w:type="dxa"/>
            <w:tcBorders>
              <w:top w:val="single" w:sz="7" w:space="0" w:color="000000"/>
              <w:left w:val="single" w:sz="7" w:space="0" w:color="000000"/>
              <w:bottom w:val="single" w:sz="7" w:space="0" w:color="000000"/>
              <w:right w:val="single" w:sz="7" w:space="0" w:color="000000"/>
            </w:tcBorders>
            <w:shd w:val="clear" w:color="E5EDD4" w:fill="E5EDD4"/>
          </w:tcPr>
          <w:p w14:paraId="6E481471"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r>
      <w:tr w:rsidR="00D14130" w14:paraId="6EE30D30" w14:textId="77777777" w:rsidTr="009E1545">
        <w:trPr>
          <w:trHeight w:hRule="exact" w:val="321"/>
        </w:trPr>
        <w:tc>
          <w:tcPr>
            <w:tcW w:w="302" w:type="dxa"/>
            <w:tcBorders>
              <w:top w:val="single" w:sz="7" w:space="0" w:color="000000"/>
              <w:left w:val="single" w:sz="7" w:space="0" w:color="000000"/>
              <w:bottom w:val="single" w:sz="7" w:space="0" w:color="000000"/>
              <w:right w:val="single" w:sz="7" w:space="0" w:color="000000"/>
            </w:tcBorders>
            <w:vAlign w:val="center"/>
          </w:tcPr>
          <w:p w14:paraId="1B5F8951" w14:textId="77777777" w:rsidR="00D14130" w:rsidRDefault="00D14130" w:rsidP="005E6A25">
            <w:pPr>
              <w:spacing w:before="51" w:after="40" w:line="220" w:lineRule="exact"/>
              <w:jc w:val="center"/>
              <w:textAlignment w:val="baseline"/>
              <w:rPr>
                <w:rFonts w:ascii="Arial Narrow" w:eastAsia="Arial Narrow" w:hAnsi="Arial Narrow"/>
                <w:b/>
                <w:color w:val="000000"/>
                <w:sz w:val="18"/>
              </w:rPr>
            </w:pPr>
            <w:r>
              <w:rPr>
                <w:rFonts w:ascii="Arial Narrow" w:eastAsia="Arial Narrow" w:hAnsi="Arial Narrow"/>
                <w:b/>
                <w:color w:val="000000"/>
                <w:sz w:val="18"/>
              </w:rPr>
              <w:t>32</w:t>
            </w:r>
          </w:p>
        </w:tc>
        <w:tc>
          <w:tcPr>
            <w:tcW w:w="4272" w:type="dxa"/>
            <w:tcBorders>
              <w:top w:val="single" w:sz="7" w:space="0" w:color="000000"/>
              <w:left w:val="single" w:sz="7" w:space="0" w:color="000000"/>
              <w:bottom w:val="single" w:sz="7" w:space="0" w:color="000000"/>
              <w:right w:val="single" w:sz="7" w:space="0" w:color="000000"/>
            </w:tcBorders>
            <w:vAlign w:val="center"/>
          </w:tcPr>
          <w:p w14:paraId="3B23AEDC" w14:textId="77777777" w:rsidR="00D14130" w:rsidRDefault="00D14130" w:rsidP="005E6A25">
            <w:pPr>
              <w:spacing w:before="44" w:after="49" w:line="218" w:lineRule="exact"/>
              <w:ind w:left="58"/>
              <w:textAlignment w:val="baseline"/>
              <w:rPr>
                <w:rFonts w:ascii="Arial Narrow" w:eastAsia="Arial Narrow" w:hAnsi="Arial Narrow"/>
                <w:color w:val="000000"/>
                <w:sz w:val="17"/>
              </w:rPr>
            </w:pPr>
            <w:r>
              <w:rPr>
                <w:rFonts w:ascii="Arial Narrow" w:eastAsia="Arial Narrow" w:hAnsi="Arial Narrow"/>
                <w:color w:val="000000"/>
                <w:sz w:val="17"/>
              </w:rPr>
              <w:t>Full written report + preferred client status</w:t>
            </w:r>
          </w:p>
        </w:tc>
        <w:tc>
          <w:tcPr>
            <w:tcW w:w="629" w:type="dxa"/>
            <w:tcBorders>
              <w:top w:val="single" w:sz="7" w:space="0" w:color="000000"/>
              <w:left w:val="single" w:sz="7" w:space="0" w:color="000000"/>
              <w:bottom w:val="single" w:sz="7" w:space="0" w:color="000000"/>
              <w:right w:val="single" w:sz="7" w:space="0" w:color="000000"/>
            </w:tcBorders>
          </w:tcPr>
          <w:p w14:paraId="62F7FDDE"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c>
          <w:tcPr>
            <w:tcW w:w="634" w:type="dxa"/>
            <w:tcBorders>
              <w:top w:val="single" w:sz="7" w:space="0" w:color="000000"/>
              <w:left w:val="single" w:sz="7" w:space="0" w:color="000000"/>
              <w:bottom w:val="single" w:sz="7" w:space="0" w:color="000000"/>
              <w:right w:val="single" w:sz="7" w:space="0" w:color="000000"/>
            </w:tcBorders>
            <w:vAlign w:val="center"/>
          </w:tcPr>
          <w:p w14:paraId="5ED32695" w14:textId="77777777" w:rsidR="00D14130" w:rsidRDefault="00D14130" w:rsidP="005E6A25">
            <w:pPr>
              <w:spacing w:after="56" w:line="239" w:lineRule="exact"/>
              <w:ind w:right="86"/>
              <w:jc w:val="right"/>
              <w:textAlignment w:val="baseline"/>
              <w:rPr>
                <w:rFonts w:ascii="Verdana" w:eastAsia="Verdana" w:hAnsi="Verdana"/>
                <w:i/>
                <w:color w:val="000000"/>
                <w:sz w:val="21"/>
              </w:rPr>
            </w:pPr>
            <w:r>
              <w:rPr>
                <w:rFonts w:ascii="Verdana" w:eastAsia="Verdana" w:hAnsi="Verdana"/>
                <w:i/>
                <w:color w:val="000000"/>
                <w:sz w:val="21"/>
              </w:rPr>
              <w:t>X</w:t>
            </w:r>
          </w:p>
        </w:tc>
        <w:tc>
          <w:tcPr>
            <w:tcW w:w="941" w:type="dxa"/>
            <w:tcBorders>
              <w:top w:val="single" w:sz="7" w:space="0" w:color="000000"/>
              <w:left w:val="single" w:sz="7" w:space="0" w:color="000000"/>
              <w:bottom w:val="single" w:sz="7" w:space="0" w:color="000000"/>
              <w:right w:val="single" w:sz="7" w:space="0" w:color="000000"/>
            </w:tcBorders>
          </w:tcPr>
          <w:p w14:paraId="657C0269"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c>
          <w:tcPr>
            <w:tcW w:w="1281" w:type="dxa"/>
            <w:tcBorders>
              <w:top w:val="single" w:sz="7" w:space="0" w:color="000000"/>
              <w:left w:val="single" w:sz="7" w:space="0" w:color="000000"/>
              <w:bottom w:val="single" w:sz="7" w:space="0" w:color="000000"/>
              <w:right w:val="single" w:sz="7" w:space="0" w:color="000000"/>
            </w:tcBorders>
          </w:tcPr>
          <w:p w14:paraId="61755FA4" w14:textId="77777777" w:rsidR="00D14130" w:rsidRDefault="00D14130" w:rsidP="005E6A25">
            <w:pPr>
              <w:textAlignment w:val="baseline"/>
              <w:rPr>
                <w:rFonts w:ascii="Arial Narrow" w:eastAsia="Arial Narrow" w:hAnsi="Arial Narrow"/>
                <w:color w:val="000000"/>
                <w:sz w:val="24"/>
              </w:rPr>
            </w:pPr>
            <w:r>
              <w:rPr>
                <w:rFonts w:ascii="Arial Narrow" w:eastAsia="Arial Narrow" w:hAnsi="Arial Narrow"/>
                <w:color w:val="000000"/>
                <w:sz w:val="24"/>
              </w:rPr>
              <w:t xml:space="preserve"> </w:t>
            </w:r>
          </w:p>
        </w:tc>
      </w:tr>
    </w:tbl>
    <w:p w14:paraId="6B1E934B" w14:textId="77777777" w:rsidR="00D14130" w:rsidRDefault="00D14130" w:rsidP="00D14130">
      <w:pPr>
        <w:sectPr w:rsidR="00D14130">
          <w:pgSz w:w="11904" w:h="16843"/>
          <w:pgMar w:top="560" w:right="770" w:bottom="407" w:left="814" w:header="720" w:footer="720" w:gutter="0"/>
          <w:cols w:space="720"/>
        </w:sectPr>
      </w:pPr>
    </w:p>
    <w:p w14:paraId="0AA526C1" w14:textId="77777777" w:rsidR="00D14130" w:rsidRDefault="00D14130" w:rsidP="00D14130">
      <w:pPr>
        <w:spacing w:after="52" w:line="20" w:lineRule="exact"/>
      </w:pPr>
    </w:p>
    <w:p w14:paraId="4C4F8C1A" w14:textId="4B0FE407" w:rsidR="00D14130" w:rsidRPr="001C48E1" w:rsidRDefault="00D14130" w:rsidP="001C48E1">
      <w:pPr>
        <w:pStyle w:val="MLNumber1"/>
        <w:pBdr>
          <w:bottom w:val="single" w:sz="4" w:space="1" w:color="auto"/>
        </w:pBdr>
        <w:rPr>
          <w:rFonts w:eastAsia="Arial"/>
        </w:rPr>
      </w:pPr>
      <w:r w:rsidRPr="001C48E1">
        <w:rPr>
          <w:rFonts w:eastAsia="Arial"/>
        </w:rPr>
        <w:t>RCD’</w:t>
      </w:r>
      <w:r w:rsidRPr="001C48E1">
        <w:rPr>
          <w:rFonts w:eastAsia="Arial"/>
          <w:sz w:val="18"/>
        </w:rPr>
        <w:t>S</w:t>
      </w:r>
    </w:p>
    <w:p w14:paraId="04B158B2" w14:textId="743DB3D0" w:rsidR="00D14130" w:rsidRDefault="00D14130" w:rsidP="00F218EF">
      <w:pPr>
        <w:spacing w:before="117" w:line="254" w:lineRule="exact"/>
        <w:ind w:left="646" w:right="646"/>
        <w:jc w:val="both"/>
        <w:textAlignment w:val="baseline"/>
        <w:rPr>
          <w:rFonts w:eastAsia="Arial"/>
          <w:color w:val="000000"/>
        </w:rPr>
      </w:pPr>
      <w:r>
        <w:rPr>
          <w:rFonts w:eastAsia="Arial"/>
          <w:color w:val="000000"/>
        </w:rPr>
        <w:t>RCD testing is to be scheduled at the same time as the Air Conditioner maintenance. The successful contractor will be required to remove old labels/certificates and installation of updated Testing Certificates at each site</w:t>
      </w:r>
      <w:r w:rsidR="00F218EF">
        <w:rPr>
          <w:rFonts w:eastAsia="Arial"/>
          <w:color w:val="000000"/>
        </w:rPr>
        <w:t xml:space="preserve">. </w:t>
      </w:r>
      <w:r>
        <w:rPr>
          <w:rFonts w:eastAsia="Arial"/>
          <w:color w:val="000000"/>
        </w:rPr>
        <w:t>The successful Contractor is to complete and update (electronically) the list supplied by Council (including missing details, changes to types and test dates) and return to Council as soon as possible upon completion of works; also detail Switchboard type and location, Circuit Breaker type and number</w:t>
      </w:r>
    </w:p>
    <w:p w14:paraId="3DC26BDC" w14:textId="77777777" w:rsidR="001C48E1" w:rsidRDefault="001C48E1" w:rsidP="00D14130">
      <w:pPr>
        <w:spacing w:before="254" w:line="252" w:lineRule="exact"/>
        <w:ind w:left="648" w:right="648"/>
        <w:jc w:val="both"/>
        <w:textAlignment w:val="baseline"/>
        <w:rPr>
          <w:rFonts w:eastAsia="Arial"/>
          <w:color w:val="000000"/>
        </w:rPr>
      </w:pPr>
    </w:p>
    <w:p w14:paraId="22A46089" w14:textId="3F36B024" w:rsidR="00D14130" w:rsidRPr="001504F7" w:rsidRDefault="001504F7" w:rsidP="001C48E1">
      <w:pPr>
        <w:pStyle w:val="MLNumber1"/>
        <w:pBdr>
          <w:bottom w:val="single" w:sz="4" w:space="1" w:color="auto"/>
        </w:pBdr>
        <w:rPr>
          <w:rFonts w:eastAsia="Arial"/>
        </w:rPr>
      </w:pPr>
      <w:r w:rsidRPr="001504F7">
        <w:rPr>
          <w:rFonts w:eastAsia="Arial"/>
        </w:rPr>
        <w:t>p</w:t>
      </w:r>
      <w:r w:rsidR="00D14130" w:rsidRPr="001504F7">
        <w:rPr>
          <w:rFonts w:eastAsia="Arial"/>
        </w:rPr>
        <w:t>ERFORMANCE MEASURES (KPI’S), TARGETS AND OUTCOMES</w:t>
      </w:r>
    </w:p>
    <w:tbl>
      <w:tblPr>
        <w:tblW w:w="8651" w:type="dxa"/>
        <w:tblInd w:w="526" w:type="dxa"/>
        <w:tblLayout w:type="fixed"/>
        <w:tblCellMar>
          <w:left w:w="0" w:type="dxa"/>
          <w:right w:w="0" w:type="dxa"/>
        </w:tblCellMar>
        <w:tblLook w:val="0000" w:firstRow="0" w:lastRow="0" w:firstColumn="0" w:lastColumn="0" w:noHBand="0" w:noVBand="0"/>
      </w:tblPr>
      <w:tblGrid>
        <w:gridCol w:w="3208"/>
        <w:gridCol w:w="3030"/>
        <w:gridCol w:w="2413"/>
      </w:tblGrid>
      <w:tr w:rsidR="00D14130" w14:paraId="64D4F96A" w14:textId="77777777" w:rsidTr="00F218EF">
        <w:trPr>
          <w:trHeight w:hRule="exact" w:val="302"/>
        </w:trPr>
        <w:tc>
          <w:tcPr>
            <w:tcW w:w="3208" w:type="dxa"/>
            <w:tcBorders>
              <w:top w:val="single" w:sz="5" w:space="0" w:color="000000"/>
              <w:left w:val="single" w:sz="5" w:space="0" w:color="000000"/>
              <w:bottom w:val="single" w:sz="5" w:space="0" w:color="000000"/>
              <w:right w:val="single" w:sz="5" w:space="0" w:color="000000"/>
            </w:tcBorders>
            <w:shd w:val="clear" w:color="FCE9D9" w:fill="FCE9D9"/>
            <w:vAlign w:val="center"/>
          </w:tcPr>
          <w:p w14:paraId="17182045" w14:textId="77777777" w:rsidR="00D14130" w:rsidRDefault="00D14130" w:rsidP="005E6A25">
            <w:pPr>
              <w:spacing w:before="81" w:line="235" w:lineRule="exact"/>
              <w:ind w:left="120"/>
              <w:textAlignment w:val="baseline"/>
              <w:rPr>
                <w:rFonts w:eastAsia="Arial"/>
                <w:b/>
                <w:i/>
                <w:color w:val="000000"/>
              </w:rPr>
            </w:pPr>
            <w:r>
              <w:rPr>
                <w:rFonts w:eastAsia="Arial"/>
                <w:b/>
                <w:i/>
                <w:color w:val="000000"/>
              </w:rPr>
              <w:t>Six (6) monthly</w:t>
            </w:r>
          </w:p>
        </w:tc>
        <w:tc>
          <w:tcPr>
            <w:tcW w:w="3030" w:type="dxa"/>
            <w:tcBorders>
              <w:top w:val="single" w:sz="5" w:space="0" w:color="000000"/>
              <w:left w:val="single" w:sz="5" w:space="0" w:color="000000"/>
              <w:bottom w:val="single" w:sz="5" w:space="0" w:color="000000"/>
              <w:right w:val="single" w:sz="5" w:space="0" w:color="000000"/>
            </w:tcBorders>
            <w:shd w:val="clear" w:color="FCE9D9" w:fill="FCE9D9"/>
            <w:vAlign w:val="center"/>
          </w:tcPr>
          <w:p w14:paraId="139AA8E6" w14:textId="77777777" w:rsidR="00D14130" w:rsidRDefault="00D14130" w:rsidP="005E6A25">
            <w:pPr>
              <w:spacing w:before="81" w:line="235" w:lineRule="exact"/>
              <w:ind w:left="105"/>
              <w:textAlignment w:val="baseline"/>
              <w:rPr>
                <w:rFonts w:eastAsia="Arial"/>
                <w:b/>
                <w:i/>
                <w:color w:val="000000"/>
              </w:rPr>
            </w:pPr>
            <w:r>
              <w:rPr>
                <w:rFonts w:eastAsia="Arial"/>
                <w:b/>
                <w:i/>
                <w:color w:val="000000"/>
              </w:rPr>
              <w:t>Twelve (12) monthly</w:t>
            </w:r>
          </w:p>
        </w:tc>
        <w:tc>
          <w:tcPr>
            <w:tcW w:w="2413" w:type="dxa"/>
            <w:tcBorders>
              <w:top w:val="single" w:sz="5" w:space="0" w:color="000000"/>
              <w:left w:val="single" w:sz="5" w:space="0" w:color="000000"/>
              <w:bottom w:val="single" w:sz="5" w:space="0" w:color="000000"/>
              <w:right w:val="single" w:sz="5" w:space="0" w:color="000000"/>
            </w:tcBorders>
            <w:shd w:val="clear" w:color="FCE9D9" w:fill="FCE9D9"/>
            <w:vAlign w:val="center"/>
          </w:tcPr>
          <w:p w14:paraId="2F4E2B04" w14:textId="77777777" w:rsidR="00D14130" w:rsidRDefault="00D14130" w:rsidP="005E6A25">
            <w:pPr>
              <w:spacing w:before="81" w:line="235" w:lineRule="exact"/>
              <w:ind w:left="129"/>
              <w:textAlignment w:val="baseline"/>
              <w:rPr>
                <w:rFonts w:eastAsia="Arial"/>
                <w:b/>
                <w:i/>
                <w:color w:val="000000"/>
              </w:rPr>
            </w:pPr>
            <w:r>
              <w:rPr>
                <w:rFonts w:eastAsia="Arial"/>
                <w:b/>
                <w:i/>
                <w:color w:val="000000"/>
              </w:rPr>
              <w:t>Two (2) yearly</w:t>
            </w:r>
          </w:p>
        </w:tc>
      </w:tr>
      <w:tr w:rsidR="00D14130" w14:paraId="45683380" w14:textId="77777777" w:rsidTr="00F218EF">
        <w:trPr>
          <w:trHeight w:hRule="exact" w:val="1617"/>
        </w:trPr>
        <w:tc>
          <w:tcPr>
            <w:tcW w:w="3208" w:type="dxa"/>
            <w:tcBorders>
              <w:top w:val="single" w:sz="5" w:space="0" w:color="000000"/>
              <w:left w:val="single" w:sz="5" w:space="0" w:color="000000"/>
              <w:bottom w:val="single" w:sz="5" w:space="0" w:color="000000"/>
              <w:right w:val="single" w:sz="5" w:space="0" w:color="000000"/>
            </w:tcBorders>
          </w:tcPr>
          <w:p w14:paraId="597143DA" w14:textId="311196D2" w:rsidR="00D14130" w:rsidRDefault="00D14130" w:rsidP="005E6A25">
            <w:pPr>
              <w:spacing w:before="92" w:after="9" w:line="252" w:lineRule="exact"/>
              <w:ind w:left="108"/>
              <w:textAlignment w:val="baseline"/>
              <w:rPr>
                <w:rFonts w:eastAsia="Arial"/>
                <w:color w:val="000000"/>
              </w:rPr>
            </w:pPr>
            <w:r>
              <w:rPr>
                <w:rFonts w:eastAsia="Arial"/>
                <w:color w:val="000000"/>
              </w:rPr>
              <w:t xml:space="preserve">Servicing &amp; Cleaning of all Air Conditioners &amp; </w:t>
            </w:r>
            <w:proofErr w:type="spellStart"/>
            <w:r>
              <w:rPr>
                <w:rFonts w:eastAsia="Arial"/>
                <w:color w:val="000000"/>
              </w:rPr>
              <w:t>Evap</w:t>
            </w:r>
            <w:proofErr w:type="spellEnd"/>
            <w:r>
              <w:rPr>
                <w:rFonts w:eastAsia="Arial"/>
                <w:color w:val="000000"/>
              </w:rPr>
              <w:t xml:space="preserve"> Coolers (internal and external coils &amp; filters)</w:t>
            </w:r>
            <w:r>
              <w:rPr>
                <w:rFonts w:cs="Arial"/>
                <w:color w:val="000000"/>
              </w:rPr>
              <w:t xml:space="preserve"> Cassette A/C’s are to have full bag cleans as part of the </w:t>
            </w:r>
            <w:r w:rsidR="00F7288F">
              <w:rPr>
                <w:rFonts w:cs="Arial"/>
                <w:color w:val="000000"/>
              </w:rPr>
              <w:t>six-month</w:t>
            </w:r>
            <w:r>
              <w:rPr>
                <w:rFonts w:cs="Arial"/>
                <w:color w:val="000000"/>
              </w:rPr>
              <w:t xml:space="preserve"> checks</w:t>
            </w:r>
          </w:p>
          <w:p w14:paraId="6944F50F" w14:textId="77777777" w:rsidR="00D14130" w:rsidRDefault="00D14130" w:rsidP="005E6A25">
            <w:pPr>
              <w:spacing w:before="92" w:after="9" w:line="252" w:lineRule="exact"/>
              <w:ind w:left="108"/>
              <w:textAlignment w:val="baseline"/>
              <w:rPr>
                <w:rFonts w:eastAsia="Arial"/>
                <w:color w:val="000000"/>
              </w:rPr>
            </w:pPr>
          </w:p>
        </w:tc>
        <w:tc>
          <w:tcPr>
            <w:tcW w:w="3030" w:type="dxa"/>
            <w:tcBorders>
              <w:top w:val="single" w:sz="5" w:space="0" w:color="000000"/>
              <w:left w:val="single" w:sz="5" w:space="0" w:color="000000"/>
              <w:bottom w:val="single" w:sz="5" w:space="0" w:color="000000"/>
              <w:right w:val="single" w:sz="5" w:space="0" w:color="000000"/>
            </w:tcBorders>
          </w:tcPr>
          <w:p w14:paraId="157A2BC0" w14:textId="77777777" w:rsidR="00D14130" w:rsidRDefault="00D14130" w:rsidP="005E6A25">
            <w:pPr>
              <w:spacing w:before="64" w:after="537" w:line="254" w:lineRule="exact"/>
              <w:ind w:left="108" w:right="180"/>
              <w:textAlignment w:val="baseline"/>
              <w:rPr>
                <w:rFonts w:eastAsia="Arial"/>
                <w:color w:val="000000"/>
              </w:rPr>
            </w:pPr>
            <w:r>
              <w:rPr>
                <w:rFonts w:eastAsia="Arial"/>
                <w:color w:val="000000"/>
              </w:rPr>
              <w:t>Air conditioner package units - replacement filters</w:t>
            </w:r>
          </w:p>
        </w:tc>
        <w:tc>
          <w:tcPr>
            <w:tcW w:w="2413" w:type="dxa"/>
            <w:tcBorders>
              <w:top w:val="single" w:sz="5" w:space="0" w:color="000000"/>
              <w:left w:val="single" w:sz="5" w:space="0" w:color="000000"/>
              <w:bottom w:val="single" w:sz="5" w:space="0" w:color="000000"/>
              <w:right w:val="single" w:sz="5" w:space="0" w:color="000000"/>
            </w:tcBorders>
          </w:tcPr>
          <w:p w14:paraId="0AED1C6D" w14:textId="77777777" w:rsidR="00D14130" w:rsidRDefault="00D14130" w:rsidP="005E6A25">
            <w:pPr>
              <w:spacing w:before="317" w:after="546" w:line="246" w:lineRule="exact"/>
              <w:ind w:left="129"/>
              <w:textAlignment w:val="baseline"/>
              <w:rPr>
                <w:rFonts w:eastAsia="Arial"/>
                <w:color w:val="000000"/>
              </w:rPr>
            </w:pPr>
          </w:p>
        </w:tc>
      </w:tr>
      <w:tr w:rsidR="00D14130" w14:paraId="20709D77" w14:textId="77777777" w:rsidTr="00F218EF">
        <w:trPr>
          <w:trHeight w:hRule="exact" w:val="758"/>
        </w:trPr>
        <w:tc>
          <w:tcPr>
            <w:tcW w:w="3208" w:type="dxa"/>
            <w:tcBorders>
              <w:top w:val="single" w:sz="5" w:space="0" w:color="000000"/>
              <w:left w:val="single" w:sz="5" w:space="0" w:color="000000"/>
              <w:bottom w:val="single" w:sz="5" w:space="0" w:color="000000"/>
              <w:right w:val="single" w:sz="5" w:space="0" w:color="000000"/>
            </w:tcBorders>
          </w:tcPr>
          <w:p w14:paraId="498C8E4A" w14:textId="77777777" w:rsidR="00D14130" w:rsidRDefault="00D14130" w:rsidP="005E6A25">
            <w:pPr>
              <w:spacing w:before="173" w:after="402" w:line="246" w:lineRule="exact"/>
              <w:ind w:left="120"/>
              <w:textAlignment w:val="baseline"/>
              <w:rPr>
                <w:rFonts w:eastAsia="Arial"/>
                <w:color w:val="000000"/>
              </w:rPr>
            </w:pPr>
            <w:r>
              <w:rPr>
                <w:rFonts w:eastAsia="Arial"/>
                <w:color w:val="000000"/>
              </w:rPr>
              <w:t>RCD Push Testing</w:t>
            </w:r>
          </w:p>
        </w:tc>
        <w:tc>
          <w:tcPr>
            <w:tcW w:w="3030" w:type="dxa"/>
            <w:tcBorders>
              <w:top w:val="single" w:sz="5" w:space="0" w:color="000000"/>
              <w:left w:val="single" w:sz="5" w:space="0" w:color="000000"/>
              <w:bottom w:val="single" w:sz="5" w:space="0" w:color="000000"/>
              <w:right w:val="single" w:sz="5" w:space="0" w:color="000000"/>
            </w:tcBorders>
          </w:tcPr>
          <w:p w14:paraId="303B9017" w14:textId="77777777" w:rsidR="00D14130" w:rsidRDefault="00D14130" w:rsidP="005E6A25">
            <w:pPr>
              <w:spacing w:before="71" w:line="250" w:lineRule="exact"/>
              <w:ind w:left="108"/>
              <w:textAlignment w:val="baseline"/>
              <w:rPr>
                <w:rFonts w:eastAsia="Arial"/>
                <w:color w:val="000000"/>
              </w:rPr>
            </w:pPr>
            <w:r>
              <w:rPr>
                <w:rFonts w:eastAsia="Arial"/>
                <w:color w:val="000000"/>
              </w:rPr>
              <w:t>RCD Push Testing</w:t>
            </w:r>
          </w:p>
        </w:tc>
        <w:tc>
          <w:tcPr>
            <w:tcW w:w="2413" w:type="dxa"/>
            <w:tcBorders>
              <w:top w:val="single" w:sz="5" w:space="0" w:color="000000"/>
              <w:left w:val="single" w:sz="5" w:space="0" w:color="000000"/>
              <w:bottom w:val="single" w:sz="5" w:space="0" w:color="000000"/>
              <w:right w:val="single" w:sz="5" w:space="0" w:color="000000"/>
            </w:tcBorders>
          </w:tcPr>
          <w:p w14:paraId="781388B6" w14:textId="77777777" w:rsidR="00D14130" w:rsidRDefault="00D14130" w:rsidP="005E6A25">
            <w:pPr>
              <w:textAlignment w:val="baseline"/>
              <w:rPr>
                <w:rFonts w:eastAsia="Arial"/>
                <w:color w:val="000000"/>
                <w:sz w:val="24"/>
              </w:rPr>
            </w:pPr>
            <w:r>
              <w:rPr>
                <w:rFonts w:eastAsia="Arial"/>
                <w:color w:val="000000"/>
                <w:sz w:val="24"/>
              </w:rPr>
              <w:t xml:space="preserve"> </w:t>
            </w:r>
            <w:r>
              <w:rPr>
                <w:rFonts w:eastAsia="Arial"/>
                <w:color w:val="000000"/>
              </w:rPr>
              <w:t>RCD Injection Testing</w:t>
            </w:r>
          </w:p>
        </w:tc>
      </w:tr>
      <w:tr w:rsidR="00D14130" w14:paraId="48F0F406" w14:textId="77777777" w:rsidTr="00F218EF">
        <w:trPr>
          <w:trHeight w:hRule="exact" w:val="996"/>
        </w:trPr>
        <w:tc>
          <w:tcPr>
            <w:tcW w:w="3208" w:type="dxa"/>
            <w:tcBorders>
              <w:top w:val="single" w:sz="5" w:space="0" w:color="000000"/>
              <w:left w:val="single" w:sz="5" w:space="0" w:color="000000"/>
              <w:bottom w:val="single" w:sz="5" w:space="0" w:color="000000"/>
              <w:right w:val="single" w:sz="5" w:space="0" w:color="000000"/>
            </w:tcBorders>
          </w:tcPr>
          <w:p w14:paraId="1B558EB6" w14:textId="77777777" w:rsidR="00D14130" w:rsidRDefault="00D14130" w:rsidP="005E6A25">
            <w:pPr>
              <w:textAlignment w:val="baseline"/>
              <w:rPr>
                <w:rFonts w:eastAsia="Arial"/>
                <w:color w:val="000000"/>
                <w:sz w:val="24"/>
              </w:rPr>
            </w:pPr>
            <w:r>
              <w:rPr>
                <w:rFonts w:eastAsia="Arial"/>
                <w:color w:val="000000"/>
                <w:sz w:val="24"/>
              </w:rPr>
              <w:t xml:space="preserve"> </w:t>
            </w:r>
          </w:p>
        </w:tc>
        <w:tc>
          <w:tcPr>
            <w:tcW w:w="3030" w:type="dxa"/>
            <w:tcBorders>
              <w:top w:val="single" w:sz="5" w:space="0" w:color="000000"/>
              <w:left w:val="single" w:sz="5" w:space="0" w:color="000000"/>
              <w:bottom w:val="single" w:sz="5" w:space="0" w:color="000000"/>
              <w:right w:val="single" w:sz="5" w:space="0" w:color="000000"/>
            </w:tcBorders>
            <w:vAlign w:val="center"/>
          </w:tcPr>
          <w:p w14:paraId="3C50A399" w14:textId="77777777" w:rsidR="00D14130" w:rsidRDefault="00D14130" w:rsidP="005E6A25">
            <w:pPr>
              <w:spacing w:before="72" w:after="8" w:line="250" w:lineRule="exact"/>
              <w:ind w:left="108"/>
              <w:textAlignment w:val="baseline"/>
              <w:rPr>
                <w:rFonts w:eastAsia="Arial"/>
                <w:color w:val="000000"/>
              </w:rPr>
            </w:pPr>
            <w:proofErr w:type="spellStart"/>
            <w:r>
              <w:rPr>
                <w:rFonts w:eastAsia="Arial"/>
                <w:color w:val="000000"/>
              </w:rPr>
              <w:t>Evap</w:t>
            </w:r>
            <w:proofErr w:type="spellEnd"/>
            <w:r>
              <w:rPr>
                <w:rFonts w:eastAsia="Arial"/>
                <w:color w:val="000000"/>
              </w:rPr>
              <w:t xml:space="preserve"> Coolers - replacement filters</w:t>
            </w:r>
          </w:p>
        </w:tc>
        <w:tc>
          <w:tcPr>
            <w:tcW w:w="2413" w:type="dxa"/>
            <w:tcBorders>
              <w:top w:val="single" w:sz="5" w:space="0" w:color="000000"/>
              <w:left w:val="single" w:sz="5" w:space="0" w:color="000000"/>
              <w:bottom w:val="single" w:sz="5" w:space="0" w:color="000000"/>
              <w:right w:val="single" w:sz="5" w:space="0" w:color="000000"/>
            </w:tcBorders>
          </w:tcPr>
          <w:p w14:paraId="7CA1095B" w14:textId="77777777" w:rsidR="00D14130" w:rsidRDefault="00D14130" w:rsidP="005E6A25">
            <w:pPr>
              <w:textAlignment w:val="baseline"/>
              <w:rPr>
                <w:rFonts w:eastAsia="Arial"/>
                <w:color w:val="000000"/>
                <w:sz w:val="24"/>
              </w:rPr>
            </w:pPr>
            <w:r>
              <w:rPr>
                <w:rFonts w:eastAsia="Arial"/>
                <w:color w:val="000000"/>
                <w:sz w:val="24"/>
              </w:rPr>
              <w:t xml:space="preserve"> </w:t>
            </w:r>
          </w:p>
        </w:tc>
      </w:tr>
      <w:tr w:rsidR="00D14130" w14:paraId="1CF8F755" w14:textId="77777777" w:rsidTr="00F218EF">
        <w:trPr>
          <w:trHeight w:hRule="exact" w:val="1366"/>
        </w:trPr>
        <w:tc>
          <w:tcPr>
            <w:tcW w:w="3208" w:type="dxa"/>
            <w:tcBorders>
              <w:top w:val="single" w:sz="5" w:space="0" w:color="000000"/>
              <w:left w:val="single" w:sz="5" w:space="0" w:color="000000"/>
              <w:bottom w:val="single" w:sz="5" w:space="0" w:color="000000"/>
              <w:right w:val="single" w:sz="5" w:space="0" w:color="000000"/>
            </w:tcBorders>
          </w:tcPr>
          <w:p w14:paraId="5ECE6FB5" w14:textId="77777777" w:rsidR="00D14130" w:rsidRDefault="00D14130" w:rsidP="005E6A25">
            <w:pPr>
              <w:textAlignment w:val="baseline"/>
              <w:rPr>
                <w:rFonts w:eastAsia="Arial"/>
                <w:color w:val="000000"/>
                <w:sz w:val="24"/>
              </w:rPr>
            </w:pPr>
          </w:p>
        </w:tc>
        <w:tc>
          <w:tcPr>
            <w:tcW w:w="3030" w:type="dxa"/>
            <w:tcBorders>
              <w:top w:val="single" w:sz="5" w:space="0" w:color="000000"/>
              <w:left w:val="single" w:sz="5" w:space="0" w:color="000000"/>
              <w:bottom w:val="single" w:sz="5" w:space="0" w:color="000000"/>
              <w:right w:val="single" w:sz="5" w:space="0" w:color="000000"/>
            </w:tcBorders>
            <w:vAlign w:val="center"/>
          </w:tcPr>
          <w:p w14:paraId="30A05151" w14:textId="77777777" w:rsidR="00D14130" w:rsidRDefault="00D14130" w:rsidP="005E6A25">
            <w:pPr>
              <w:spacing w:before="72" w:after="8" w:line="250" w:lineRule="exact"/>
              <w:ind w:left="108"/>
              <w:textAlignment w:val="baseline"/>
              <w:rPr>
                <w:rFonts w:eastAsia="Arial"/>
                <w:color w:val="000000"/>
              </w:rPr>
            </w:pPr>
            <w:r>
              <w:rPr>
                <w:rFonts w:eastAsia="Arial"/>
                <w:color w:val="000000"/>
              </w:rPr>
              <w:t>Cold-room servicing</w:t>
            </w:r>
          </w:p>
        </w:tc>
        <w:tc>
          <w:tcPr>
            <w:tcW w:w="2413" w:type="dxa"/>
            <w:tcBorders>
              <w:top w:val="single" w:sz="5" w:space="0" w:color="000000"/>
              <w:left w:val="single" w:sz="5" w:space="0" w:color="000000"/>
              <w:bottom w:val="single" w:sz="5" w:space="0" w:color="000000"/>
              <w:right w:val="single" w:sz="5" w:space="0" w:color="000000"/>
            </w:tcBorders>
          </w:tcPr>
          <w:p w14:paraId="115C4CBF" w14:textId="77777777" w:rsidR="00D14130" w:rsidRDefault="00D14130" w:rsidP="005E6A25">
            <w:pPr>
              <w:textAlignment w:val="baseline"/>
              <w:rPr>
                <w:rFonts w:eastAsia="Arial"/>
                <w:color w:val="000000"/>
                <w:sz w:val="24"/>
              </w:rPr>
            </w:pPr>
          </w:p>
        </w:tc>
      </w:tr>
    </w:tbl>
    <w:p w14:paraId="16353759" w14:textId="77777777" w:rsidR="00D14130" w:rsidRDefault="00D14130" w:rsidP="00D14130">
      <w:pPr>
        <w:spacing w:after="104" w:line="20" w:lineRule="exact"/>
      </w:pPr>
    </w:p>
    <w:p w14:paraId="74598EF5" w14:textId="77777777" w:rsidR="00F218EF" w:rsidRDefault="00F218EF" w:rsidP="00D14130">
      <w:pPr>
        <w:spacing w:after="104" w:line="20" w:lineRule="exact"/>
      </w:pPr>
    </w:p>
    <w:p w14:paraId="46DC62EE" w14:textId="77777777" w:rsidR="00F218EF" w:rsidRDefault="00F218EF" w:rsidP="00D14130">
      <w:pPr>
        <w:spacing w:after="104" w:line="20" w:lineRule="exact"/>
      </w:pPr>
    </w:p>
    <w:p w14:paraId="1298FF0B" w14:textId="77777777" w:rsidR="00D14130" w:rsidRPr="001504F7" w:rsidRDefault="00D14130" w:rsidP="001C48E1">
      <w:pPr>
        <w:pStyle w:val="MLNumber1"/>
        <w:pBdr>
          <w:bottom w:val="single" w:sz="4" w:space="1" w:color="auto"/>
        </w:pBdr>
        <w:rPr>
          <w:rFonts w:eastAsia="Arial"/>
        </w:rPr>
      </w:pPr>
      <w:r w:rsidRPr="001504F7">
        <w:rPr>
          <w:rFonts w:eastAsia="Arial"/>
        </w:rPr>
        <w:t>PROGRAMME</w:t>
      </w:r>
    </w:p>
    <w:p w14:paraId="5EC94CD2" w14:textId="19FA6FCE" w:rsidR="00D14130" w:rsidRDefault="00D14130" w:rsidP="00302295">
      <w:pPr>
        <w:spacing w:before="125" w:line="250" w:lineRule="exact"/>
        <w:ind w:left="646" w:right="646"/>
        <w:jc w:val="both"/>
        <w:textAlignment w:val="baseline"/>
        <w:rPr>
          <w:rFonts w:eastAsia="Arial"/>
          <w:color w:val="000000"/>
        </w:rPr>
      </w:pPr>
      <w:r>
        <w:rPr>
          <w:rFonts w:eastAsia="Arial"/>
          <w:color w:val="000000"/>
        </w:rPr>
        <w:t>Before the start of the maintenance period, submit a maintenance programme showing the proposed dates of service visits.</w:t>
      </w:r>
      <w:r w:rsidR="00F7288F">
        <w:rPr>
          <w:rFonts w:eastAsia="Arial"/>
          <w:color w:val="000000"/>
        </w:rPr>
        <w:t xml:space="preserve"> </w:t>
      </w:r>
      <w:r>
        <w:rPr>
          <w:rFonts w:eastAsia="Arial"/>
          <w:color w:val="000000"/>
        </w:rPr>
        <w:t>Servicing will be in business hours. Council reserves the right to alter these hours, within reason, and shall notify the Contractor in writing of any such change, not less than 24 hours before the change.</w:t>
      </w:r>
    </w:p>
    <w:p w14:paraId="607CCDE1" w14:textId="77777777" w:rsidR="001C48E1" w:rsidRDefault="001C48E1" w:rsidP="00D14130">
      <w:pPr>
        <w:spacing w:before="257" w:line="252" w:lineRule="exact"/>
        <w:ind w:left="648" w:right="648"/>
        <w:jc w:val="both"/>
        <w:textAlignment w:val="baseline"/>
        <w:rPr>
          <w:rFonts w:eastAsia="Arial"/>
          <w:color w:val="000000"/>
        </w:rPr>
      </w:pPr>
    </w:p>
    <w:p w14:paraId="6B94EC07" w14:textId="4C3AABBA" w:rsidR="00D14130" w:rsidRPr="001C48E1" w:rsidRDefault="007412A1" w:rsidP="00F7288F">
      <w:pPr>
        <w:pStyle w:val="MLNumber1"/>
        <w:numPr>
          <w:ilvl w:val="1"/>
          <w:numId w:val="36"/>
        </w:numPr>
        <w:pBdr>
          <w:bottom w:val="single" w:sz="4" w:space="1" w:color="auto"/>
        </w:pBdr>
        <w:rPr>
          <w:rFonts w:eastAsia="Arial"/>
        </w:rPr>
      </w:pPr>
      <w:r>
        <w:rPr>
          <w:rFonts w:eastAsia="Arial"/>
        </w:rPr>
        <w:t>S</w:t>
      </w:r>
      <w:r w:rsidR="00D14130" w:rsidRPr="001C48E1">
        <w:rPr>
          <w:rFonts w:eastAsia="Arial"/>
        </w:rPr>
        <w:t>ERVICE RECORDS</w:t>
      </w:r>
    </w:p>
    <w:p w14:paraId="4B2FBD48" w14:textId="176E4C0F" w:rsidR="00D14130" w:rsidRDefault="00D14130" w:rsidP="00D14130">
      <w:pPr>
        <w:spacing w:before="123" w:line="252" w:lineRule="exact"/>
        <w:ind w:left="648" w:right="648"/>
        <w:jc w:val="both"/>
        <w:textAlignment w:val="baseline"/>
        <w:rPr>
          <w:rFonts w:eastAsia="Arial"/>
          <w:color w:val="000000"/>
        </w:rPr>
      </w:pPr>
      <w:r>
        <w:rPr>
          <w:rFonts w:eastAsia="Arial"/>
          <w:color w:val="000000"/>
        </w:rPr>
        <w:t xml:space="preserve">The Contractor is to provide an electronic system for the documenting of services, </w:t>
      </w:r>
      <w:r w:rsidR="00F7288F">
        <w:rPr>
          <w:rFonts w:eastAsia="Arial"/>
          <w:color w:val="000000"/>
        </w:rPr>
        <w:t>maintenance,</w:t>
      </w:r>
      <w:r>
        <w:rPr>
          <w:rFonts w:eastAsia="Arial"/>
          <w:color w:val="000000"/>
        </w:rPr>
        <w:t xml:space="preserve"> and repairs of each air conditioning system per building, which is to be maintained by the contractor.</w:t>
      </w:r>
    </w:p>
    <w:p w14:paraId="017D4D00" w14:textId="77777777" w:rsidR="00D14130" w:rsidRPr="00F7288F" w:rsidRDefault="00D14130" w:rsidP="00D14130">
      <w:pPr>
        <w:spacing w:before="258" w:line="246" w:lineRule="exact"/>
        <w:ind w:left="648"/>
        <w:textAlignment w:val="baseline"/>
        <w:rPr>
          <w:rFonts w:eastAsia="Arial"/>
          <w:b/>
          <w:bCs/>
          <w:color w:val="000000"/>
        </w:rPr>
      </w:pPr>
      <w:r w:rsidRPr="00F7288F">
        <w:rPr>
          <w:rFonts w:eastAsia="Arial"/>
          <w:b/>
          <w:bCs/>
          <w:color w:val="000000"/>
        </w:rPr>
        <w:t>Details to be stored in the electronic system are to include, but not limited to:</w:t>
      </w:r>
    </w:p>
    <w:p w14:paraId="3EFFA44F" w14:textId="5977D047" w:rsidR="00D14130" w:rsidRPr="00F7288F" w:rsidRDefault="00D14130" w:rsidP="00F7288F">
      <w:pPr>
        <w:pStyle w:val="ListParagraph"/>
        <w:numPr>
          <w:ilvl w:val="0"/>
          <w:numId w:val="29"/>
        </w:numPr>
        <w:tabs>
          <w:tab w:val="left" w:pos="1368"/>
        </w:tabs>
        <w:spacing w:line="268" w:lineRule="exact"/>
        <w:textAlignment w:val="baseline"/>
        <w:rPr>
          <w:rFonts w:eastAsia="Arial"/>
          <w:color w:val="000000"/>
        </w:rPr>
      </w:pPr>
      <w:r w:rsidRPr="00F7288F">
        <w:rPr>
          <w:rFonts w:eastAsia="Arial"/>
          <w:color w:val="000000"/>
        </w:rPr>
        <w:t xml:space="preserve">Date and details of the service </w:t>
      </w:r>
      <w:r w:rsidR="00F7288F" w:rsidRPr="00F7288F">
        <w:rPr>
          <w:rFonts w:eastAsia="Arial"/>
          <w:color w:val="000000"/>
        </w:rPr>
        <w:t>performed.</w:t>
      </w:r>
    </w:p>
    <w:p w14:paraId="704F4416" w14:textId="77777777" w:rsidR="00D14130" w:rsidRPr="00F7288F" w:rsidRDefault="00D14130" w:rsidP="00F7288F">
      <w:pPr>
        <w:pStyle w:val="ListParagraph"/>
        <w:numPr>
          <w:ilvl w:val="0"/>
          <w:numId w:val="29"/>
        </w:numPr>
        <w:tabs>
          <w:tab w:val="left" w:pos="1368"/>
        </w:tabs>
        <w:spacing w:before="40" w:line="268" w:lineRule="exact"/>
        <w:textAlignment w:val="baseline"/>
        <w:rPr>
          <w:rFonts w:eastAsia="Arial"/>
          <w:color w:val="000000"/>
        </w:rPr>
      </w:pPr>
      <w:r w:rsidRPr="00F7288F">
        <w:rPr>
          <w:rFonts w:eastAsia="Arial"/>
          <w:color w:val="000000"/>
        </w:rPr>
        <w:t>The name of the service technician</w:t>
      </w:r>
    </w:p>
    <w:p w14:paraId="2BF4000C" w14:textId="52007B7B" w:rsidR="00D14130" w:rsidRPr="00F7288F" w:rsidRDefault="00D14130" w:rsidP="00F7288F">
      <w:pPr>
        <w:pStyle w:val="ListParagraph"/>
        <w:numPr>
          <w:ilvl w:val="0"/>
          <w:numId w:val="29"/>
        </w:numPr>
        <w:tabs>
          <w:tab w:val="left" w:pos="1368"/>
        </w:tabs>
        <w:spacing w:before="34" w:line="268" w:lineRule="exact"/>
        <w:textAlignment w:val="baseline"/>
        <w:rPr>
          <w:rFonts w:eastAsia="Arial"/>
          <w:color w:val="000000"/>
        </w:rPr>
      </w:pPr>
      <w:r w:rsidRPr="00F7288F">
        <w:rPr>
          <w:rFonts w:eastAsia="Arial"/>
          <w:color w:val="000000"/>
        </w:rPr>
        <w:t xml:space="preserve">Comments regarding the functioning of the </w:t>
      </w:r>
      <w:r w:rsidR="00F7288F" w:rsidRPr="00F7288F">
        <w:rPr>
          <w:rFonts w:eastAsia="Arial"/>
          <w:color w:val="000000"/>
        </w:rPr>
        <w:t>system.</w:t>
      </w:r>
    </w:p>
    <w:p w14:paraId="4AB2902B" w14:textId="77777777" w:rsidR="00D14130" w:rsidRPr="00F7288F" w:rsidRDefault="00D14130" w:rsidP="00F7288F">
      <w:pPr>
        <w:pStyle w:val="ListParagraph"/>
        <w:numPr>
          <w:ilvl w:val="0"/>
          <w:numId w:val="29"/>
        </w:numPr>
        <w:tabs>
          <w:tab w:val="left" w:pos="1368"/>
        </w:tabs>
        <w:spacing w:before="39" w:line="268" w:lineRule="exact"/>
        <w:textAlignment w:val="baseline"/>
        <w:rPr>
          <w:rFonts w:eastAsia="Arial"/>
          <w:color w:val="000000"/>
        </w:rPr>
      </w:pPr>
      <w:r w:rsidRPr="00F7288F">
        <w:rPr>
          <w:rFonts w:eastAsia="Arial"/>
          <w:color w:val="000000"/>
        </w:rPr>
        <w:t>Specifications of the equipment (serial #, model, brand etc.</w:t>
      </w:r>
    </w:p>
    <w:p w14:paraId="3F51AA39" w14:textId="77777777" w:rsidR="00D14130" w:rsidRPr="00F7288F" w:rsidRDefault="00D14130" w:rsidP="00D14130">
      <w:pPr>
        <w:spacing w:before="249" w:line="244" w:lineRule="exact"/>
        <w:ind w:left="648"/>
        <w:textAlignment w:val="baseline"/>
        <w:rPr>
          <w:rFonts w:eastAsia="Arial"/>
          <w:b/>
          <w:bCs/>
          <w:color w:val="000000"/>
        </w:rPr>
      </w:pPr>
      <w:r w:rsidRPr="00F7288F">
        <w:rPr>
          <w:rFonts w:eastAsia="Arial"/>
          <w:b/>
          <w:bCs/>
          <w:color w:val="000000"/>
        </w:rPr>
        <w:lastRenderedPageBreak/>
        <w:t>Asset number</w:t>
      </w:r>
    </w:p>
    <w:p w14:paraId="3AFC1610" w14:textId="61F6F2AC" w:rsidR="00D14130" w:rsidRPr="00F7288F" w:rsidRDefault="00D14130" w:rsidP="00F7288F">
      <w:pPr>
        <w:pStyle w:val="ListParagraph"/>
        <w:numPr>
          <w:ilvl w:val="0"/>
          <w:numId w:val="30"/>
        </w:numPr>
        <w:tabs>
          <w:tab w:val="left" w:pos="1368"/>
        </w:tabs>
        <w:spacing w:line="266" w:lineRule="exact"/>
        <w:textAlignment w:val="baseline"/>
        <w:rPr>
          <w:rFonts w:eastAsia="Arial"/>
          <w:color w:val="000000"/>
        </w:rPr>
      </w:pPr>
      <w:r w:rsidRPr="00F7288F">
        <w:rPr>
          <w:rFonts w:eastAsia="Arial"/>
          <w:color w:val="000000"/>
        </w:rPr>
        <w:t xml:space="preserve">items requiring </w:t>
      </w:r>
      <w:r w:rsidR="00F7288F" w:rsidRPr="00F7288F">
        <w:rPr>
          <w:rFonts w:eastAsia="Arial"/>
          <w:color w:val="000000"/>
        </w:rPr>
        <w:t>replacement.</w:t>
      </w:r>
    </w:p>
    <w:p w14:paraId="73E736FB" w14:textId="7EDA6B52" w:rsidR="00D14130" w:rsidRPr="00F7288F" w:rsidRDefault="00F7288F" w:rsidP="00F7288F">
      <w:pPr>
        <w:pStyle w:val="ListParagraph"/>
        <w:numPr>
          <w:ilvl w:val="0"/>
          <w:numId w:val="30"/>
        </w:numPr>
        <w:tabs>
          <w:tab w:val="left" w:pos="1368"/>
        </w:tabs>
        <w:spacing w:before="39" w:line="268" w:lineRule="exact"/>
        <w:textAlignment w:val="baseline"/>
        <w:rPr>
          <w:rFonts w:eastAsia="Arial"/>
          <w:color w:val="000000"/>
        </w:rPr>
      </w:pPr>
      <w:r w:rsidRPr="00F7288F">
        <w:rPr>
          <w:rFonts w:eastAsia="Arial"/>
          <w:color w:val="000000"/>
        </w:rPr>
        <w:t>t</w:t>
      </w:r>
      <w:r w:rsidR="00D14130" w:rsidRPr="00F7288F">
        <w:rPr>
          <w:rFonts w:eastAsia="Arial"/>
          <w:color w:val="000000"/>
        </w:rPr>
        <w:t>est results and any necessary remedial action required,</w:t>
      </w:r>
    </w:p>
    <w:p w14:paraId="08352CDB" w14:textId="77777777" w:rsidR="00D14130" w:rsidRPr="00F7288F" w:rsidRDefault="00D14130" w:rsidP="00D14130">
      <w:pPr>
        <w:spacing w:before="243" w:line="246" w:lineRule="exact"/>
        <w:ind w:left="648"/>
        <w:textAlignment w:val="baseline"/>
        <w:rPr>
          <w:rFonts w:eastAsia="Arial"/>
          <w:b/>
          <w:bCs/>
          <w:color w:val="000000"/>
        </w:rPr>
      </w:pPr>
      <w:r w:rsidRPr="00F7288F">
        <w:rPr>
          <w:rFonts w:eastAsia="Arial"/>
          <w:b/>
          <w:bCs/>
          <w:color w:val="000000"/>
        </w:rPr>
        <w:t>Historical records for equipment</w:t>
      </w:r>
    </w:p>
    <w:p w14:paraId="7B066FCC" w14:textId="162F83C9" w:rsidR="00D14130" w:rsidRPr="00F7288F" w:rsidRDefault="00D14130" w:rsidP="00F7288F">
      <w:pPr>
        <w:pStyle w:val="ListParagraph"/>
        <w:numPr>
          <w:ilvl w:val="0"/>
          <w:numId w:val="31"/>
        </w:numPr>
        <w:tabs>
          <w:tab w:val="left" w:pos="1368"/>
        </w:tabs>
        <w:spacing w:before="1" w:line="268" w:lineRule="exact"/>
        <w:textAlignment w:val="baseline"/>
        <w:rPr>
          <w:rFonts w:eastAsia="Arial"/>
          <w:color w:val="000000"/>
        </w:rPr>
      </w:pPr>
      <w:r w:rsidRPr="00F7288F">
        <w:rPr>
          <w:rFonts w:eastAsia="Arial"/>
          <w:color w:val="000000"/>
        </w:rPr>
        <w:t xml:space="preserve">Any other information deemed </w:t>
      </w:r>
      <w:r w:rsidR="00F7288F" w:rsidRPr="00F7288F">
        <w:rPr>
          <w:rFonts w:eastAsia="Arial"/>
          <w:color w:val="000000"/>
        </w:rPr>
        <w:t>relevant.</w:t>
      </w:r>
    </w:p>
    <w:p w14:paraId="4F11B848" w14:textId="0BB837B4" w:rsidR="00F218EF" w:rsidRDefault="00D14130" w:rsidP="00F218EF">
      <w:pPr>
        <w:spacing w:before="244" w:line="246" w:lineRule="exact"/>
        <w:ind w:left="646"/>
        <w:textAlignment w:val="baseline"/>
        <w:rPr>
          <w:rFonts w:eastAsia="Arial"/>
          <w:color w:val="000000"/>
        </w:rPr>
      </w:pPr>
      <w:r>
        <w:rPr>
          <w:rFonts w:eastAsia="Arial"/>
          <w:color w:val="000000"/>
        </w:rPr>
        <w:t>The Contractor is to obtain the signature of Councils representative.</w:t>
      </w:r>
      <w:r w:rsidR="00F7288F">
        <w:rPr>
          <w:rFonts w:eastAsia="Arial"/>
          <w:color w:val="000000"/>
        </w:rPr>
        <w:t xml:space="preserve"> </w:t>
      </w:r>
      <w:r>
        <w:rPr>
          <w:rFonts w:eastAsia="Arial"/>
          <w:color w:val="000000"/>
        </w:rPr>
        <w:t>The electronic system shall be capable of providing reports detailing service history and costs associated with that history. The council representative shall be provided with access to the system for contract management and monitoring purposes</w:t>
      </w:r>
      <w:r w:rsidR="007412A1">
        <w:rPr>
          <w:rFonts w:eastAsia="Arial"/>
          <w:color w:val="000000"/>
        </w:rPr>
        <w:t>.</w:t>
      </w:r>
    </w:p>
    <w:p w14:paraId="19CAFC69" w14:textId="77777777" w:rsidR="00F218EF" w:rsidRPr="00F218EF" w:rsidRDefault="00F218EF" w:rsidP="00F218EF">
      <w:pPr>
        <w:spacing w:before="244" w:line="246" w:lineRule="exact"/>
        <w:ind w:left="646"/>
        <w:textAlignment w:val="baseline"/>
        <w:rPr>
          <w:rFonts w:eastAsia="Arial"/>
          <w:color w:val="000000"/>
        </w:rPr>
      </w:pPr>
    </w:p>
    <w:p w14:paraId="4885A1D0" w14:textId="222C9545" w:rsidR="00D14130" w:rsidRPr="007412A1" w:rsidRDefault="00D14130" w:rsidP="00F7288F">
      <w:pPr>
        <w:pStyle w:val="MLNumber1"/>
        <w:numPr>
          <w:ilvl w:val="1"/>
          <w:numId w:val="36"/>
        </w:numPr>
        <w:pBdr>
          <w:bottom w:val="single" w:sz="4" w:space="1" w:color="auto"/>
        </w:pBdr>
        <w:rPr>
          <w:rFonts w:eastAsia="Arial"/>
        </w:rPr>
      </w:pPr>
      <w:r w:rsidRPr="007412A1">
        <w:rPr>
          <w:rFonts w:eastAsia="Arial"/>
        </w:rPr>
        <w:t>REFRIGERANT MANAGEMENT</w:t>
      </w:r>
    </w:p>
    <w:p w14:paraId="499D7883" w14:textId="77777777" w:rsidR="00D14130" w:rsidRPr="007412A1" w:rsidRDefault="00D14130" w:rsidP="00302295">
      <w:pPr>
        <w:pStyle w:val="ListParagraph"/>
        <w:numPr>
          <w:ilvl w:val="3"/>
          <w:numId w:val="32"/>
        </w:numPr>
        <w:tabs>
          <w:tab w:val="left" w:pos="1368"/>
        </w:tabs>
        <w:spacing w:before="86" w:line="288" w:lineRule="exact"/>
        <w:ind w:right="1152"/>
        <w:jc w:val="both"/>
        <w:textAlignment w:val="baseline"/>
        <w:rPr>
          <w:rFonts w:eastAsia="Arial"/>
          <w:color w:val="000000"/>
        </w:rPr>
      </w:pPr>
      <w:r w:rsidRPr="007412A1">
        <w:rPr>
          <w:rFonts w:eastAsia="Arial"/>
          <w:color w:val="000000"/>
        </w:rPr>
        <w:t>All maintenance and work practices are to be in accordance with The Australian Refrigeration and Air conditioning Code of Practice (HB40).</w:t>
      </w:r>
    </w:p>
    <w:p w14:paraId="39250C29" w14:textId="77777777" w:rsidR="00D14130" w:rsidRPr="007412A1" w:rsidRDefault="00D14130" w:rsidP="00302295">
      <w:pPr>
        <w:pStyle w:val="ListParagraph"/>
        <w:numPr>
          <w:ilvl w:val="3"/>
          <w:numId w:val="32"/>
        </w:numPr>
        <w:tabs>
          <w:tab w:val="left" w:pos="1368"/>
        </w:tabs>
        <w:spacing w:before="47" w:line="246" w:lineRule="exact"/>
        <w:jc w:val="both"/>
        <w:textAlignment w:val="baseline"/>
        <w:rPr>
          <w:rFonts w:eastAsia="Arial"/>
          <w:color w:val="000000"/>
        </w:rPr>
      </w:pPr>
      <w:r w:rsidRPr="007412A1">
        <w:rPr>
          <w:rFonts w:eastAsia="Arial"/>
          <w:color w:val="000000"/>
        </w:rPr>
        <w:t>All refrigerant usage is to be recorded and should be noted on the electronic system.</w:t>
      </w:r>
    </w:p>
    <w:p w14:paraId="5D50612D" w14:textId="77777777" w:rsidR="00D14130" w:rsidRPr="007412A1" w:rsidRDefault="00D14130" w:rsidP="00302295">
      <w:pPr>
        <w:pStyle w:val="ListParagraph"/>
        <w:numPr>
          <w:ilvl w:val="3"/>
          <w:numId w:val="32"/>
        </w:numPr>
        <w:tabs>
          <w:tab w:val="left" w:pos="1368"/>
        </w:tabs>
        <w:spacing w:line="290" w:lineRule="exact"/>
        <w:ind w:right="648"/>
        <w:jc w:val="both"/>
        <w:textAlignment w:val="baseline"/>
        <w:rPr>
          <w:rFonts w:eastAsia="Arial"/>
          <w:color w:val="000000"/>
        </w:rPr>
      </w:pPr>
      <w:r w:rsidRPr="007412A1">
        <w:rPr>
          <w:rFonts w:eastAsia="Arial"/>
          <w:color w:val="000000"/>
        </w:rPr>
        <w:t>Whilst undertaking servicing, maintenance and repairs to equipment pertaining to this Contract, service personnel shall take all necessary precautions to ensure that Chlorofluorocarbons (CFCs) are not deliberately or accidentally released into the atmosphere.</w:t>
      </w:r>
    </w:p>
    <w:p w14:paraId="6FACE4D8" w14:textId="77777777" w:rsidR="00D14130" w:rsidRPr="007412A1" w:rsidRDefault="00D14130" w:rsidP="00302295">
      <w:pPr>
        <w:pStyle w:val="ListParagraph"/>
        <w:numPr>
          <w:ilvl w:val="3"/>
          <w:numId w:val="32"/>
        </w:numPr>
        <w:tabs>
          <w:tab w:val="left" w:pos="1368"/>
        </w:tabs>
        <w:spacing w:before="47" w:line="246" w:lineRule="exact"/>
        <w:jc w:val="both"/>
        <w:textAlignment w:val="baseline"/>
        <w:rPr>
          <w:rFonts w:eastAsia="Arial"/>
          <w:color w:val="000000"/>
        </w:rPr>
      </w:pPr>
      <w:r w:rsidRPr="007412A1">
        <w:rPr>
          <w:rFonts w:eastAsia="Arial"/>
          <w:color w:val="000000"/>
        </w:rPr>
        <w:t>All CFCs should be recovered using an approved recovery unit.</w:t>
      </w:r>
    </w:p>
    <w:p w14:paraId="56D42914" w14:textId="77777777" w:rsidR="00D14130" w:rsidRPr="007412A1" w:rsidRDefault="00D14130" w:rsidP="00302295">
      <w:pPr>
        <w:pStyle w:val="ListParagraph"/>
        <w:numPr>
          <w:ilvl w:val="3"/>
          <w:numId w:val="32"/>
        </w:numPr>
        <w:tabs>
          <w:tab w:val="left" w:pos="1368"/>
        </w:tabs>
        <w:spacing w:line="290" w:lineRule="exact"/>
        <w:ind w:right="1152"/>
        <w:jc w:val="both"/>
        <w:textAlignment w:val="baseline"/>
        <w:rPr>
          <w:rFonts w:eastAsia="Arial"/>
          <w:color w:val="000000"/>
        </w:rPr>
      </w:pPr>
      <w:r w:rsidRPr="007412A1">
        <w:rPr>
          <w:rFonts w:eastAsia="Arial"/>
          <w:color w:val="000000"/>
        </w:rPr>
        <w:t>It is the responsibility of the Contractor to provide a suitable recovery unit for the types of installations pertaining to the Contract.</w:t>
      </w:r>
    </w:p>
    <w:p w14:paraId="71A00264" w14:textId="77777777" w:rsidR="007412A1" w:rsidRPr="007412A1" w:rsidRDefault="00D14130" w:rsidP="00302295">
      <w:pPr>
        <w:pStyle w:val="ListParagraph"/>
        <w:numPr>
          <w:ilvl w:val="3"/>
          <w:numId w:val="32"/>
        </w:numPr>
        <w:tabs>
          <w:tab w:val="left" w:pos="1368"/>
        </w:tabs>
        <w:spacing w:before="4" w:line="290" w:lineRule="exact"/>
        <w:ind w:right="720"/>
        <w:jc w:val="both"/>
        <w:textAlignment w:val="baseline"/>
        <w:rPr>
          <w:rFonts w:eastAsia="Arial"/>
          <w:color w:val="000000"/>
        </w:rPr>
      </w:pPr>
      <w:r w:rsidRPr="007412A1">
        <w:rPr>
          <w:rFonts w:eastAsia="Arial"/>
          <w:color w:val="000000"/>
        </w:rPr>
        <w:t>All reclaimed clean CFCs may be re-used. The Contractor shall ensure that the re</w:t>
      </w:r>
      <w:r w:rsidRPr="007412A1">
        <w:rPr>
          <w:rFonts w:eastAsia="Arial"/>
          <w:color w:val="000000"/>
        </w:rPr>
        <w:softHyphen/>
        <w:t>use of reclaimed CFCs does not cause any system malfunction due to unacceptable levels of contaminations.</w:t>
      </w:r>
    </w:p>
    <w:p w14:paraId="4CD2B49A" w14:textId="77777777" w:rsidR="007412A1" w:rsidRDefault="00D14130" w:rsidP="00302295">
      <w:pPr>
        <w:pStyle w:val="ListParagraph"/>
        <w:numPr>
          <w:ilvl w:val="3"/>
          <w:numId w:val="32"/>
        </w:numPr>
        <w:tabs>
          <w:tab w:val="left" w:pos="1368"/>
        </w:tabs>
        <w:spacing w:before="4" w:line="290" w:lineRule="exact"/>
        <w:ind w:right="720"/>
        <w:jc w:val="both"/>
        <w:textAlignment w:val="baseline"/>
        <w:rPr>
          <w:rFonts w:eastAsia="Arial"/>
          <w:color w:val="000000"/>
        </w:rPr>
      </w:pPr>
      <w:r w:rsidRPr="007412A1">
        <w:rPr>
          <w:rFonts w:eastAsia="Arial"/>
          <w:color w:val="000000"/>
        </w:rPr>
        <w:t xml:space="preserve">All reclaimed contaminated CFCs shall not be re-used </w:t>
      </w:r>
    </w:p>
    <w:p w14:paraId="77D647E8" w14:textId="77777777" w:rsidR="007412A1" w:rsidRDefault="007412A1" w:rsidP="007412A1">
      <w:pPr>
        <w:pStyle w:val="ListParagraph"/>
        <w:tabs>
          <w:tab w:val="left" w:pos="1368"/>
        </w:tabs>
        <w:spacing w:before="4" w:line="290" w:lineRule="exact"/>
        <w:ind w:left="1440" w:right="720"/>
        <w:textAlignment w:val="baseline"/>
        <w:rPr>
          <w:rFonts w:eastAsia="Arial"/>
          <w:color w:val="000000"/>
        </w:rPr>
      </w:pPr>
    </w:p>
    <w:p w14:paraId="32FB3FCA" w14:textId="49F6DC77" w:rsidR="00D14130" w:rsidRPr="007412A1" w:rsidRDefault="007412A1" w:rsidP="00F7288F">
      <w:pPr>
        <w:pStyle w:val="MLNumber1"/>
        <w:numPr>
          <w:ilvl w:val="1"/>
          <w:numId w:val="36"/>
        </w:numPr>
        <w:pBdr>
          <w:bottom w:val="single" w:sz="4" w:space="1" w:color="auto"/>
        </w:pBdr>
        <w:rPr>
          <w:rFonts w:eastAsia="Arial"/>
        </w:rPr>
      </w:pPr>
      <w:r>
        <w:rPr>
          <w:rFonts w:eastAsia="Arial"/>
        </w:rPr>
        <w:t>RCD Ma</w:t>
      </w:r>
      <w:r w:rsidRPr="007412A1">
        <w:rPr>
          <w:rFonts w:eastAsia="Arial"/>
        </w:rPr>
        <w:t>NAGEMENT</w:t>
      </w:r>
    </w:p>
    <w:p w14:paraId="00E93B74" w14:textId="477918C6" w:rsidR="00F7288F" w:rsidRPr="00F218EF" w:rsidRDefault="00D14130" w:rsidP="00F7288F">
      <w:pPr>
        <w:pStyle w:val="ListParagraph"/>
        <w:numPr>
          <w:ilvl w:val="0"/>
          <w:numId w:val="37"/>
        </w:numPr>
        <w:spacing w:before="124" w:line="250" w:lineRule="exact"/>
        <w:ind w:right="720"/>
        <w:textAlignment w:val="baseline"/>
        <w:rPr>
          <w:rFonts w:eastAsia="Arial"/>
          <w:color w:val="000000"/>
        </w:rPr>
      </w:pPr>
      <w:r w:rsidRPr="00F7288F">
        <w:rPr>
          <w:rFonts w:eastAsia="Arial"/>
          <w:color w:val="000000"/>
        </w:rPr>
        <w:t xml:space="preserve">All maintenance and work practices are to be in accordance with AS/NZS 3760:2101 in Service Safety Inspection and Testing of Electrical </w:t>
      </w:r>
      <w:proofErr w:type="spellStart"/>
      <w:r w:rsidRPr="00F7288F">
        <w:rPr>
          <w:rFonts w:eastAsia="Arial"/>
          <w:color w:val="000000"/>
        </w:rPr>
        <w:t>Equipmen</w:t>
      </w:r>
      <w:proofErr w:type="spellEnd"/>
    </w:p>
    <w:p w14:paraId="0EF3CE88" w14:textId="77777777" w:rsidR="00F218EF" w:rsidRPr="00F7288F" w:rsidRDefault="00F218EF" w:rsidP="00F7288F">
      <w:pPr>
        <w:spacing w:before="124" w:line="250" w:lineRule="exact"/>
        <w:ind w:right="720"/>
        <w:textAlignment w:val="baseline"/>
        <w:rPr>
          <w:rFonts w:eastAsia="Arial"/>
          <w:color w:val="000000"/>
        </w:rPr>
      </w:pPr>
    </w:p>
    <w:p w14:paraId="328C24D4" w14:textId="0717D8A1" w:rsidR="00F7288F" w:rsidRPr="00F7288F" w:rsidRDefault="00302295" w:rsidP="00F7288F">
      <w:pPr>
        <w:pStyle w:val="MLNumber1"/>
        <w:pBdr>
          <w:bottom w:val="single" w:sz="4" w:space="1" w:color="auto"/>
        </w:pBdr>
        <w:rPr>
          <w:rFonts w:eastAsia="Arial"/>
        </w:rPr>
      </w:pPr>
      <w:r>
        <w:rPr>
          <w:rFonts w:eastAsia="Arial"/>
        </w:rPr>
        <w:t>V</w:t>
      </w:r>
      <w:r w:rsidR="00F7288F">
        <w:rPr>
          <w:rFonts w:eastAsia="Arial"/>
        </w:rPr>
        <w:t>ariation of any work</w:t>
      </w:r>
    </w:p>
    <w:p w14:paraId="4A39B383" w14:textId="160E5AB3" w:rsidR="00D14130" w:rsidRDefault="00D14130" w:rsidP="00F218EF">
      <w:pPr>
        <w:spacing w:before="111" w:line="254" w:lineRule="exact"/>
        <w:ind w:left="646"/>
        <w:jc w:val="both"/>
        <w:textAlignment w:val="baseline"/>
        <w:rPr>
          <w:rFonts w:eastAsia="Arial"/>
          <w:color w:val="000000"/>
        </w:rPr>
      </w:pPr>
      <w:r>
        <w:rPr>
          <w:rFonts w:eastAsia="Arial"/>
          <w:color w:val="000000"/>
        </w:rPr>
        <w:t>If any failures are found whilst servicing or testing the Air Conditioners and RCD’s, the successful tenderer must notify immediately, the council representative in writing and supply a quote for the repairs.</w:t>
      </w:r>
      <w:r w:rsidR="00F218EF">
        <w:rPr>
          <w:rFonts w:eastAsia="Arial"/>
          <w:color w:val="000000"/>
        </w:rPr>
        <w:t xml:space="preserve"> </w:t>
      </w:r>
      <w:r>
        <w:rPr>
          <w:rFonts w:eastAsia="Arial"/>
          <w:color w:val="000000"/>
        </w:rPr>
        <w:t xml:space="preserve">Once determined by the Council representative the best course of action, </w:t>
      </w:r>
      <w:proofErr w:type="spellStart"/>
      <w:r>
        <w:rPr>
          <w:rFonts w:eastAsia="Arial"/>
          <w:color w:val="000000"/>
        </w:rPr>
        <w:t>a</w:t>
      </w:r>
      <w:proofErr w:type="spellEnd"/>
      <w:r>
        <w:rPr>
          <w:rFonts w:eastAsia="Arial"/>
          <w:color w:val="000000"/>
        </w:rPr>
        <w:t xml:space="preserve"> order for the variation will be raised and forwarded to the successful contractor for rectification.</w:t>
      </w:r>
      <w:r w:rsidR="00F218EF">
        <w:rPr>
          <w:rFonts w:eastAsia="Arial"/>
          <w:color w:val="000000"/>
        </w:rPr>
        <w:t xml:space="preserve"> </w:t>
      </w:r>
      <w:r>
        <w:rPr>
          <w:rFonts w:eastAsia="Arial"/>
          <w:color w:val="000000"/>
        </w:rPr>
        <w:t xml:space="preserve">From </w:t>
      </w:r>
      <w:r w:rsidR="00302295">
        <w:rPr>
          <w:rFonts w:eastAsia="Arial"/>
          <w:color w:val="000000"/>
        </w:rPr>
        <w:t>time-to-time</w:t>
      </w:r>
      <w:r>
        <w:rPr>
          <w:rFonts w:eastAsia="Arial"/>
          <w:color w:val="000000"/>
        </w:rPr>
        <w:t xml:space="preserve"> Council may, by written notice given to the Contractor, require the Contractor to vary the Services in nature, scope or timing.</w:t>
      </w:r>
    </w:p>
    <w:p w14:paraId="22A88966" w14:textId="77777777" w:rsidR="00D14130" w:rsidRDefault="00D14130" w:rsidP="00D14130">
      <w:pPr>
        <w:spacing w:before="258" w:line="246" w:lineRule="exact"/>
        <w:ind w:left="648"/>
        <w:textAlignment w:val="baseline"/>
        <w:rPr>
          <w:rFonts w:eastAsia="Arial"/>
          <w:color w:val="000000"/>
        </w:rPr>
      </w:pPr>
      <w:r>
        <w:rPr>
          <w:rFonts w:eastAsia="Arial"/>
          <w:color w:val="000000"/>
        </w:rPr>
        <w:t>Council may direct the Contractor to:</w:t>
      </w:r>
    </w:p>
    <w:p w14:paraId="36ABDB9B" w14:textId="77777777" w:rsidR="00D14130" w:rsidRDefault="00D14130" w:rsidP="007412A1">
      <w:pPr>
        <w:numPr>
          <w:ilvl w:val="0"/>
          <w:numId w:val="16"/>
        </w:numPr>
        <w:tabs>
          <w:tab w:val="clear" w:pos="720"/>
          <w:tab w:val="left" w:pos="1368"/>
        </w:tabs>
        <w:spacing w:before="262" w:line="246" w:lineRule="exact"/>
        <w:ind w:left="709" w:hanging="709"/>
        <w:textAlignment w:val="baseline"/>
        <w:rPr>
          <w:rFonts w:eastAsia="Arial"/>
          <w:color w:val="000000"/>
        </w:rPr>
      </w:pPr>
      <w:r>
        <w:rPr>
          <w:rFonts w:eastAsia="Arial"/>
          <w:color w:val="000000"/>
        </w:rPr>
        <w:t>increase, decrease or omit any part of the Services; or</w:t>
      </w:r>
    </w:p>
    <w:p w14:paraId="7A14A312" w14:textId="77777777" w:rsidR="00D14130" w:rsidRDefault="00D14130" w:rsidP="007412A1">
      <w:pPr>
        <w:numPr>
          <w:ilvl w:val="0"/>
          <w:numId w:val="16"/>
        </w:numPr>
        <w:tabs>
          <w:tab w:val="clear" w:pos="720"/>
          <w:tab w:val="left" w:pos="1368"/>
        </w:tabs>
        <w:spacing w:before="4" w:line="246" w:lineRule="exact"/>
        <w:ind w:left="709" w:hanging="709"/>
        <w:textAlignment w:val="baseline"/>
        <w:rPr>
          <w:rFonts w:eastAsia="Arial"/>
          <w:color w:val="000000"/>
          <w:spacing w:val="-1"/>
        </w:rPr>
      </w:pPr>
      <w:r>
        <w:rPr>
          <w:rFonts w:eastAsia="Arial"/>
          <w:color w:val="000000"/>
          <w:spacing w:val="-1"/>
        </w:rPr>
        <w:t>perform additional work.</w:t>
      </w:r>
    </w:p>
    <w:p w14:paraId="04C0DA9C" w14:textId="34F7F843" w:rsidR="00D14130" w:rsidRDefault="00D14130" w:rsidP="001504F7">
      <w:pPr>
        <w:spacing w:before="256" w:line="254" w:lineRule="exact"/>
        <w:ind w:left="646"/>
        <w:textAlignment w:val="baseline"/>
        <w:rPr>
          <w:rFonts w:eastAsia="Arial"/>
          <w:b/>
          <w:color w:val="000000"/>
          <w:u w:val="single"/>
        </w:rPr>
      </w:pPr>
      <w:r>
        <w:rPr>
          <w:rFonts w:eastAsia="Arial"/>
          <w:color w:val="000000"/>
        </w:rPr>
        <w:t xml:space="preserve">The Contractor </w:t>
      </w:r>
      <w:r>
        <w:rPr>
          <w:rFonts w:eastAsia="Arial"/>
          <w:b/>
          <w:color w:val="000000"/>
          <w:u w:val="single"/>
        </w:rPr>
        <w:t>must not commence work</w:t>
      </w:r>
      <w:r>
        <w:rPr>
          <w:rFonts w:eastAsia="Arial"/>
          <w:color w:val="000000"/>
        </w:rPr>
        <w:t xml:space="preserve"> on the variation to the Services unless the variation is agreed in writing by Council and the </w:t>
      </w:r>
      <w:r w:rsidR="00302295">
        <w:rPr>
          <w:rFonts w:eastAsia="Arial"/>
          <w:color w:val="000000"/>
        </w:rPr>
        <w:t>Contractor,</w:t>
      </w:r>
      <w:r>
        <w:rPr>
          <w:rFonts w:eastAsia="Arial"/>
          <w:color w:val="000000"/>
        </w:rPr>
        <w:t xml:space="preserve"> and </w:t>
      </w:r>
      <w:r>
        <w:rPr>
          <w:rFonts w:eastAsia="Arial"/>
          <w:b/>
          <w:color w:val="000000"/>
          <w:u w:val="single"/>
        </w:rPr>
        <w:t xml:space="preserve">a valid Purchase Order is received with these amendments. </w:t>
      </w:r>
    </w:p>
    <w:p w14:paraId="5AB01E1F" w14:textId="77777777" w:rsidR="00F7288F" w:rsidRDefault="00F7288F" w:rsidP="00D14130">
      <w:pPr>
        <w:spacing w:before="256" w:line="254" w:lineRule="exact"/>
        <w:ind w:left="648" w:right="864"/>
        <w:textAlignment w:val="baseline"/>
        <w:rPr>
          <w:rFonts w:eastAsia="Arial"/>
          <w:color w:val="000000"/>
        </w:rPr>
      </w:pPr>
    </w:p>
    <w:p w14:paraId="758F49E4" w14:textId="0CFF9ED6" w:rsidR="00D14130" w:rsidRPr="007412A1" w:rsidRDefault="00D14130" w:rsidP="007412A1">
      <w:pPr>
        <w:pStyle w:val="MLNumber1"/>
        <w:pBdr>
          <w:bottom w:val="single" w:sz="4" w:space="1" w:color="auto"/>
        </w:pBdr>
        <w:rPr>
          <w:rFonts w:eastAsia="Arial"/>
          <w:sz w:val="24"/>
        </w:rPr>
      </w:pPr>
      <w:r w:rsidRPr="007412A1">
        <w:rPr>
          <w:rFonts w:eastAsia="Arial"/>
          <w:sz w:val="24"/>
        </w:rPr>
        <w:lastRenderedPageBreak/>
        <w:t>E</w:t>
      </w:r>
      <w:r w:rsidRPr="007412A1">
        <w:rPr>
          <w:rFonts w:eastAsia="Arial"/>
        </w:rPr>
        <w:t xml:space="preserve">VIDENCE </w:t>
      </w:r>
      <w:r w:rsidRPr="007412A1">
        <w:rPr>
          <w:rFonts w:eastAsia="Arial"/>
          <w:sz w:val="24"/>
        </w:rPr>
        <w:t>O</w:t>
      </w:r>
      <w:r w:rsidRPr="007412A1">
        <w:rPr>
          <w:rFonts w:eastAsia="Arial"/>
        </w:rPr>
        <w:t xml:space="preserve">F </w:t>
      </w:r>
      <w:r w:rsidRPr="007412A1">
        <w:rPr>
          <w:rFonts w:eastAsia="Arial"/>
          <w:sz w:val="24"/>
        </w:rPr>
        <w:t>T</w:t>
      </w:r>
      <w:r w:rsidRPr="007412A1">
        <w:rPr>
          <w:rFonts w:eastAsia="Arial"/>
        </w:rPr>
        <w:t>ENDERER</w:t>
      </w:r>
      <w:r w:rsidRPr="007412A1">
        <w:rPr>
          <w:rFonts w:eastAsia="Arial"/>
          <w:sz w:val="24"/>
        </w:rPr>
        <w:t>’</w:t>
      </w:r>
      <w:r w:rsidRPr="007412A1">
        <w:rPr>
          <w:rFonts w:eastAsia="Arial"/>
        </w:rPr>
        <w:t xml:space="preserve">S </w:t>
      </w:r>
      <w:r w:rsidRPr="007412A1">
        <w:rPr>
          <w:rFonts w:eastAsia="Arial"/>
          <w:sz w:val="24"/>
        </w:rPr>
        <w:t>L</w:t>
      </w:r>
      <w:r w:rsidRPr="007412A1">
        <w:rPr>
          <w:rFonts w:eastAsia="Arial"/>
        </w:rPr>
        <w:t>ICENSING</w:t>
      </w:r>
    </w:p>
    <w:p w14:paraId="7C4825EE" w14:textId="491F787C" w:rsidR="00D14130" w:rsidRDefault="00D14130" w:rsidP="00F218EF">
      <w:pPr>
        <w:spacing w:before="109" w:line="255" w:lineRule="exact"/>
        <w:ind w:left="646"/>
        <w:jc w:val="both"/>
        <w:textAlignment w:val="baseline"/>
        <w:rPr>
          <w:rFonts w:eastAsia="Arial"/>
          <w:color w:val="000000"/>
        </w:rPr>
      </w:pPr>
      <w:r>
        <w:rPr>
          <w:rFonts w:eastAsia="Arial"/>
          <w:color w:val="000000"/>
        </w:rPr>
        <w:t xml:space="preserve">It is a requirement of the </w:t>
      </w:r>
      <w:r>
        <w:rPr>
          <w:rFonts w:eastAsia="Arial"/>
          <w:i/>
          <w:color w:val="000000"/>
        </w:rPr>
        <w:t xml:space="preserve">Queensland Building Services Authority Act 1991 (Qld) </w:t>
      </w:r>
      <w:r>
        <w:rPr>
          <w:rFonts w:eastAsia="Arial"/>
          <w:color w:val="000000"/>
        </w:rPr>
        <w:t>(‘Act’) that a Contractor must be licensed to carry out ‘building work’ as that term is defined in the Act.</w:t>
      </w:r>
      <w:r w:rsidR="00F218EF">
        <w:rPr>
          <w:rFonts w:eastAsia="Arial"/>
          <w:color w:val="000000"/>
        </w:rPr>
        <w:t xml:space="preserve"> </w:t>
      </w:r>
      <w:r>
        <w:rPr>
          <w:rFonts w:eastAsia="Arial"/>
          <w:color w:val="000000"/>
        </w:rPr>
        <w:t>The Tenderer’s submission of a Tender in response to the Conditions of Tender means that</w:t>
      </w:r>
      <w:r w:rsidR="00F218EF">
        <w:rPr>
          <w:rFonts w:eastAsia="Arial"/>
          <w:color w:val="000000"/>
        </w:rPr>
        <w:t xml:space="preserve"> </w:t>
      </w:r>
      <w:r>
        <w:rPr>
          <w:rFonts w:eastAsia="Arial"/>
          <w:color w:val="000000"/>
        </w:rPr>
        <w:t>the Tenderer irrevocably warrants that:</w:t>
      </w:r>
    </w:p>
    <w:p w14:paraId="76E411B2" w14:textId="77777777" w:rsidR="00D14130" w:rsidRDefault="00D14130" w:rsidP="00302295">
      <w:pPr>
        <w:numPr>
          <w:ilvl w:val="0"/>
          <w:numId w:val="17"/>
        </w:numPr>
        <w:tabs>
          <w:tab w:val="clear" w:pos="360"/>
          <w:tab w:val="left" w:pos="1440"/>
        </w:tabs>
        <w:spacing w:before="211" w:line="293" w:lineRule="exact"/>
        <w:ind w:left="2127" w:right="1152" w:hanging="709"/>
        <w:jc w:val="both"/>
        <w:textAlignment w:val="baseline"/>
        <w:rPr>
          <w:rFonts w:eastAsia="Arial"/>
          <w:color w:val="000000"/>
        </w:rPr>
      </w:pPr>
      <w:r>
        <w:rPr>
          <w:rFonts w:eastAsia="Arial"/>
          <w:color w:val="000000"/>
        </w:rPr>
        <w:t>it holds all relevant licences required under the Act (or otherwise) to perform the works described in the Specification;</w:t>
      </w:r>
    </w:p>
    <w:p w14:paraId="2687CBC8" w14:textId="77777777" w:rsidR="00D14130" w:rsidRDefault="00D14130" w:rsidP="00302295">
      <w:pPr>
        <w:numPr>
          <w:ilvl w:val="0"/>
          <w:numId w:val="17"/>
        </w:numPr>
        <w:tabs>
          <w:tab w:val="clear" w:pos="360"/>
          <w:tab w:val="left" w:pos="1440"/>
        </w:tabs>
        <w:spacing w:line="291" w:lineRule="exact"/>
        <w:ind w:left="2127" w:right="720" w:hanging="709"/>
        <w:jc w:val="both"/>
        <w:textAlignment w:val="baseline"/>
        <w:rPr>
          <w:rFonts w:eastAsia="Arial"/>
          <w:color w:val="000000"/>
        </w:rPr>
      </w:pPr>
      <w:r>
        <w:rPr>
          <w:rFonts w:eastAsia="Arial"/>
          <w:color w:val="000000"/>
        </w:rPr>
        <w:t>all licences held by it under the Act (or otherwise) are current, and are not subject to any conditions which preclude the Tenderer from performing works described in the Specification;</w:t>
      </w:r>
    </w:p>
    <w:p w14:paraId="42A183B5" w14:textId="77777777" w:rsidR="00D14130" w:rsidRDefault="00D14130" w:rsidP="00302295">
      <w:pPr>
        <w:numPr>
          <w:ilvl w:val="0"/>
          <w:numId w:val="17"/>
        </w:numPr>
        <w:tabs>
          <w:tab w:val="clear" w:pos="360"/>
          <w:tab w:val="left" w:pos="1440"/>
        </w:tabs>
        <w:spacing w:line="290" w:lineRule="exact"/>
        <w:ind w:left="2127" w:right="864" w:hanging="709"/>
        <w:jc w:val="both"/>
        <w:textAlignment w:val="baseline"/>
        <w:rPr>
          <w:rFonts w:eastAsia="Arial"/>
          <w:color w:val="000000"/>
        </w:rPr>
      </w:pPr>
      <w:r>
        <w:rPr>
          <w:rFonts w:eastAsia="Arial"/>
          <w:color w:val="000000"/>
        </w:rPr>
        <w:t>all licences held by it under the Act (or otherwise) which are required for the performance of the works described in the Specification will remain current for the time during which those works are to be performed under the Contract in the event that the Tenderer is successful: and</w:t>
      </w:r>
    </w:p>
    <w:p w14:paraId="49469E9B" w14:textId="77777777" w:rsidR="00D14130" w:rsidRDefault="00D14130" w:rsidP="00302295">
      <w:pPr>
        <w:numPr>
          <w:ilvl w:val="0"/>
          <w:numId w:val="17"/>
        </w:numPr>
        <w:tabs>
          <w:tab w:val="clear" w:pos="360"/>
          <w:tab w:val="left" w:pos="1440"/>
        </w:tabs>
        <w:spacing w:before="5" w:line="288" w:lineRule="exact"/>
        <w:ind w:left="2127" w:right="1008" w:hanging="709"/>
        <w:jc w:val="both"/>
        <w:textAlignment w:val="baseline"/>
        <w:rPr>
          <w:rFonts w:eastAsia="Arial"/>
          <w:color w:val="000000"/>
        </w:rPr>
      </w:pPr>
      <w:r>
        <w:rPr>
          <w:rFonts w:eastAsia="Arial"/>
          <w:color w:val="000000"/>
        </w:rPr>
        <w:t>it otherwise complies in all respects with the Act, and will continue to do so for the duration of the Contract in the event that the Tenderer is successful.</w:t>
      </w:r>
    </w:p>
    <w:p w14:paraId="353F70B5" w14:textId="77777777" w:rsidR="00D14130" w:rsidRDefault="00D14130" w:rsidP="007E0D30">
      <w:pPr>
        <w:spacing w:before="242" w:line="252" w:lineRule="exact"/>
        <w:ind w:left="646"/>
        <w:jc w:val="both"/>
        <w:textAlignment w:val="baseline"/>
        <w:rPr>
          <w:rFonts w:eastAsia="Arial"/>
          <w:color w:val="000000"/>
        </w:rPr>
      </w:pPr>
      <w:r>
        <w:rPr>
          <w:rFonts w:eastAsia="Arial"/>
          <w:color w:val="000000"/>
        </w:rPr>
        <w:t>If any of the work described in the Specifications constitutes ‘building work’ then the Tenderer must submit with its Tender evidence that it is appropriately licensed to perform that work.</w:t>
      </w:r>
    </w:p>
    <w:p w14:paraId="4D9AD4CB" w14:textId="4C6C0D73" w:rsidR="00D14130" w:rsidRPr="00F218EF" w:rsidRDefault="00D14130" w:rsidP="007E0D30">
      <w:pPr>
        <w:spacing w:before="249" w:line="255" w:lineRule="exact"/>
        <w:ind w:left="646"/>
        <w:jc w:val="both"/>
        <w:textAlignment w:val="baseline"/>
        <w:rPr>
          <w:rFonts w:eastAsia="Arial"/>
          <w:color w:val="000000"/>
          <w:spacing w:val="-1"/>
        </w:rPr>
      </w:pPr>
      <w:r>
        <w:rPr>
          <w:rFonts w:eastAsia="Arial"/>
          <w:color w:val="000000"/>
          <w:spacing w:val="-1"/>
        </w:rPr>
        <w:t>For the avoidance of doubt, submission of evidence of licences under Part 3 shall not relieve the Tenderer of any of its obligations under the Act, the Tender of the Contract, nor shall it</w:t>
      </w:r>
      <w:r w:rsidR="00302295">
        <w:rPr>
          <w:rFonts w:eastAsia="Arial"/>
          <w:color w:val="000000"/>
          <w:spacing w:val="-1"/>
        </w:rPr>
        <w:t xml:space="preserve"> </w:t>
      </w:r>
      <w:r>
        <w:rPr>
          <w:rFonts w:eastAsia="Arial"/>
          <w:color w:val="000000"/>
        </w:rPr>
        <w:t>qualify, reduce or alter the scope of warranties provided by the Tenderer in Clause 3 above.</w:t>
      </w:r>
      <w:r w:rsidR="00F218EF">
        <w:rPr>
          <w:rFonts w:eastAsia="Arial"/>
          <w:color w:val="000000"/>
          <w:spacing w:val="-1"/>
        </w:rPr>
        <w:t xml:space="preserve"> </w:t>
      </w:r>
      <w:r>
        <w:rPr>
          <w:rFonts w:eastAsia="Arial"/>
          <w:color w:val="000000"/>
        </w:rPr>
        <w:t>The contractor will guarantee any work conducted on behalf of Council and will rectify or replace any faulty work at no charge to council.</w:t>
      </w:r>
    </w:p>
    <w:p w14:paraId="700F2D57" w14:textId="77777777" w:rsidR="007412A1" w:rsidRDefault="007412A1" w:rsidP="00D14130">
      <w:pPr>
        <w:spacing w:before="249" w:line="256" w:lineRule="exact"/>
        <w:ind w:left="792" w:hanging="144"/>
        <w:textAlignment w:val="baseline"/>
        <w:rPr>
          <w:rFonts w:eastAsia="Arial"/>
          <w:color w:val="0000FF"/>
          <w:u w:val="single"/>
        </w:rPr>
      </w:pPr>
    </w:p>
    <w:p w14:paraId="061FD037" w14:textId="2D131BAE" w:rsidR="00D14130" w:rsidRPr="007412A1" w:rsidRDefault="00D14130" w:rsidP="007412A1">
      <w:pPr>
        <w:pStyle w:val="MLNumber1"/>
        <w:pBdr>
          <w:bottom w:val="single" w:sz="4" w:space="1" w:color="auto"/>
        </w:pBdr>
        <w:rPr>
          <w:rFonts w:eastAsia="Arial"/>
        </w:rPr>
      </w:pPr>
      <w:r w:rsidRPr="007412A1">
        <w:rPr>
          <w:rFonts w:eastAsia="Arial"/>
        </w:rPr>
        <w:t>WORKMANSHIP</w:t>
      </w:r>
    </w:p>
    <w:p w14:paraId="59E8A7A6" w14:textId="26F36613" w:rsidR="00D14130" w:rsidRDefault="00D14130" w:rsidP="007E0D30">
      <w:pPr>
        <w:spacing w:before="116" w:line="254" w:lineRule="exact"/>
        <w:ind w:left="646"/>
        <w:jc w:val="both"/>
        <w:textAlignment w:val="baseline"/>
        <w:rPr>
          <w:rFonts w:eastAsia="Arial"/>
          <w:color w:val="000000"/>
        </w:rPr>
      </w:pPr>
      <w:r>
        <w:rPr>
          <w:rFonts w:eastAsia="Arial"/>
          <w:color w:val="000000"/>
        </w:rPr>
        <w:t xml:space="preserve">The Contractor shall be fully conversant with present day repair techniques and have a service organisation capable of </w:t>
      </w:r>
      <w:r w:rsidR="00302295">
        <w:rPr>
          <w:rFonts w:eastAsia="Arial"/>
          <w:color w:val="000000"/>
        </w:rPr>
        <w:t>first-class</w:t>
      </w:r>
      <w:r>
        <w:rPr>
          <w:rFonts w:eastAsia="Arial"/>
          <w:color w:val="000000"/>
        </w:rPr>
        <w:t xml:space="preserve"> work standard.</w:t>
      </w:r>
      <w:r w:rsidR="007E0D30">
        <w:rPr>
          <w:rFonts w:eastAsia="Arial"/>
          <w:color w:val="000000"/>
        </w:rPr>
        <w:t xml:space="preserve"> </w:t>
      </w:r>
      <w:r>
        <w:rPr>
          <w:rFonts w:eastAsia="Arial"/>
          <w:color w:val="000000"/>
        </w:rPr>
        <w:t>Replacement components shall be genuine replacement parts, unless otherwise approved by Banana Shire Council, to match existing equipment and shall carry the full supplier’s warranty in favour of the Principal.</w:t>
      </w:r>
      <w:r w:rsidR="007E0D30">
        <w:rPr>
          <w:rFonts w:eastAsia="Arial"/>
          <w:color w:val="000000"/>
        </w:rPr>
        <w:t xml:space="preserve"> </w:t>
      </w:r>
      <w:r>
        <w:rPr>
          <w:rFonts w:eastAsia="Arial"/>
          <w:color w:val="000000"/>
        </w:rPr>
        <w:t>Any warranty documents shall be submitted to the Principal’s Representative with claims for payment.</w:t>
      </w:r>
    </w:p>
    <w:p w14:paraId="2760A359" w14:textId="77777777" w:rsidR="00302295" w:rsidRDefault="00302295" w:rsidP="00D14130">
      <w:pPr>
        <w:spacing w:before="250" w:line="254" w:lineRule="exact"/>
        <w:ind w:left="648" w:right="648"/>
        <w:jc w:val="both"/>
        <w:textAlignment w:val="baseline"/>
        <w:rPr>
          <w:rFonts w:eastAsia="Arial"/>
          <w:color w:val="000000"/>
        </w:rPr>
      </w:pPr>
    </w:p>
    <w:p w14:paraId="4D7466DE" w14:textId="6920DE59" w:rsidR="00D14130" w:rsidRPr="007412A1" w:rsidRDefault="00D14130" w:rsidP="007412A1">
      <w:pPr>
        <w:pStyle w:val="MLNumber1"/>
        <w:pBdr>
          <w:bottom w:val="single" w:sz="4" w:space="1" w:color="auto"/>
        </w:pBdr>
        <w:rPr>
          <w:rFonts w:eastAsia="Arial"/>
          <w:sz w:val="24"/>
        </w:rPr>
      </w:pPr>
      <w:r w:rsidRPr="007412A1">
        <w:rPr>
          <w:rFonts w:eastAsia="Arial"/>
          <w:sz w:val="24"/>
        </w:rPr>
        <w:t>D</w:t>
      </w:r>
      <w:r w:rsidRPr="007412A1">
        <w:rPr>
          <w:rFonts w:eastAsia="Arial"/>
        </w:rPr>
        <w:t xml:space="preserve">EALING </w:t>
      </w:r>
      <w:r w:rsidRPr="007412A1">
        <w:rPr>
          <w:rFonts w:eastAsia="Arial"/>
          <w:sz w:val="24"/>
        </w:rPr>
        <w:t>W</w:t>
      </w:r>
      <w:r w:rsidRPr="007412A1">
        <w:rPr>
          <w:rFonts w:eastAsia="Arial"/>
        </w:rPr>
        <w:t xml:space="preserve">ITH </w:t>
      </w:r>
      <w:r w:rsidRPr="007412A1">
        <w:rPr>
          <w:rFonts w:eastAsia="Arial"/>
          <w:sz w:val="24"/>
        </w:rPr>
        <w:t>T</w:t>
      </w:r>
      <w:r w:rsidRPr="007412A1">
        <w:rPr>
          <w:rFonts w:eastAsia="Arial"/>
        </w:rPr>
        <w:t xml:space="preserve">HE </w:t>
      </w:r>
      <w:r w:rsidRPr="007412A1">
        <w:rPr>
          <w:rFonts w:eastAsia="Arial"/>
          <w:sz w:val="24"/>
        </w:rPr>
        <w:t>P</w:t>
      </w:r>
      <w:r w:rsidRPr="007412A1">
        <w:rPr>
          <w:rFonts w:eastAsia="Arial"/>
        </w:rPr>
        <w:t>UBLIC</w:t>
      </w:r>
    </w:p>
    <w:p w14:paraId="342AB479" w14:textId="76AB358B" w:rsidR="00302295" w:rsidRDefault="00D14130" w:rsidP="007E0D30">
      <w:pPr>
        <w:spacing w:before="117" w:after="623" w:line="252" w:lineRule="exact"/>
        <w:ind w:left="646"/>
        <w:jc w:val="both"/>
        <w:textAlignment w:val="baseline"/>
        <w:rPr>
          <w:rFonts w:eastAsia="Arial"/>
          <w:color w:val="000000"/>
        </w:rPr>
      </w:pPr>
      <w:r>
        <w:rPr>
          <w:rFonts w:eastAsia="Arial"/>
          <w:color w:val="000000"/>
        </w:rPr>
        <w:t>Council requires the Contractor and all related employees to conduct themselves professionally and in a socially responsible manner and represent the Council and themselves in a professional, customer focused manner at all times.</w:t>
      </w:r>
      <w:r w:rsidR="00302295">
        <w:rPr>
          <w:rFonts w:eastAsia="Arial"/>
          <w:color w:val="000000"/>
        </w:rPr>
        <w:t xml:space="preserve"> </w:t>
      </w:r>
      <w:r>
        <w:rPr>
          <w:rFonts w:eastAsia="Arial"/>
          <w:color w:val="000000"/>
        </w:rPr>
        <w:t>The Contractor shall not conduct any work additional to the Contract as a result of requests from residents or other members of the public without written authority or direction from the Principal or their representative.</w:t>
      </w:r>
      <w:r w:rsidR="00302295">
        <w:rPr>
          <w:rFonts w:eastAsia="Arial"/>
          <w:color w:val="000000"/>
        </w:rPr>
        <w:t xml:space="preserve"> </w:t>
      </w:r>
      <w:r>
        <w:rPr>
          <w:rFonts w:eastAsia="Arial"/>
          <w:color w:val="000000"/>
        </w:rPr>
        <w:t>If a request is outside the Contractor’s area of responsibility, the Contractor shall provide the customer with the contact details of the Councils Customer Service Department who will forward the customer enquiry to the council’s representative.</w:t>
      </w:r>
    </w:p>
    <w:p w14:paraId="7883D8D8" w14:textId="77777777" w:rsidR="00D14130" w:rsidRDefault="00D14130" w:rsidP="007412A1">
      <w:pPr>
        <w:pStyle w:val="MLNumber1"/>
        <w:pBdr>
          <w:bottom w:val="single" w:sz="4" w:space="1" w:color="auto"/>
        </w:pBdr>
        <w:rPr>
          <w:rFonts w:eastAsia="Arial"/>
          <w:sz w:val="24"/>
        </w:rPr>
      </w:pPr>
      <w:r>
        <w:rPr>
          <w:rFonts w:eastAsia="Arial"/>
          <w:sz w:val="24"/>
        </w:rPr>
        <w:lastRenderedPageBreak/>
        <w:t>I</w:t>
      </w:r>
      <w:r>
        <w:rPr>
          <w:rFonts w:eastAsia="Arial"/>
        </w:rPr>
        <w:t xml:space="preserve">SSUING </w:t>
      </w:r>
      <w:r>
        <w:rPr>
          <w:rFonts w:eastAsia="Arial"/>
          <w:sz w:val="24"/>
        </w:rPr>
        <w:t>O</w:t>
      </w:r>
      <w:r>
        <w:rPr>
          <w:rFonts w:eastAsia="Arial"/>
        </w:rPr>
        <w:t xml:space="preserve">F </w:t>
      </w:r>
      <w:r>
        <w:rPr>
          <w:rFonts w:eastAsia="Arial"/>
          <w:sz w:val="24"/>
        </w:rPr>
        <w:t>I</w:t>
      </w:r>
      <w:r>
        <w:rPr>
          <w:rFonts w:eastAsia="Arial"/>
        </w:rPr>
        <w:t xml:space="preserve">NSTRUCTIONS </w:t>
      </w:r>
      <w:r>
        <w:rPr>
          <w:rFonts w:eastAsia="Arial"/>
          <w:sz w:val="24"/>
        </w:rPr>
        <w:t>T</w:t>
      </w:r>
      <w:r>
        <w:rPr>
          <w:rFonts w:eastAsia="Arial"/>
        </w:rPr>
        <w:t xml:space="preserve">O </w:t>
      </w:r>
      <w:r>
        <w:rPr>
          <w:rFonts w:eastAsia="Arial"/>
          <w:sz w:val="24"/>
        </w:rPr>
        <w:t>T</w:t>
      </w:r>
      <w:r>
        <w:rPr>
          <w:rFonts w:eastAsia="Arial"/>
        </w:rPr>
        <w:t xml:space="preserve">HE </w:t>
      </w:r>
      <w:r>
        <w:rPr>
          <w:rFonts w:eastAsia="Arial"/>
          <w:sz w:val="24"/>
        </w:rPr>
        <w:t>C</w:t>
      </w:r>
      <w:r>
        <w:rPr>
          <w:rFonts w:eastAsia="Arial"/>
        </w:rPr>
        <w:t>ONTRACTOR</w:t>
      </w:r>
    </w:p>
    <w:p w14:paraId="7522BFE4" w14:textId="759CB35E" w:rsidR="00D14130" w:rsidRDefault="00D14130" w:rsidP="007E0D30">
      <w:pPr>
        <w:spacing w:before="111" w:line="254" w:lineRule="exact"/>
        <w:ind w:left="646"/>
        <w:textAlignment w:val="baseline"/>
        <w:rPr>
          <w:rFonts w:eastAsia="Arial"/>
          <w:color w:val="000000"/>
        </w:rPr>
      </w:pPr>
      <w:r>
        <w:rPr>
          <w:rFonts w:eastAsia="Arial"/>
          <w:color w:val="000000"/>
        </w:rPr>
        <w:t>The Contractor shall respond only to instruction from the Principal or the nominated</w:t>
      </w:r>
      <w:r w:rsidR="007E0D30">
        <w:rPr>
          <w:rFonts w:eastAsia="Arial"/>
          <w:color w:val="000000"/>
        </w:rPr>
        <w:t xml:space="preserve"> </w:t>
      </w:r>
      <w:r>
        <w:rPr>
          <w:rFonts w:eastAsia="Arial"/>
          <w:color w:val="000000"/>
        </w:rPr>
        <w:t>representative, and the nominated person will be responsible for all coordination with the Primary Contractor.</w:t>
      </w:r>
    </w:p>
    <w:p w14:paraId="37E93D12" w14:textId="77777777" w:rsidR="00302295" w:rsidRDefault="00302295" w:rsidP="00D14130">
      <w:pPr>
        <w:spacing w:before="111" w:line="254" w:lineRule="exact"/>
        <w:ind w:left="648" w:right="1080"/>
        <w:textAlignment w:val="baseline"/>
        <w:rPr>
          <w:rFonts w:eastAsia="Arial"/>
          <w:color w:val="000000"/>
        </w:rPr>
      </w:pPr>
    </w:p>
    <w:p w14:paraId="51287D8C" w14:textId="77777777" w:rsidR="00D14130" w:rsidRDefault="00D14130" w:rsidP="007412A1">
      <w:pPr>
        <w:pStyle w:val="MLNumber1"/>
        <w:pBdr>
          <w:bottom w:val="single" w:sz="4" w:space="1" w:color="auto"/>
        </w:pBdr>
        <w:rPr>
          <w:rFonts w:eastAsia="Arial"/>
          <w:sz w:val="24"/>
        </w:rPr>
      </w:pPr>
      <w:r>
        <w:rPr>
          <w:rFonts w:eastAsia="Arial"/>
          <w:sz w:val="24"/>
        </w:rPr>
        <w:t>C</w:t>
      </w:r>
      <w:r>
        <w:rPr>
          <w:rFonts w:eastAsia="Arial"/>
        </w:rPr>
        <w:t>ONTRACTOR</w:t>
      </w:r>
      <w:r>
        <w:rPr>
          <w:rFonts w:eastAsia="Arial"/>
          <w:sz w:val="24"/>
        </w:rPr>
        <w:t>'</w:t>
      </w:r>
      <w:r>
        <w:rPr>
          <w:rFonts w:eastAsia="Arial"/>
        </w:rPr>
        <w:t xml:space="preserve">S </w:t>
      </w:r>
      <w:r>
        <w:rPr>
          <w:rFonts w:eastAsia="Arial"/>
          <w:sz w:val="24"/>
        </w:rPr>
        <w:t>W</w:t>
      </w:r>
      <w:r>
        <w:rPr>
          <w:rFonts w:eastAsia="Arial"/>
        </w:rPr>
        <w:t xml:space="preserve">ORKING </w:t>
      </w:r>
      <w:r>
        <w:rPr>
          <w:rFonts w:eastAsia="Arial"/>
          <w:sz w:val="24"/>
        </w:rPr>
        <w:t>H</w:t>
      </w:r>
      <w:r>
        <w:rPr>
          <w:rFonts w:eastAsia="Arial"/>
        </w:rPr>
        <w:t xml:space="preserve">OURS </w:t>
      </w:r>
      <w:r>
        <w:rPr>
          <w:rFonts w:eastAsia="Arial"/>
          <w:sz w:val="24"/>
        </w:rPr>
        <w:t>A</w:t>
      </w:r>
      <w:r>
        <w:rPr>
          <w:rFonts w:eastAsia="Arial"/>
        </w:rPr>
        <w:t xml:space="preserve">ND </w:t>
      </w:r>
      <w:r>
        <w:rPr>
          <w:rFonts w:eastAsia="Arial"/>
          <w:sz w:val="24"/>
        </w:rPr>
        <w:t>A</w:t>
      </w:r>
      <w:r>
        <w:rPr>
          <w:rFonts w:eastAsia="Arial"/>
        </w:rPr>
        <w:t>VAILABILITY</w:t>
      </w:r>
    </w:p>
    <w:p w14:paraId="1965371B" w14:textId="179A097F" w:rsidR="00D14130" w:rsidRDefault="007412A1" w:rsidP="007412A1">
      <w:pPr>
        <w:tabs>
          <w:tab w:val="left" w:pos="2088"/>
        </w:tabs>
        <w:spacing w:before="238" w:line="251" w:lineRule="exact"/>
        <w:textAlignment w:val="baseline"/>
        <w:rPr>
          <w:rFonts w:eastAsia="Arial"/>
          <w:b/>
          <w:color w:val="000000"/>
          <w:spacing w:val="-2"/>
        </w:rPr>
      </w:pPr>
      <w:r>
        <w:rPr>
          <w:rFonts w:eastAsia="Arial"/>
          <w:b/>
          <w:color w:val="000000"/>
          <w:spacing w:val="-2"/>
        </w:rPr>
        <w:t xml:space="preserve">            </w:t>
      </w:r>
      <w:r w:rsidR="00D14130">
        <w:rPr>
          <w:rFonts w:eastAsia="Arial"/>
          <w:b/>
          <w:color w:val="000000"/>
          <w:spacing w:val="-2"/>
        </w:rPr>
        <w:t>C</w:t>
      </w:r>
      <w:r w:rsidR="00D14130">
        <w:rPr>
          <w:rFonts w:eastAsia="Arial"/>
          <w:b/>
          <w:color w:val="000000"/>
          <w:spacing w:val="-2"/>
          <w:sz w:val="18"/>
        </w:rPr>
        <w:t xml:space="preserve">ORE </w:t>
      </w:r>
      <w:r w:rsidR="00D14130">
        <w:rPr>
          <w:rFonts w:eastAsia="Arial"/>
          <w:b/>
          <w:color w:val="000000"/>
          <w:spacing w:val="-2"/>
        </w:rPr>
        <w:t>W</w:t>
      </w:r>
      <w:r w:rsidR="00D14130">
        <w:rPr>
          <w:rFonts w:eastAsia="Arial"/>
          <w:b/>
          <w:color w:val="000000"/>
          <w:spacing w:val="-2"/>
          <w:sz w:val="18"/>
        </w:rPr>
        <w:t xml:space="preserve">ORKING </w:t>
      </w:r>
      <w:r w:rsidR="00D14130">
        <w:rPr>
          <w:rFonts w:eastAsia="Arial"/>
          <w:b/>
          <w:color w:val="000000"/>
          <w:spacing w:val="-2"/>
        </w:rPr>
        <w:t>H</w:t>
      </w:r>
      <w:r w:rsidR="00D14130">
        <w:rPr>
          <w:rFonts w:eastAsia="Arial"/>
          <w:b/>
          <w:color w:val="000000"/>
          <w:spacing w:val="-2"/>
          <w:sz w:val="18"/>
        </w:rPr>
        <w:t>OURS</w:t>
      </w:r>
    </w:p>
    <w:p w14:paraId="5AFFD914" w14:textId="77777777" w:rsidR="00D14130" w:rsidRDefault="00D14130" w:rsidP="007E0D30">
      <w:pPr>
        <w:spacing w:before="114" w:line="255" w:lineRule="exact"/>
        <w:ind w:left="646"/>
        <w:jc w:val="both"/>
        <w:textAlignment w:val="baseline"/>
        <w:rPr>
          <w:rFonts w:eastAsia="Arial"/>
          <w:color w:val="000000"/>
        </w:rPr>
      </w:pPr>
      <w:r>
        <w:rPr>
          <w:rFonts w:eastAsia="Arial"/>
          <w:color w:val="000000"/>
        </w:rPr>
        <w:t>The Contractor’s core working hours for this Contract is between 7.00am and 3.00pm, five (5) days per week, excluding weekends and public holidays.</w:t>
      </w:r>
    </w:p>
    <w:p w14:paraId="2437BF0A" w14:textId="77777777" w:rsidR="00D14130" w:rsidRDefault="00D14130" w:rsidP="001504F7">
      <w:pPr>
        <w:spacing w:before="125" w:line="274" w:lineRule="exact"/>
        <w:ind w:left="646"/>
        <w:textAlignment w:val="baseline"/>
        <w:rPr>
          <w:rFonts w:eastAsiaTheme="minorHAnsi" w:cs="Arial"/>
          <w:color w:val="000000"/>
        </w:rPr>
      </w:pPr>
      <w:r>
        <w:rPr>
          <w:rFonts w:cs="Arial"/>
          <w:color w:val="000000"/>
        </w:rPr>
        <w:t>Biloela Admin Building, CRC Building A/C and RCD servicing is to be carried out over a weekend and is to be organised with the Council Contact person</w:t>
      </w:r>
    </w:p>
    <w:p w14:paraId="09A8B642" w14:textId="77777777" w:rsidR="00D14130" w:rsidRDefault="00D14130" w:rsidP="007E0D30">
      <w:pPr>
        <w:spacing w:before="125" w:line="274" w:lineRule="exact"/>
        <w:ind w:left="646"/>
        <w:textAlignment w:val="baseline"/>
        <w:rPr>
          <w:rFonts w:cs="Arial"/>
          <w:color w:val="000000"/>
        </w:rPr>
      </w:pPr>
      <w:r>
        <w:rPr>
          <w:rFonts w:cs="Arial"/>
          <w:color w:val="000000"/>
        </w:rPr>
        <w:t>Biloela Library A/C and RCD servicing is to be carried out on Sunday and is to be organised with the Council Contact person</w:t>
      </w:r>
    </w:p>
    <w:p w14:paraId="2864AA5D" w14:textId="77777777" w:rsidR="00D14130" w:rsidRDefault="00D14130" w:rsidP="007E0D30">
      <w:pPr>
        <w:spacing w:before="125" w:line="274" w:lineRule="exact"/>
        <w:ind w:left="646"/>
        <w:textAlignment w:val="baseline"/>
        <w:rPr>
          <w:rFonts w:cs="Arial"/>
          <w:color w:val="000000"/>
        </w:rPr>
      </w:pPr>
      <w:r>
        <w:rPr>
          <w:rFonts w:cs="Arial"/>
          <w:color w:val="000000"/>
        </w:rPr>
        <w:t xml:space="preserve">All council rental properties require 72 hours’ notice prior to servicing to allow for Entry notices to be sent to tenants as per the </w:t>
      </w:r>
      <w:r>
        <w:rPr>
          <w:rFonts w:cs="Arial"/>
          <w:i/>
          <w:iCs/>
          <w:color w:val="000000"/>
        </w:rPr>
        <w:t>Residential Tenancies and Rooming Act 2008</w:t>
      </w:r>
      <w:r>
        <w:rPr>
          <w:rFonts w:cs="Arial"/>
          <w:color w:val="000000"/>
        </w:rPr>
        <w:t xml:space="preserve"> </w:t>
      </w:r>
    </w:p>
    <w:p w14:paraId="38E887F4" w14:textId="77777777" w:rsidR="00D14130" w:rsidRDefault="00D14130" w:rsidP="007E0D30">
      <w:pPr>
        <w:spacing w:before="125" w:line="274" w:lineRule="exact"/>
        <w:ind w:left="646"/>
        <w:textAlignment w:val="baseline"/>
        <w:rPr>
          <w:rFonts w:cs="Arial"/>
          <w:color w:val="000000"/>
        </w:rPr>
      </w:pPr>
      <w:r>
        <w:rPr>
          <w:rFonts w:cs="Arial"/>
          <w:color w:val="000000"/>
        </w:rPr>
        <w:t>For any Leased building the Lessee is to be given 72 hours’ notice prior to accessing the building (For example, Biloela Civic Centre)</w:t>
      </w:r>
    </w:p>
    <w:p w14:paraId="646508DB" w14:textId="77777777" w:rsidR="00D14130" w:rsidRDefault="00D14130" w:rsidP="007E0D30">
      <w:pPr>
        <w:spacing w:before="263" w:line="246" w:lineRule="exact"/>
        <w:ind w:left="646"/>
        <w:textAlignment w:val="baseline"/>
        <w:rPr>
          <w:rFonts w:eastAsia="Arial"/>
          <w:color w:val="000000"/>
        </w:rPr>
      </w:pPr>
      <w:r>
        <w:rPr>
          <w:rFonts w:eastAsia="Arial"/>
          <w:color w:val="000000"/>
        </w:rPr>
        <w:t>All rates must include tools of trade, labour and travel to site as per schedule.</w:t>
      </w:r>
    </w:p>
    <w:p w14:paraId="13119BCB" w14:textId="541F3A8F" w:rsidR="00D14130" w:rsidRDefault="00D14130" w:rsidP="007E0D30">
      <w:pPr>
        <w:spacing w:before="250" w:line="254" w:lineRule="exact"/>
        <w:ind w:left="646"/>
        <w:jc w:val="both"/>
        <w:textAlignment w:val="baseline"/>
        <w:rPr>
          <w:rFonts w:eastAsia="Arial"/>
          <w:color w:val="000000"/>
        </w:rPr>
      </w:pPr>
      <w:r>
        <w:rPr>
          <w:rFonts w:eastAsia="Arial"/>
          <w:color w:val="000000"/>
        </w:rPr>
        <w:t xml:space="preserve">The Contractor shall not undertake work outside of these times without authorisation from the </w:t>
      </w:r>
      <w:r w:rsidR="007E0D30">
        <w:rPr>
          <w:rFonts w:eastAsia="Arial"/>
          <w:color w:val="000000"/>
        </w:rPr>
        <w:t>principal</w:t>
      </w:r>
      <w:r>
        <w:rPr>
          <w:rFonts w:eastAsia="Arial"/>
          <w:color w:val="000000"/>
        </w:rPr>
        <w:t>.</w:t>
      </w:r>
    </w:p>
    <w:p w14:paraId="2592733E" w14:textId="77777777" w:rsidR="00D14130" w:rsidRDefault="00D14130" w:rsidP="007E0D30">
      <w:pPr>
        <w:spacing w:before="251" w:line="254" w:lineRule="exact"/>
        <w:ind w:left="646"/>
        <w:jc w:val="both"/>
        <w:textAlignment w:val="baseline"/>
        <w:rPr>
          <w:rFonts w:eastAsia="Arial"/>
          <w:color w:val="000000"/>
        </w:rPr>
      </w:pPr>
      <w:r>
        <w:rPr>
          <w:rFonts w:eastAsia="Arial"/>
          <w:color w:val="000000"/>
        </w:rPr>
        <w:t>When the Contractor is requested to complete works on an existing job outside of core hours, additional works will be charged at the “Core Hours Hourly Rate” as detailed in the Contractor’s Tendered price schedules.</w:t>
      </w:r>
    </w:p>
    <w:p w14:paraId="7E5BE9B6" w14:textId="77777777" w:rsidR="00D14130" w:rsidRDefault="00D14130" w:rsidP="007E0D30">
      <w:pPr>
        <w:spacing w:before="252" w:line="253" w:lineRule="exact"/>
        <w:ind w:left="646"/>
        <w:jc w:val="both"/>
        <w:textAlignment w:val="baseline"/>
        <w:rPr>
          <w:rFonts w:eastAsia="Arial"/>
          <w:color w:val="000000"/>
          <w:spacing w:val="-1"/>
        </w:rPr>
      </w:pPr>
      <w:r>
        <w:rPr>
          <w:rFonts w:eastAsia="Arial"/>
          <w:color w:val="000000"/>
          <w:spacing w:val="-1"/>
        </w:rPr>
        <w:t>These additional works do not constitute a Call Out. Alternatively, with authorisation from the Principal, the Contractor may request to remain on site outside of core hours to complete works thus releasing resources for the following day. E.g. the completion of works in a rural or remote location that requires significant mobilisation of plant and machinery should the Contractor be required to return the following day for a minimal amount of outstanding work.</w:t>
      </w:r>
    </w:p>
    <w:p w14:paraId="243F036D" w14:textId="77777777" w:rsidR="007412A1" w:rsidRDefault="007412A1" w:rsidP="00D14130">
      <w:pPr>
        <w:spacing w:before="252" w:line="253" w:lineRule="exact"/>
        <w:ind w:left="648" w:right="648"/>
        <w:jc w:val="both"/>
        <w:textAlignment w:val="baseline"/>
        <w:rPr>
          <w:rFonts w:eastAsia="Arial"/>
          <w:color w:val="000000"/>
          <w:spacing w:val="-1"/>
        </w:rPr>
      </w:pPr>
    </w:p>
    <w:p w14:paraId="2721E34E" w14:textId="77777777" w:rsidR="00D14130" w:rsidRDefault="00D14130" w:rsidP="007412A1">
      <w:pPr>
        <w:pStyle w:val="MLNumber1"/>
        <w:pBdr>
          <w:bottom w:val="single" w:sz="4" w:space="1" w:color="auto"/>
        </w:pBdr>
        <w:rPr>
          <w:rFonts w:eastAsia="Arial"/>
          <w:sz w:val="24"/>
        </w:rPr>
      </w:pPr>
      <w:r>
        <w:rPr>
          <w:rFonts w:eastAsia="Arial"/>
          <w:sz w:val="24"/>
        </w:rPr>
        <w:t>W</w:t>
      </w:r>
      <w:r>
        <w:rPr>
          <w:rFonts w:eastAsia="Arial"/>
        </w:rPr>
        <w:t xml:space="preserve">ORK </w:t>
      </w:r>
      <w:r>
        <w:rPr>
          <w:rFonts w:eastAsia="Arial"/>
          <w:sz w:val="24"/>
        </w:rPr>
        <w:t>L</w:t>
      </w:r>
      <w:r>
        <w:rPr>
          <w:rFonts w:eastAsia="Arial"/>
        </w:rPr>
        <w:t>OCATION</w:t>
      </w:r>
    </w:p>
    <w:p w14:paraId="5A19E84C" w14:textId="77777777" w:rsidR="00D14130" w:rsidRDefault="00D14130" w:rsidP="007E0D30">
      <w:pPr>
        <w:spacing w:before="116" w:line="254" w:lineRule="exact"/>
        <w:ind w:left="646"/>
        <w:jc w:val="both"/>
        <w:textAlignment w:val="baseline"/>
        <w:rPr>
          <w:rFonts w:eastAsia="Arial"/>
          <w:color w:val="000000"/>
        </w:rPr>
      </w:pPr>
      <w:r>
        <w:rPr>
          <w:rFonts w:eastAsia="Arial"/>
          <w:color w:val="000000"/>
        </w:rPr>
        <w:t>Tenderers will be required to service all location/s in the Banana Shire directorate as per worksheet supplied with this tender.</w:t>
      </w:r>
    </w:p>
    <w:p w14:paraId="078938C1" w14:textId="77777777" w:rsidR="007412A1" w:rsidRDefault="007412A1" w:rsidP="00D14130">
      <w:pPr>
        <w:spacing w:before="116" w:line="254" w:lineRule="exact"/>
        <w:ind w:left="648" w:right="1080"/>
        <w:jc w:val="both"/>
        <w:textAlignment w:val="baseline"/>
        <w:rPr>
          <w:rFonts w:eastAsia="Arial"/>
          <w:color w:val="000000"/>
        </w:rPr>
      </w:pPr>
    </w:p>
    <w:p w14:paraId="2EF197F5" w14:textId="77777777" w:rsidR="00D14130" w:rsidRDefault="00D14130" w:rsidP="007412A1">
      <w:pPr>
        <w:pStyle w:val="MLNumber1"/>
        <w:pBdr>
          <w:bottom w:val="single" w:sz="4" w:space="1" w:color="auto"/>
        </w:pBdr>
        <w:rPr>
          <w:rFonts w:eastAsia="Arial"/>
          <w:sz w:val="24"/>
        </w:rPr>
      </w:pPr>
      <w:r>
        <w:rPr>
          <w:rFonts w:eastAsia="Arial"/>
          <w:sz w:val="24"/>
        </w:rPr>
        <w:t>C</w:t>
      </w:r>
      <w:r>
        <w:rPr>
          <w:rFonts w:eastAsia="Arial"/>
        </w:rPr>
        <w:t xml:space="preserve">OMPLIANCE </w:t>
      </w:r>
      <w:r>
        <w:rPr>
          <w:rFonts w:eastAsia="Arial"/>
          <w:sz w:val="24"/>
        </w:rPr>
        <w:t>W</w:t>
      </w:r>
      <w:r>
        <w:rPr>
          <w:rFonts w:eastAsia="Arial"/>
        </w:rPr>
        <w:t xml:space="preserve">ITH </w:t>
      </w:r>
      <w:r>
        <w:rPr>
          <w:rFonts w:eastAsia="Arial"/>
          <w:sz w:val="24"/>
        </w:rPr>
        <w:t>S</w:t>
      </w:r>
      <w:r>
        <w:rPr>
          <w:rFonts w:eastAsia="Arial"/>
        </w:rPr>
        <w:t>TANDARDS</w:t>
      </w:r>
    </w:p>
    <w:p w14:paraId="055F5E82" w14:textId="77777777" w:rsidR="00D14130" w:rsidRDefault="00D14130" w:rsidP="007E0D30">
      <w:pPr>
        <w:spacing w:before="119" w:line="250" w:lineRule="exact"/>
        <w:ind w:left="646"/>
        <w:jc w:val="both"/>
        <w:textAlignment w:val="baseline"/>
        <w:rPr>
          <w:rFonts w:eastAsia="Arial"/>
          <w:color w:val="000000"/>
        </w:rPr>
      </w:pPr>
      <w:r>
        <w:rPr>
          <w:rFonts w:eastAsia="Arial"/>
          <w:color w:val="000000"/>
        </w:rPr>
        <w:t>It is a mandatory requirement that all work performed under this arrangement shall meet all relevant current Australian Industry and Council Standards.</w:t>
      </w:r>
    </w:p>
    <w:p w14:paraId="36B96629" w14:textId="77777777" w:rsidR="00D14130" w:rsidRDefault="00D14130" w:rsidP="00D14130">
      <w:pPr>
        <w:spacing w:before="263" w:line="246" w:lineRule="exact"/>
        <w:ind w:left="648"/>
        <w:textAlignment w:val="baseline"/>
        <w:rPr>
          <w:rFonts w:eastAsia="Arial"/>
          <w:color w:val="000000"/>
        </w:rPr>
      </w:pPr>
      <w:r>
        <w:rPr>
          <w:rFonts w:eastAsia="Arial"/>
          <w:color w:val="000000"/>
        </w:rPr>
        <w:t>The applicable Australian Standards are:</w:t>
      </w:r>
    </w:p>
    <w:p w14:paraId="019110EF" w14:textId="77777777" w:rsidR="00D14130" w:rsidRPr="007412A1" w:rsidRDefault="00D14130" w:rsidP="007412A1">
      <w:pPr>
        <w:pStyle w:val="ListParagraph"/>
        <w:numPr>
          <w:ilvl w:val="4"/>
          <w:numId w:val="19"/>
        </w:numPr>
        <w:textAlignment w:val="baseline"/>
        <w:rPr>
          <w:rFonts w:eastAsia="Arial"/>
          <w:color w:val="000000"/>
        </w:rPr>
      </w:pPr>
      <w:r w:rsidRPr="007412A1">
        <w:rPr>
          <w:rFonts w:eastAsia="Arial"/>
          <w:color w:val="000000"/>
        </w:rPr>
        <w:t>AS 3666– Air handling and water systems of buildings</w:t>
      </w:r>
    </w:p>
    <w:p w14:paraId="354352BA" w14:textId="77777777" w:rsidR="00D14130" w:rsidRPr="007412A1" w:rsidRDefault="00D14130" w:rsidP="007412A1">
      <w:pPr>
        <w:pStyle w:val="ListParagraph"/>
        <w:numPr>
          <w:ilvl w:val="4"/>
          <w:numId w:val="19"/>
        </w:numPr>
        <w:textAlignment w:val="baseline"/>
        <w:rPr>
          <w:rFonts w:eastAsia="Arial"/>
          <w:color w:val="000000"/>
        </w:rPr>
      </w:pPr>
      <w:r w:rsidRPr="007412A1">
        <w:rPr>
          <w:rFonts w:eastAsia="Arial"/>
          <w:color w:val="000000"/>
        </w:rPr>
        <w:t>AS 3666.1 Design, installation and commissioning</w:t>
      </w:r>
    </w:p>
    <w:p w14:paraId="72C9825C" w14:textId="77777777" w:rsidR="00D14130" w:rsidRPr="007412A1" w:rsidRDefault="00D14130" w:rsidP="007412A1">
      <w:pPr>
        <w:pStyle w:val="ListParagraph"/>
        <w:numPr>
          <w:ilvl w:val="4"/>
          <w:numId w:val="19"/>
        </w:numPr>
        <w:textAlignment w:val="baseline"/>
        <w:rPr>
          <w:rFonts w:eastAsia="Arial"/>
          <w:color w:val="000000"/>
        </w:rPr>
      </w:pPr>
      <w:r w:rsidRPr="007412A1">
        <w:rPr>
          <w:rFonts w:eastAsia="Arial"/>
          <w:color w:val="000000"/>
        </w:rPr>
        <w:t>AS 3666.2 Operation and maintenance</w:t>
      </w:r>
    </w:p>
    <w:p w14:paraId="379AF221" w14:textId="77777777" w:rsidR="00D14130" w:rsidRPr="007412A1" w:rsidRDefault="00D14130" w:rsidP="007412A1">
      <w:pPr>
        <w:pStyle w:val="ListParagraph"/>
        <w:numPr>
          <w:ilvl w:val="4"/>
          <w:numId w:val="19"/>
        </w:numPr>
        <w:textAlignment w:val="baseline"/>
        <w:rPr>
          <w:rFonts w:eastAsia="Arial"/>
          <w:color w:val="000000"/>
        </w:rPr>
      </w:pPr>
      <w:r w:rsidRPr="007412A1">
        <w:rPr>
          <w:rFonts w:eastAsia="Arial"/>
          <w:color w:val="000000"/>
        </w:rPr>
        <w:t>AS 3666.3 Performance – based maintenance of cooling water systems</w:t>
      </w:r>
    </w:p>
    <w:p w14:paraId="4E47B108" w14:textId="77777777" w:rsidR="00D14130" w:rsidRPr="007412A1" w:rsidRDefault="00D14130" w:rsidP="007412A1">
      <w:pPr>
        <w:pStyle w:val="ListParagraph"/>
        <w:numPr>
          <w:ilvl w:val="4"/>
          <w:numId w:val="19"/>
        </w:numPr>
        <w:textAlignment w:val="baseline"/>
        <w:rPr>
          <w:rFonts w:eastAsia="Arial"/>
          <w:color w:val="000000"/>
        </w:rPr>
      </w:pPr>
      <w:r w:rsidRPr="007412A1">
        <w:rPr>
          <w:rFonts w:eastAsia="Arial"/>
          <w:color w:val="000000"/>
        </w:rPr>
        <w:t>AS 3666.4 Performance – based maintenance of air-handling systems</w:t>
      </w:r>
    </w:p>
    <w:p w14:paraId="7DCEAD63" w14:textId="77777777" w:rsidR="007412A1" w:rsidRPr="007412A1" w:rsidRDefault="00D14130" w:rsidP="007412A1">
      <w:pPr>
        <w:pStyle w:val="ListParagraph"/>
        <w:numPr>
          <w:ilvl w:val="4"/>
          <w:numId w:val="19"/>
        </w:numPr>
        <w:textAlignment w:val="baseline"/>
        <w:rPr>
          <w:rFonts w:eastAsia="Arial"/>
          <w:color w:val="000000"/>
        </w:rPr>
      </w:pPr>
      <w:r w:rsidRPr="007412A1">
        <w:rPr>
          <w:rFonts w:eastAsia="Arial"/>
          <w:color w:val="000000"/>
        </w:rPr>
        <w:lastRenderedPageBreak/>
        <w:t>AS 1668 – The use of ventilation and air conditioning in buildings</w:t>
      </w:r>
    </w:p>
    <w:p w14:paraId="37560178" w14:textId="29CB7831" w:rsidR="00D14130" w:rsidRPr="007412A1" w:rsidRDefault="00D14130" w:rsidP="007412A1">
      <w:pPr>
        <w:pStyle w:val="ListParagraph"/>
        <w:numPr>
          <w:ilvl w:val="4"/>
          <w:numId w:val="19"/>
        </w:numPr>
        <w:textAlignment w:val="baseline"/>
        <w:rPr>
          <w:rFonts w:eastAsia="Arial"/>
          <w:color w:val="000000"/>
        </w:rPr>
      </w:pPr>
      <w:r w:rsidRPr="007412A1">
        <w:rPr>
          <w:rFonts w:eastAsia="Arial"/>
          <w:color w:val="000000"/>
        </w:rPr>
        <w:t>AS/NZS 3000:2018 Electrical installations (the Wiring Rules)</w:t>
      </w:r>
    </w:p>
    <w:p w14:paraId="098B447C" w14:textId="77777777" w:rsidR="007412A1" w:rsidRDefault="00D14130" w:rsidP="007412A1">
      <w:pPr>
        <w:pStyle w:val="ListParagraph"/>
        <w:numPr>
          <w:ilvl w:val="4"/>
          <w:numId w:val="19"/>
        </w:numPr>
        <w:ind w:right="1368"/>
        <w:textAlignment w:val="baseline"/>
        <w:rPr>
          <w:rFonts w:eastAsia="Arial"/>
          <w:color w:val="000000"/>
        </w:rPr>
      </w:pPr>
      <w:r w:rsidRPr="007412A1">
        <w:rPr>
          <w:rFonts w:eastAsia="Arial"/>
          <w:color w:val="000000"/>
        </w:rPr>
        <w:t xml:space="preserve">AS/NZS 3012:2019 Electrical Installations – Construction and demolition sites </w:t>
      </w:r>
    </w:p>
    <w:p w14:paraId="7983399F" w14:textId="1E6AFD7C" w:rsidR="00D14130" w:rsidRPr="007412A1" w:rsidRDefault="00D14130" w:rsidP="007412A1">
      <w:pPr>
        <w:pStyle w:val="ListParagraph"/>
        <w:numPr>
          <w:ilvl w:val="4"/>
          <w:numId w:val="19"/>
        </w:numPr>
        <w:ind w:right="1368"/>
        <w:textAlignment w:val="baseline"/>
        <w:rPr>
          <w:rFonts w:eastAsia="Arial"/>
          <w:color w:val="000000"/>
        </w:rPr>
      </w:pPr>
      <w:r w:rsidRPr="007412A1">
        <w:rPr>
          <w:rFonts w:eastAsia="Arial"/>
          <w:color w:val="000000"/>
        </w:rPr>
        <w:t>AS/NZS 3017:2007 Electrical installations – Verification guidelines</w:t>
      </w:r>
    </w:p>
    <w:p w14:paraId="3A469195" w14:textId="4F127A02" w:rsidR="00D14130" w:rsidRPr="007412A1" w:rsidRDefault="00D14130" w:rsidP="007412A1">
      <w:pPr>
        <w:pStyle w:val="ListParagraph"/>
        <w:numPr>
          <w:ilvl w:val="4"/>
          <w:numId w:val="19"/>
        </w:numPr>
        <w:ind w:right="936"/>
        <w:textAlignment w:val="baseline"/>
        <w:rPr>
          <w:rFonts w:eastAsia="Arial"/>
          <w:color w:val="000000"/>
        </w:rPr>
      </w:pPr>
      <w:r w:rsidRPr="007412A1">
        <w:rPr>
          <w:rFonts w:eastAsia="Arial"/>
          <w:color w:val="000000"/>
        </w:rPr>
        <w:t xml:space="preserve">AS/NZS 3760:2010 In-service safety inspection and testing of electrical equipment AS/NZS 4836:2011 Safe working on low-voltage electrical installations and </w:t>
      </w:r>
      <w:r w:rsidR="001504F7" w:rsidRPr="007412A1">
        <w:rPr>
          <w:rFonts w:eastAsia="Arial"/>
          <w:color w:val="000000"/>
        </w:rPr>
        <w:t>equipment.</w:t>
      </w:r>
    </w:p>
    <w:p w14:paraId="199864C3" w14:textId="77777777" w:rsidR="00D14130" w:rsidRPr="00D14130" w:rsidRDefault="00D14130" w:rsidP="00D14130">
      <w:pPr>
        <w:rPr>
          <w:rFonts w:cs="Arial"/>
          <w:b/>
          <w:bCs/>
          <w:szCs w:val="22"/>
        </w:rPr>
      </w:pPr>
    </w:p>
    <w:sectPr w:rsidR="00D14130" w:rsidRPr="00D14130" w:rsidSect="00BA0DCF">
      <w:footerReference w:type="first" r:id="rId13"/>
      <w:pgSz w:w="11906" w:h="16838" w:code="9"/>
      <w:pgMar w:top="1134" w:right="1440" w:bottom="1134" w:left="1440" w:header="964" w:footer="720" w:gutter="0"/>
      <w:paperSrc w:first="15" w:other="15"/>
      <w:cols w:space="720"/>
      <w:noEndnote/>
      <w:titlePg/>
      <w:docGrid w:linePitch="272"/>
    </w:sectPr>
  </w:body>
</w:document>
</file>

<file path=word/customizations.xml><?xml version="1.0" encoding="utf-8"?>
<wne:tcg xmlns:r="http://schemas.openxmlformats.org/officeDocument/2006/relationships" xmlns:wne="http://schemas.microsoft.com/office/word/2006/wordml">
  <wne:keymaps>
    <wne:keymap wne:kcmPrimary="0430">
      <wne:acd wne:acdName="acd0"/>
    </wne:keymap>
    <wne:keymap wne:kcmPrimary="0431">
      <wne:acd wne:acdName="acd1"/>
    </wne:keymap>
    <wne:keymap wne:kcmPrimary="0432">
      <wne:acd wne:acdName="acd2"/>
    </wne:keymap>
    <wne:keymap wne:kcmPrimary="0433">
      <wne:acd wne:acdName="acd3"/>
    </wne:keymap>
    <wne:keymap wne:kcmPrimary="0434">
      <wne:acd wne:acdName="acd4"/>
    </wne:keymap>
    <wne:keymap wne:kcmPrimary="0435">
      <wne:acd wne:acdName="acd5"/>
    </wne:keymap>
    <wne:keymap wne:kcmPrimary="0436">
      <wne:acd wne:acdName="acd6"/>
    </wne:keymap>
    <wne:keymap wne:kcmPrimary="0437">
      <wne:acd wne:acdName="acd7"/>
    </wne:keymap>
    <wne:keymap wne:kcmPrimary="0531">
      <wne:acd wne:acdName="acd8"/>
    </wne:keymap>
    <wne:keymap wne:kcmPrimary="0532">
      <wne:acd wne:acdName="acd9"/>
    </wne:keymap>
    <wne:keymap wne:kcmPrimary="0533">
      <wne:acd wne:acdName="acd10"/>
    </wne:keymap>
    <wne:keymap wne:kcmPrimary="0534">
      <wne:acd wne:acdName="acd11"/>
    </wne:keymap>
    <wne:keymap wne:kcmPrimary="0535">
      <wne:acd wne:acdName="acd12"/>
    </wne:keymap>
    <wne:keymap wne:kcmPrimary="0536">
      <wne:acd wne:acdName="acd13"/>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Manifest>
  </wne:toolbars>
  <wne:acds>
    <wne:acd wne:argValue="AgBNAEwAXwBOAHUAbQBiAGUAcgAwAA==" wne:acdName="acd0" wne:fciIndexBasedOn="0065"/>
    <wne:acd wne:argValue="AgBNAEwAXwBOAHUAbQBiAGUAcgAxAA==" wne:acdName="acd1" wne:fciIndexBasedOn="0065"/>
    <wne:acd wne:argValue="AgBNAEwAXwBOAHUAbQBiAGUAcgAyAA==" wne:acdName="acd2" wne:fciIndexBasedOn="0065"/>
    <wne:acd wne:argValue="AgBNAEwAXwBOAHUAbQBiAGUAcgAzAA==" wne:acdName="acd3" wne:fciIndexBasedOn="0065"/>
    <wne:acd wne:argValue="AgBNAEwAXwBOAHUAbQBiAGUAcgA0AA==" wne:acdName="acd4" wne:fciIndexBasedOn="0065"/>
    <wne:acd wne:argValue="AgBNAEwAXwBOAHUAbQBiAGUAcgA1AA==" wne:acdName="acd5" wne:fciIndexBasedOn="0065"/>
    <wne:acd wne:argValue="AgBNAEwAXwBOAHUAbQBiAGUAcgA2AA==" wne:acdName="acd6" wne:fciIndexBasedOn="0065"/>
    <wne:acd wne:argValue="AgBNAEwAXwBOAHUAbQBiAGUAcgA3AA==" wne:acdName="acd7" wne:fciIndexBasedOn="0065"/>
    <wne:acd wne:argValue="AgBNAEwAXwBJAG4AZABlAG4AdAAxAA==" wne:acdName="acd8" wne:fciIndexBasedOn="0065"/>
    <wne:acd wne:argValue="AgBNAEwAXwBJAG4AZABlAG4AdAAyAA==" wne:acdName="acd9" wne:fciIndexBasedOn="0065"/>
    <wne:acd wne:argValue="AgBNAEwAXwBJAG4AZABlAG4AdAAzAA==" wne:acdName="acd10" wne:fciIndexBasedOn="0065"/>
    <wne:acd wne:argValue="AgBNAEwAXwBJAG4AZABlAG4AdAA0AA==" wne:acdName="acd11" wne:fciIndexBasedOn="0065"/>
    <wne:acd wne:argValue="AgBNAEwAXwBJAG4AZABlAG4AdAA1AA==" wne:acdName="acd12" wne:fciIndexBasedOn="0065"/>
    <wne:acd wne:argValue="AgBNAEwAXwBJAG4AZABlAG4AdAA2AA==" wne:acdName="acd13"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58D7E" w14:textId="77777777" w:rsidR="008435C8" w:rsidRDefault="008435C8">
      <w:r>
        <w:separator/>
      </w:r>
    </w:p>
  </w:endnote>
  <w:endnote w:type="continuationSeparator" w:id="0">
    <w:p w14:paraId="03714445" w14:textId="77777777" w:rsidR="008435C8" w:rsidRDefault="00843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Bold">
    <w:panose1 w:val="020B0704020202020204"/>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2542134"/>
      <w:docPartObj>
        <w:docPartGallery w:val="Page Numbers (Bottom of Page)"/>
        <w:docPartUnique/>
      </w:docPartObj>
    </w:sdtPr>
    <w:sdtEndPr/>
    <w:sdtContent>
      <w:p w14:paraId="1D6FE868" w14:textId="2960F62D" w:rsidR="00425007" w:rsidRDefault="00425007">
        <w:pPr>
          <w:pStyle w:val="Footer"/>
          <w:jc w:val="right"/>
        </w:pP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6A8535AF" w14:textId="41C061E9" w:rsidR="008560C9" w:rsidRDefault="008560C9" w:rsidP="00D31017">
    <w:pPr>
      <w:pStyle w:val="Footer"/>
      <w:spacing w:line="180" w:lineRule="exac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5902538"/>
      <w:docPartObj>
        <w:docPartGallery w:val="Page Numbers (Bottom of Page)"/>
        <w:docPartUnique/>
      </w:docPartObj>
    </w:sdtPr>
    <w:sdtEndPr/>
    <w:sdtContent>
      <w:p w14:paraId="14E1F4DA" w14:textId="058A6DFF" w:rsidR="009C5F92" w:rsidRDefault="009C5F92">
        <w:pPr>
          <w:pStyle w:val="Footer"/>
          <w:jc w:val="right"/>
        </w:pP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45DE7E8C" w14:textId="77777777" w:rsidR="008560C9" w:rsidRPr="00D31017" w:rsidRDefault="008560C9">
    <w:pPr>
      <w:pStyle w:val="Foo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AFBB3A" w14:textId="77777777" w:rsidR="008435C8" w:rsidRDefault="008435C8">
      <w:r>
        <w:separator/>
      </w:r>
    </w:p>
  </w:footnote>
  <w:footnote w:type="continuationSeparator" w:id="0">
    <w:p w14:paraId="3FFD098F" w14:textId="77777777" w:rsidR="008435C8" w:rsidRDefault="008435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5D0BB" w14:textId="6B59CF17" w:rsidR="00425007" w:rsidRPr="00F7410A" w:rsidRDefault="00D75BB8" w:rsidP="00425007">
    <w:pPr>
      <w:jc w:val="center"/>
      <w:rPr>
        <w:b/>
      </w:rPr>
    </w:pPr>
    <w:r w:rsidRPr="004913E6">
      <w:rPr>
        <w:noProof/>
      </w:rPr>
      <w:drawing>
        <wp:anchor distT="0" distB="0" distL="114300" distR="114300" simplePos="0" relativeHeight="251663360" behindDoc="1" locked="0" layoutInCell="1" allowOverlap="1" wp14:anchorId="14D237A2" wp14:editId="7BCDD287">
          <wp:simplePos x="0" y="0"/>
          <wp:positionH relativeFrom="margin">
            <wp:posOffset>235966</wp:posOffset>
          </wp:positionH>
          <wp:positionV relativeFrom="paragraph">
            <wp:posOffset>-300482</wp:posOffset>
          </wp:positionV>
          <wp:extent cx="381000" cy="379095"/>
          <wp:effectExtent l="0" t="0" r="0" b="1905"/>
          <wp:wrapSquare wrapText="bothSides"/>
          <wp:docPr id="1461305233" name="Picture 1461305233" descr="BSC LG col prt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SC LG col prt 300"/>
                  <pic:cNvPicPr>
                    <a:picLocks noChangeAspect="1" noChangeArrowheads="1"/>
                  </pic:cNvPicPr>
                </pic:nvPicPr>
                <pic:blipFill>
                  <a:blip r:embed="rId1"/>
                  <a:srcRect/>
                  <a:stretch>
                    <a:fillRect/>
                  </a:stretch>
                </pic:blipFill>
                <pic:spPr bwMode="auto">
                  <a:xfrm>
                    <a:off x="0" y="0"/>
                    <a:ext cx="381000" cy="379095"/>
                  </a:xfrm>
                  <a:prstGeom prst="rect">
                    <a:avLst/>
                  </a:prstGeom>
                  <a:noFill/>
                  <a:ln w="9525">
                    <a:noFill/>
                    <a:miter lim="800000"/>
                    <a:headEnd/>
                    <a:tailEnd/>
                  </a:ln>
                </pic:spPr>
              </pic:pic>
            </a:graphicData>
          </a:graphic>
        </wp:anchor>
      </w:drawing>
    </w:r>
    <w:r w:rsidR="00425007">
      <w:rPr>
        <w:b/>
      </w:rPr>
      <w:t xml:space="preserve">                                                                                                  </w:t>
    </w:r>
    <w:r w:rsidR="00425007" w:rsidRPr="000E4D7F">
      <w:rPr>
        <w:b/>
      </w:rPr>
      <w:t>Banana Shire</w:t>
    </w:r>
    <w:r w:rsidR="00425007" w:rsidRPr="00A33E84">
      <w:rPr>
        <w:b/>
        <w:noProof/>
      </w:rPr>
      <w:t xml:space="preserve"> Council</w:t>
    </w:r>
    <w:r w:rsidR="00425007" w:rsidRPr="004913E6">
      <w:rPr>
        <w:noProof/>
      </w:rPr>
      <w:t xml:space="preserve"> </w:t>
    </w:r>
    <w:r w:rsidR="00425007">
      <w:rPr>
        <w:b/>
        <w:noProof/>
      </w:rPr>
      <mc:AlternateContent>
        <mc:Choice Requires="wps">
          <w:drawing>
            <wp:anchor distT="0" distB="0" distL="114300" distR="114300" simplePos="0" relativeHeight="251662336" behindDoc="0" locked="0" layoutInCell="0" allowOverlap="1" wp14:anchorId="0A7A3B9D" wp14:editId="0E4D9E5A">
              <wp:simplePos x="0" y="0"/>
              <wp:positionH relativeFrom="column">
                <wp:posOffset>120650</wp:posOffset>
              </wp:positionH>
              <wp:positionV relativeFrom="paragraph">
                <wp:posOffset>170815</wp:posOffset>
              </wp:positionV>
              <wp:extent cx="5632450" cy="0"/>
              <wp:effectExtent l="0" t="0" r="0" b="0"/>
              <wp:wrapNone/>
              <wp:docPr id="1397308068"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632450" cy="0"/>
                      </a:xfrm>
                      <a:prstGeom prst="line">
                        <a:avLst/>
                      </a:prstGeom>
                      <a:noFill/>
                      <a:ln w="9525" cap="flat" cmpd="sng" algn="ctr">
                        <a:solidFill>
                          <a:srgbClr val="C0504D">
                            <a:shade val="95000"/>
                            <a:satMod val="105000"/>
                          </a:srgbClr>
                        </a:solidFill>
                        <a:prstDash val="solid"/>
                        <a:headEnd/>
                        <a:tailEnd/>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6A14E22" id="Line 1"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pt,13.45pt" to="453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" o:allowincell="f" strokecolor="#be4b48"/>
          </w:pict>
        </mc:Fallback>
      </mc:AlternateContent>
    </w:r>
    <w:r w:rsidR="00425007">
      <w:t xml:space="preserve">                                                                                                                                      </w:t>
    </w:r>
  </w:p>
  <w:p w14:paraId="23893CBF" w14:textId="1078534C" w:rsidR="008560C9" w:rsidRPr="00E94A5F" w:rsidRDefault="00425007" w:rsidP="00E94A5F">
    <w:pPr>
      <w:pStyle w:val="Header"/>
      <w:tabs>
        <w:tab w:val="clear" w:pos="4513"/>
        <w:tab w:val="clear" w:pos="9026"/>
        <w:tab w:val="left" w:pos="1010"/>
      </w:tabs>
      <w:rPr>
        <w:rFonts w:ascii="Arial Bold" w:hAnsi="Arial Bold"/>
        <w:b/>
        <w:smallCaps/>
        <w:sz w:val="14"/>
        <w:szCs w:val="14"/>
      </w:rPr>
    </w:pPr>
    <w:r>
      <w:rPr>
        <w:rFonts w:ascii="Arial Bold" w:hAnsi="Arial Bold"/>
        <w:b/>
        <w:smallCaps/>
        <w:sz w:val="14"/>
        <w:szCs w:val="1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D4774" w14:textId="77777777" w:rsidR="00BA0DCF" w:rsidRPr="00F7410A" w:rsidRDefault="00BA0DCF" w:rsidP="00BA0DCF">
    <w:pPr>
      <w:jc w:val="center"/>
      <w:rPr>
        <w:b/>
      </w:rPr>
    </w:pPr>
    <w:r>
      <w:rPr>
        <w:b/>
      </w:rPr>
      <w:t xml:space="preserve">                                                                                                           </w:t>
    </w:r>
    <w:r w:rsidRPr="000E4D7F">
      <w:rPr>
        <w:b/>
      </w:rPr>
      <w:t>Banana Shire</w:t>
    </w:r>
    <w:r w:rsidRPr="00A33E84">
      <w:rPr>
        <w:b/>
        <w:noProof/>
      </w:rPr>
      <w:t xml:space="preserve"> Council</w:t>
    </w:r>
    <w:r w:rsidRPr="004913E6">
      <w:rPr>
        <w:noProof/>
      </w:rPr>
      <w:t xml:space="preserve"> </w:t>
    </w:r>
    <w:r w:rsidRPr="004913E6">
      <w:rPr>
        <w:noProof/>
      </w:rPr>
      <w:drawing>
        <wp:anchor distT="0" distB="0" distL="114300" distR="114300" simplePos="0" relativeHeight="251660288" behindDoc="1" locked="0" layoutInCell="1" allowOverlap="1" wp14:anchorId="30A23529" wp14:editId="59DE4234">
          <wp:simplePos x="0" y="0"/>
          <wp:positionH relativeFrom="margin">
            <wp:posOffset>138430</wp:posOffset>
          </wp:positionH>
          <wp:positionV relativeFrom="paragraph">
            <wp:posOffset>-258329</wp:posOffset>
          </wp:positionV>
          <wp:extent cx="381000" cy="379095"/>
          <wp:effectExtent l="0" t="0" r="0" b="1905"/>
          <wp:wrapSquare wrapText="bothSides"/>
          <wp:docPr id="1722754473" name="Picture 1722754473" descr="BSC LG col prt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SC LG col prt 300"/>
                  <pic:cNvPicPr>
                    <a:picLocks noChangeAspect="1" noChangeArrowheads="1"/>
                  </pic:cNvPicPr>
                </pic:nvPicPr>
                <pic:blipFill>
                  <a:blip r:embed="rId1"/>
                  <a:srcRect/>
                  <a:stretch>
                    <a:fillRect/>
                  </a:stretch>
                </pic:blipFill>
                <pic:spPr bwMode="auto">
                  <a:xfrm>
                    <a:off x="0" y="0"/>
                    <a:ext cx="381000" cy="379095"/>
                  </a:xfrm>
                  <a:prstGeom prst="rect">
                    <a:avLst/>
                  </a:prstGeom>
                  <a:noFill/>
                  <a:ln w="9525">
                    <a:noFill/>
                    <a:miter lim="800000"/>
                    <a:headEnd/>
                    <a:tailEnd/>
                  </a:ln>
                </pic:spPr>
              </pic:pic>
            </a:graphicData>
          </a:graphic>
        </wp:anchor>
      </w:drawing>
    </w:r>
    <w:r>
      <w:rPr>
        <w:b/>
        <w:noProof/>
      </w:rPr>
      <mc:AlternateContent>
        <mc:Choice Requires="wps">
          <w:drawing>
            <wp:anchor distT="0" distB="0" distL="114300" distR="114300" simplePos="0" relativeHeight="251659264" behindDoc="0" locked="0" layoutInCell="0" allowOverlap="1" wp14:anchorId="3E9EBCB4" wp14:editId="6ABA09DF">
              <wp:simplePos x="0" y="0"/>
              <wp:positionH relativeFrom="column">
                <wp:posOffset>120650</wp:posOffset>
              </wp:positionH>
              <wp:positionV relativeFrom="paragraph">
                <wp:posOffset>170815</wp:posOffset>
              </wp:positionV>
              <wp:extent cx="5632450" cy="0"/>
              <wp:effectExtent l="0" t="0" r="0" b="0"/>
              <wp:wrapNone/>
              <wp:docPr id="103487917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632450" cy="0"/>
                      </a:xfrm>
                      <a:prstGeom prst="line">
                        <a:avLst/>
                      </a:prstGeom>
                      <a:noFill/>
                      <a:ln w="9525" cap="flat" cmpd="sng" algn="ctr">
                        <a:solidFill>
                          <a:srgbClr val="C0504D">
                            <a:shade val="95000"/>
                            <a:satMod val="105000"/>
                          </a:srgbClr>
                        </a:solidFill>
                        <a:prstDash val="solid"/>
                        <a:headEnd/>
                        <a:tailEnd/>
                      </a:ln>
                      <a:effec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A60AE55" id="Line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pt,13.45pt" to="453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" o:allowincell="f" strokecolor="#be4b48"/>
          </w:pict>
        </mc:Fallback>
      </mc:AlternateContent>
    </w:r>
    <w:r>
      <w:t xml:space="preserve">                                                                                                                                      </w:t>
    </w:r>
  </w:p>
  <w:p w14:paraId="027B148C" w14:textId="77777777" w:rsidR="00BA0DCF" w:rsidRDefault="00BA0DCF" w:rsidP="00BA0DCF">
    <w:pPr>
      <w:pStyle w:val="Header"/>
      <w:tabs>
        <w:tab w:val="clear" w:pos="4513"/>
        <w:tab w:val="clear" w:pos="9026"/>
        <w:tab w:val="left" w:pos="1010"/>
      </w:tabs>
      <w:rPr>
        <w:rFonts w:ascii="Arial Bold" w:hAnsi="Arial Bold"/>
        <w:b/>
        <w:smallCaps/>
        <w:sz w:val="14"/>
        <w:szCs w:val="14"/>
      </w:rPr>
    </w:pPr>
    <w:r>
      <w:rPr>
        <w:rFonts w:ascii="Arial Bold" w:hAnsi="Arial Bold"/>
        <w:b/>
        <w:smallCaps/>
        <w:sz w:val="14"/>
        <w:szCs w:val="14"/>
      </w:rPr>
      <w:t xml:space="preserve">       </w:t>
    </w:r>
  </w:p>
  <w:p w14:paraId="46CFE573" w14:textId="0BAF0492" w:rsidR="00BA0DCF" w:rsidRPr="00F7410A" w:rsidRDefault="00BA0DCF" w:rsidP="00BA0DCF">
    <w:pPr>
      <w:pStyle w:val="Header"/>
      <w:tabs>
        <w:tab w:val="clear" w:pos="4513"/>
        <w:tab w:val="clear" w:pos="9026"/>
        <w:tab w:val="left" w:pos="1010"/>
      </w:tabs>
      <w:rPr>
        <w:sz w:val="28"/>
      </w:rPr>
    </w:pPr>
    <w:r>
      <w:rPr>
        <w:rFonts w:ascii="Arial Bold" w:hAnsi="Arial Bold"/>
        <w:b/>
        <w:smallCaps/>
        <w:sz w:val="14"/>
        <w:szCs w:val="14"/>
      </w:rPr>
      <w:t xml:space="preserve">T22/23.35 Air Conditioner Servicing, </w:t>
    </w:r>
    <w:r w:rsidR="00D14130">
      <w:rPr>
        <w:rFonts w:ascii="Arial Bold" w:hAnsi="Arial Bold"/>
        <w:b/>
        <w:smallCaps/>
        <w:sz w:val="14"/>
        <w:szCs w:val="14"/>
      </w:rPr>
      <w:t>RCD,</w:t>
    </w:r>
    <w:r>
      <w:rPr>
        <w:rFonts w:ascii="Arial Bold" w:hAnsi="Arial Bold"/>
        <w:b/>
        <w:smallCaps/>
        <w:sz w:val="14"/>
        <w:szCs w:val="14"/>
      </w:rPr>
      <w:t xml:space="preserve"> and Cold Room Maintenance                                                                                                            Scope of Works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3EDAA4D6"/>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EDF43F0C"/>
    <w:lvl w:ilvl="0">
      <w:start w:val="1"/>
      <w:numFmt w:val="bullet"/>
      <w:pStyle w:val="FScheckbullet"/>
      <w:lvlText w:val=""/>
      <w:lvlJc w:val="left"/>
      <w:pPr>
        <w:tabs>
          <w:tab w:val="num" w:pos="643"/>
        </w:tabs>
        <w:ind w:left="643" w:hanging="360"/>
      </w:pPr>
      <w:rPr>
        <w:rFonts w:ascii="Symbol" w:hAnsi="Symbol" w:hint="default"/>
      </w:rPr>
    </w:lvl>
  </w:abstractNum>
  <w:abstractNum w:abstractNumId="2" w15:restartNumberingAfterBreak="0">
    <w:nsid w:val="03D24A71"/>
    <w:multiLevelType w:val="multilevel"/>
    <w:tmpl w:val="10A27C0C"/>
    <w:lvl w:ilvl="0">
      <w:start w:val="1"/>
      <w:numFmt w:val="lowerLetter"/>
      <w:lvlText w:val="%1)"/>
      <w:lvlJc w:val="left"/>
      <w:pPr>
        <w:tabs>
          <w:tab w:val="left" w:pos="720"/>
        </w:tabs>
      </w:pPr>
      <w:rPr>
        <w:rFonts w:ascii="Arial" w:eastAsia="Arial" w:hAnsi="Arial"/>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4F37BDF"/>
    <w:multiLevelType w:val="multilevel"/>
    <w:tmpl w:val="05969F66"/>
    <w:lvl w:ilvl="0">
      <w:start w:val="1"/>
      <w:numFmt w:val="none"/>
      <w:lvlText w:val=""/>
      <w:lvlJc w:val="left"/>
      <w:pPr>
        <w:tabs>
          <w:tab w:val="num" w:pos="0"/>
        </w:tabs>
        <w:ind w:left="0" w:firstLine="0"/>
      </w:pPr>
      <w:rPr>
        <w:rFonts w:hint="default"/>
      </w:rPr>
    </w:lvl>
    <w:lvl w:ilvl="1">
      <w:start w:val="1"/>
      <w:numFmt w:val="upperLetter"/>
      <w:lvlText w:val="%2."/>
      <w:lvlJc w:val="left"/>
      <w:pPr>
        <w:ind w:left="360" w:hanging="360"/>
      </w:pPr>
    </w:lvl>
    <w:lvl w:ilvl="2">
      <w:start w:val="1"/>
      <w:numFmt w:val="decimal"/>
      <w:lvlText w:val="%2.%3"/>
      <w:lvlJc w:val="left"/>
      <w:pPr>
        <w:tabs>
          <w:tab w:val="num" w:pos="1277"/>
        </w:tabs>
        <w:ind w:left="1277" w:hanging="709"/>
      </w:pPr>
      <w:rPr>
        <w:rFonts w:hint="default"/>
        <w:b w:val="0"/>
        <w:i w:val="0"/>
      </w:rPr>
    </w:lvl>
    <w:lvl w:ilvl="3">
      <w:start w:val="1"/>
      <w:numFmt w:val="lowerLetter"/>
      <w:lvlText w:val="(%4)"/>
      <w:lvlJc w:val="left"/>
      <w:pPr>
        <w:tabs>
          <w:tab w:val="num" w:pos="1418"/>
        </w:tabs>
        <w:ind w:left="1418" w:hanging="709"/>
      </w:pPr>
      <w:rPr>
        <w:rFonts w:ascii="Arial" w:hAnsi="Arial" w:cs="Arial" w:hint="default"/>
        <w:b w:val="0"/>
        <w:sz w:val="20"/>
        <w:szCs w:val="20"/>
      </w:rPr>
    </w:lvl>
    <w:lvl w:ilvl="4">
      <w:start w:val="1"/>
      <w:numFmt w:val="lowerRoman"/>
      <w:lvlText w:val="(%5)"/>
      <w:lvlJc w:val="left"/>
      <w:pPr>
        <w:tabs>
          <w:tab w:val="num" w:pos="2126"/>
        </w:tabs>
        <w:ind w:left="2126" w:hanging="708"/>
      </w:pPr>
      <w:rPr>
        <w:rFonts w:hint="default"/>
        <w:b w:val="0"/>
      </w:rPr>
    </w:lvl>
    <w:lvl w:ilvl="5">
      <w:start w:val="1"/>
      <w:numFmt w:val="upperLetter"/>
      <w:lvlText w:val="%6."/>
      <w:lvlJc w:val="left"/>
      <w:pPr>
        <w:tabs>
          <w:tab w:val="num" w:pos="2835"/>
        </w:tabs>
        <w:ind w:left="2835" w:hanging="709"/>
      </w:pPr>
      <w:rPr>
        <w:rFonts w:hint="default"/>
      </w:rPr>
    </w:lvl>
    <w:lvl w:ilvl="6">
      <w:start w:val="1"/>
      <w:numFmt w:val="upperRoman"/>
      <w:lvlText w:val="%7"/>
      <w:lvlJc w:val="left"/>
      <w:pPr>
        <w:tabs>
          <w:tab w:val="num" w:pos="3544"/>
        </w:tabs>
        <w:ind w:left="3544" w:hanging="709"/>
      </w:pPr>
      <w:rPr>
        <w:rFonts w:hint="default"/>
      </w:rPr>
    </w:lvl>
    <w:lvl w:ilvl="7">
      <w:start w:val="1"/>
      <w:numFmt w:val="decimal"/>
      <w:lvlText w:val="(%8)"/>
      <w:lvlJc w:val="left"/>
      <w:pPr>
        <w:tabs>
          <w:tab w:val="num" w:pos="4253"/>
        </w:tabs>
        <w:ind w:left="4253" w:hanging="709"/>
      </w:pPr>
      <w:rPr>
        <w:rFonts w:hint="default"/>
      </w:rPr>
    </w:lvl>
    <w:lvl w:ilvl="8">
      <w:start w:val="1"/>
      <w:numFmt w:val="none"/>
      <w:lvlText w:val="%9"/>
      <w:lvlJc w:val="left"/>
      <w:pPr>
        <w:tabs>
          <w:tab w:val="num" w:pos="0"/>
        </w:tabs>
        <w:ind w:left="0" w:firstLine="0"/>
      </w:pPr>
      <w:rPr>
        <w:rFonts w:hint="default"/>
      </w:rPr>
    </w:lvl>
  </w:abstractNum>
  <w:abstractNum w:abstractNumId="4" w15:restartNumberingAfterBreak="0">
    <w:nsid w:val="0BC24A50"/>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66A0510"/>
    <w:multiLevelType w:val="multilevel"/>
    <w:tmpl w:val="BB461582"/>
    <w:lvl w:ilvl="0">
      <w:start w:val="1"/>
      <w:numFmt w:val="none"/>
      <w:lvlText w:val=""/>
      <w:lvlJc w:val="left"/>
      <w:pPr>
        <w:tabs>
          <w:tab w:val="num" w:pos="0"/>
        </w:tabs>
        <w:ind w:left="0" w:firstLine="0"/>
      </w:pPr>
      <w:rPr>
        <w:rFonts w:hint="default"/>
      </w:rPr>
    </w:lvl>
    <w:lvl w:ilvl="1">
      <w:start w:val="1"/>
      <w:numFmt w:val="decimal"/>
      <w:lvlText w:val="%2."/>
      <w:lvlJc w:val="left"/>
      <w:pPr>
        <w:tabs>
          <w:tab w:val="num" w:pos="709"/>
        </w:tabs>
        <w:ind w:left="709" w:hanging="709"/>
      </w:pPr>
      <w:rPr>
        <w:rFonts w:hint="default"/>
        <w:b w:val="0"/>
        <w:bCs/>
      </w:rPr>
    </w:lvl>
    <w:lvl w:ilvl="2">
      <w:start w:val="1"/>
      <w:numFmt w:val="decimal"/>
      <w:lvlText w:val="%2.%3"/>
      <w:lvlJc w:val="left"/>
      <w:pPr>
        <w:tabs>
          <w:tab w:val="num" w:pos="1277"/>
        </w:tabs>
        <w:ind w:left="1277" w:hanging="709"/>
      </w:pPr>
      <w:rPr>
        <w:rFonts w:hint="default"/>
        <w:b w:val="0"/>
        <w:i w:val="0"/>
      </w:rPr>
    </w:lvl>
    <w:lvl w:ilvl="3">
      <w:start w:val="1"/>
      <w:numFmt w:val="lowerLetter"/>
      <w:lvlText w:val="(%4)"/>
      <w:lvlJc w:val="left"/>
      <w:pPr>
        <w:tabs>
          <w:tab w:val="num" w:pos="1418"/>
        </w:tabs>
        <w:ind w:left="1418" w:hanging="709"/>
      </w:pPr>
      <w:rPr>
        <w:rFonts w:ascii="Arial" w:hAnsi="Arial" w:cs="Arial" w:hint="default"/>
        <w:b w:val="0"/>
        <w:sz w:val="20"/>
        <w:szCs w:val="20"/>
      </w:rPr>
    </w:lvl>
    <w:lvl w:ilvl="4">
      <w:start w:val="1"/>
      <w:numFmt w:val="lowerRoman"/>
      <w:lvlText w:val="(%5)"/>
      <w:lvlJc w:val="left"/>
      <w:pPr>
        <w:tabs>
          <w:tab w:val="num" w:pos="2126"/>
        </w:tabs>
        <w:ind w:left="2126" w:hanging="708"/>
      </w:pPr>
      <w:rPr>
        <w:rFonts w:hint="default"/>
        <w:b w:val="0"/>
      </w:rPr>
    </w:lvl>
    <w:lvl w:ilvl="5">
      <w:start w:val="1"/>
      <w:numFmt w:val="upperLetter"/>
      <w:lvlText w:val="%6."/>
      <w:lvlJc w:val="left"/>
      <w:pPr>
        <w:tabs>
          <w:tab w:val="num" w:pos="2835"/>
        </w:tabs>
        <w:ind w:left="2835" w:hanging="709"/>
      </w:pPr>
      <w:rPr>
        <w:rFonts w:hint="default"/>
      </w:rPr>
    </w:lvl>
    <w:lvl w:ilvl="6">
      <w:start w:val="1"/>
      <w:numFmt w:val="upperRoman"/>
      <w:lvlText w:val="%7"/>
      <w:lvlJc w:val="left"/>
      <w:pPr>
        <w:tabs>
          <w:tab w:val="num" w:pos="3544"/>
        </w:tabs>
        <w:ind w:left="3544" w:hanging="709"/>
      </w:pPr>
      <w:rPr>
        <w:rFonts w:hint="default"/>
      </w:rPr>
    </w:lvl>
    <w:lvl w:ilvl="7">
      <w:start w:val="1"/>
      <w:numFmt w:val="decimal"/>
      <w:lvlText w:val="(%8)"/>
      <w:lvlJc w:val="left"/>
      <w:pPr>
        <w:tabs>
          <w:tab w:val="num" w:pos="4253"/>
        </w:tabs>
        <w:ind w:left="4253" w:hanging="709"/>
      </w:pPr>
      <w:rPr>
        <w:rFonts w:hint="default"/>
      </w:rPr>
    </w:lvl>
    <w:lvl w:ilvl="8">
      <w:start w:val="1"/>
      <w:numFmt w:val="none"/>
      <w:lvlText w:val="%9"/>
      <w:lvlJc w:val="left"/>
      <w:pPr>
        <w:tabs>
          <w:tab w:val="num" w:pos="0"/>
        </w:tabs>
        <w:ind w:left="0" w:firstLine="0"/>
      </w:pPr>
      <w:rPr>
        <w:rFonts w:hint="default"/>
      </w:rPr>
    </w:lvl>
  </w:abstractNum>
  <w:abstractNum w:abstractNumId="6" w15:restartNumberingAfterBreak="0">
    <w:nsid w:val="191F7DA9"/>
    <w:multiLevelType w:val="hybridMultilevel"/>
    <w:tmpl w:val="18D2B700"/>
    <w:lvl w:ilvl="0" w:tplc="0C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F2C133A"/>
    <w:multiLevelType w:val="multilevel"/>
    <w:tmpl w:val="0C09001D"/>
    <w:name w:val="LD_Standar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8" w15:restartNumberingAfterBreak="0">
    <w:nsid w:val="21975350"/>
    <w:multiLevelType w:val="multilevel"/>
    <w:tmpl w:val="B8FAE53E"/>
    <w:lvl w:ilvl="0">
      <w:start w:val="1"/>
      <w:numFmt w:val="decimal"/>
      <w:lvlRestart w:val="0"/>
      <w:pStyle w:val="MLNumberList"/>
      <w:lvlText w:val="%1."/>
      <w:lvlJc w:val="left"/>
      <w:pPr>
        <w:tabs>
          <w:tab w:val="num" w:pos="709"/>
        </w:tabs>
        <w:ind w:left="709" w:hanging="709"/>
      </w:pPr>
      <w:rPr>
        <w:rFonts w:hint="default"/>
      </w:rPr>
    </w:lvl>
    <w:lvl w:ilvl="1">
      <w:start w:val="1"/>
      <w:numFmt w:val="none"/>
      <w:lvlText w:val=""/>
      <w:lvlJc w:val="left"/>
      <w:pPr>
        <w:tabs>
          <w:tab w:val="num" w:pos="0"/>
        </w:tabs>
        <w:ind w:left="0" w:firstLine="0"/>
      </w:pPr>
      <w:rPr>
        <w:rFonts w:hint="default"/>
      </w:rPr>
    </w:lvl>
    <w:lvl w:ilvl="2">
      <w:start w:val="1"/>
      <w:numFmt w:val="none"/>
      <w:lvlText w:val=""/>
      <w:lvlJc w:val="left"/>
      <w:pPr>
        <w:tabs>
          <w:tab w:val="num" w:pos="0"/>
        </w:tabs>
        <w:ind w:left="0" w:firstLine="0"/>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sz w:val="20"/>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9" w15:restartNumberingAfterBreak="0">
    <w:nsid w:val="25625B6B"/>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E2E5318"/>
    <w:multiLevelType w:val="hybridMultilevel"/>
    <w:tmpl w:val="FBEC3842"/>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1" w15:restartNumberingAfterBreak="0">
    <w:nsid w:val="314269B9"/>
    <w:multiLevelType w:val="hybridMultilevel"/>
    <w:tmpl w:val="ECA28CC2"/>
    <w:lvl w:ilvl="0" w:tplc="6A84E8DC">
      <w:start w:val="1"/>
      <w:numFmt w:val="lowerLetter"/>
      <w:lvlText w:val="%1)"/>
      <w:lvlJc w:val="left"/>
      <w:pPr>
        <w:ind w:left="1368" w:hanging="360"/>
      </w:pPr>
      <w:rPr>
        <w:rFonts w:hint="default"/>
      </w:rPr>
    </w:lvl>
    <w:lvl w:ilvl="1" w:tplc="0C090019" w:tentative="1">
      <w:start w:val="1"/>
      <w:numFmt w:val="lowerLetter"/>
      <w:lvlText w:val="%2."/>
      <w:lvlJc w:val="left"/>
      <w:pPr>
        <w:ind w:left="2088" w:hanging="360"/>
      </w:pPr>
    </w:lvl>
    <w:lvl w:ilvl="2" w:tplc="0C09001B" w:tentative="1">
      <w:start w:val="1"/>
      <w:numFmt w:val="lowerRoman"/>
      <w:lvlText w:val="%3."/>
      <w:lvlJc w:val="right"/>
      <w:pPr>
        <w:ind w:left="2808" w:hanging="180"/>
      </w:pPr>
    </w:lvl>
    <w:lvl w:ilvl="3" w:tplc="0C09000F" w:tentative="1">
      <w:start w:val="1"/>
      <w:numFmt w:val="decimal"/>
      <w:lvlText w:val="%4."/>
      <w:lvlJc w:val="left"/>
      <w:pPr>
        <w:ind w:left="3528" w:hanging="360"/>
      </w:pPr>
    </w:lvl>
    <w:lvl w:ilvl="4" w:tplc="0C090019" w:tentative="1">
      <w:start w:val="1"/>
      <w:numFmt w:val="lowerLetter"/>
      <w:lvlText w:val="%5."/>
      <w:lvlJc w:val="left"/>
      <w:pPr>
        <w:ind w:left="4248" w:hanging="360"/>
      </w:pPr>
    </w:lvl>
    <w:lvl w:ilvl="5" w:tplc="0C09001B" w:tentative="1">
      <w:start w:val="1"/>
      <w:numFmt w:val="lowerRoman"/>
      <w:lvlText w:val="%6."/>
      <w:lvlJc w:val="right"/>
      <w:pPr>
        <w:ind w:left="4968" w:hanging="180"/>
      </w:pPr>
    </w:lvl>
    <w:lvl w:ilvl="6" w:tplc="0C09000F" w:tentative="1">
      <w:start w:val="1"/>
      <w:numFmt w:val="decimal"/>
      <w:lvlText w:val="%7."/>
      <w:lvlJc w:val="left"/>
      <w:pPr>
        <w:ind w:left="5688" w:hanging="360"/>
      </w:pPr>
    </w:lvl>
    <w:lvl w:ilvl="7" w:tplc="0C090019" w:tentative="1">
      <w:start w:val="1"/>
      <w:numFmt w:val="lowerLetter"/>
      <w:lvlText w:val="%8."/>
      <w:lvlJc w:val="left"/>
      <w:pPr>
        <w:ind w:left="6408" w:hanging="360"/>
      </w:pPr>
    </w:lvl>
    <w:lvl w:ilvl="8" w:tplc="0C09001B" w:tentative="1">
      <w:start w:val="1"/>
      <w:numFmt w:val="lowerRoman"/>
      <w:lvlText w:val="%9."/>
      <w:lvlJc w:val="right"/>
      <w:pPr>
        <w:ind w:left="7128" w:hanging="180"/>
      </w:pPr>
    </w:lvl>
  </w:abstractNum>
  <w:abstractNum w:abstractNumId="12" w15:restartNumberingAfterBreak="0">
    <w:nsid w:val="342E0EF3"/>
    <w:multiLevelType w:val="multilevel"/>
    <w:tmpl w:val="5CB05624"/>
    <w:lvl w:ilvl="0">
      <w:start w:val="1"/>
      <w:numFmt w:val="none"/>
      <w:lvlText w:val=""/>
      <w:lvlJc w:val="left"/>
      <w:pPr>
        <w:tabs>
          <w:tab w:val="num" w:pos="0"/>
        </w:tabs>
        <w:ind w:left="0" w:firstLine="0"/>
      </w:pPr>
      <w:rPr>
        <w:rFonts w:hint="default"/>
      </w:rPr>
    </w:lvl>
    <w:lvl w:ilvl="1">
      <w:start w:val="1"/>
      <w:numFmt w:val="decimal"/>
      <w:lvlText w:val="%2."/>
      <w:lvlJc w:val="left"/>
      <w:pPr>
        <w:tabs>
          <w:tab w:val="num" w:pos="709"/>
        </w:tabs>
        <w:ind w:left="709" w:hanging="709"/>
      </w:pPr>
      <w:rPr>
        <w:rFonts w:hint="default"/>
        <w:b w:val="0"/>
        <w:bCs/>
      </w:rPr>
    </w:lvl>
    <w:lvl w:ilvl="2">
      <w:start w:val="1"/>
      <w:numFmt w:val="decimal"/>
      <w:lvlText w:val="%2.%3"/>
      <w:lvlJc w:val="left"/>
      <w:pPr>
        <w:tabs>
          <w:tab w:val="num" w:pos="1277"/>
        </w:tabs>
        <w:ind w:left="1277" w:hanging="709"/>
      </w:pPr>
      <w:rPr>
        <w:rFonts w:hint="default"/>
        <w:b w:val="0"/>
        <w:i w:val="0"/>
      </w:rPr>
    </w:lvl>
    <w:lvl w:ilvl="3">
      <w:start w:val="1"/>
      <w:numFmt w:val="lowerLetter"/>
      <w:lvlText w:val="(%4)"/>
      <w:lvlJc w:val="left"/>
      <w:pPr>
        <w:tabs>
          <w:tab w:val="num" w:pos="1418"/>
        </w:tabs>
        <w:ind w:left="1418" w:hanging="709"/>
      </w:pPr>
      <w:rPr>
        <w:rFonts w:ascii="Arial" w:hAnsi="Arial" w:cs="Arial" w:hint="default"/>
        <w:b w:val="0"/>
        <w:sz w:val="18"/>
        <w:szCs w:val="18"/>
      </w:rPr>
    </w:lvl>
    <w:lvl w:ilvl="4">
      <w:start w:val="1"/>
      <w:numFmt w:val="lowerRoman"/>
      <w:lvlText w:val="(%5)"/>
      <w:lvlJc w:val="left"/>
      <w:pPr>
        <w:tabs>
          <w:tab w:val="num" w:pos="2126"/>
        </w:tabs>
        <w:ind w:left="2126" w:hanging="708"/>
      </w:pPr>
      <w:rPr>
        <w:rFonts w:hint="default"/>
        <w:b w:val="0"/>
      </w:rPr>
    </w:lvl>
    <w:lvl w:ilvl="5">
      <w:start w:val="1"/>
      <w:numFmt w:val="upperLetter"/>
      <w:lvlText w:val="%6."/>
      <w:lvlJc w:val="left"/>
      <w:pPr>
        <w:tabs>
          <w:tab w:val="num" w:pos="2835"/>
        </w:tabs>
        <w:ind w:left="2835" w:hanging="709"/>
      </w:pPr>
      <w:rPr>
        <w:rFonts w:hint="default"/>
      </w:rPr>
    </w:lvl>
    <w:lvl w:ilvl="6">
      <w:start w:val="1"/>
      <w:numFmt w:val="upperRoman"/>
      <w:lvlText w:val="%7"/>
      <w:lvlJc w:val="left"/>
      <w:pPr>
        <w:tabs>
          <w:tab w:val="num" w:pos="3544"/>
        </w:tabs>
        <w:ind w:left="3544" w:hanging="709"/>
      </w:pPr>
      <w:rPr>
        <w:rFonts w:hint="default"/>
      </w:rPr>
    </w:lvl>
    <w:lvl w:ilvl="7">
      <w:start w:val="1"/>
      <w:numFmt w:val="decimal"/>
      <w:lvlText w:val="(%8)"/>
      <w:lvlJc w:val="left"/>
      <w:pPr>
        <w:tabs>
          <w:tab w:val="num" w:pos="4253"/>
        </w:tabs>
        <w:ind w:left="4253" w:hanging="709"/>
      </w:pPr>
      <w:rPr>
        <w:rFonts w:hint="default"/>
      </w:rPr>
    </w:lvl>
    <w:lvl w:ilvl="8">
      <w:start w:val="1"/>
      <w:numFmt w:val="none"/>
      <w:lvlText w:val="%9"/>
      <w:lvlJc w:val="left"/>
      <w:pPr>
        <w:tabs>
          <w:tab w:val="num" w:pos="0"/>
        </w:tabs>
        <w:ind w:left="0" w:firstLine="0"/>
      </w:pPr>
      <w:rPr>
        <w:rFonts w:hint="default"/>
      </w:rPr>
    </w:lvl>
  </w:abstractNum>
  <w:abstractNum w:abstractNumId="13" w15:restartNumberingAfterBreak="0">
    <w:nsid w:val="34CB10AF"/>
    <w:multiLevelType w:val="hybridMultilevel"/>
    <w:tmpl w:val="C56C71A8"/>
    <w:lvl w:ilvl="0" w:tplc="0C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7296640"/>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73E73D7"/>
    <w:multiLevelType w:val="multilevel"/>
    <w:tmpl w:val="B2608046"/>
    <w:lvl w:ilvl="0">
      <w:start w:val="1"/>
      <w:numFmt w:val="bullet"/>
      <w:pStyle w:val="MLBullet0"/>
      <w:lvlText w:val=""/>
      <w:lvlJc w:val="left"/>
      <w:pPr>
        <w:tabs>
          <w:tab w:val="num" w:pos="709"/>
        </w:tabs>
        <w:ind w:left="709" w:hanging="709"/>
      </w:pPr>
      <w:rPr>
        <w:rFonts w:ascii="Symbol" w:hAnsi="Symbol" w:hint="default"/>
        <w:color w:val="auto"/>
      </w:rPr>
    </w:lvl>
    <w:lvl w:ilvl="1">
      <w:start w:val="1"/>
      <w:numFmt w:val="bullet"/>
      <w:pStyle w:val="MLBullet1"/>
      <w:lvlText w:val=""/>
      <w:lvlJc w:val="left"/>
      <w:pPr>
        <w:tabs>
          <w:tab w:val="num" w:pos="1418"/>
        </w:tabs>
        <w:ind w:left="1418" w:hanging="709"/>
      </w:pPr>
      <w:rPr>
        <w:rFonts w:ascii="Symbol" w:hAnsi="Symbol" w:hint="default"/>
        <w:color w:val="auto"/>
      </w:rPr>
    </w:lvl>
    <w:lvl w:ilvl="2">
      <w:start w:val="1"/>
      <w:numFmt w:val="bullet"/>
      <w:pStyle w:val="MLBullet2"/>
      <w:lvlText w:val=""/>
      <w:lvlJc w:val="left"/>
      <w:pPr>
        <w:tabs>
          <w:tab w:val="num" w:pos="2126"/>
        </w:tabs>
        <w:ind w:left="2126" w:hanging="708"/>
      </w:pPr>
      <w:rPr>
        <w:rFonts w:ascii="Symbol" w:hAnsi="Symbol" w:hint="default"/>
      </w:rPr>
    </w:lvl>
    <w:lvl w:ilvl="3">
      <w:start w:val="1"/>
      <w:numFmt w:val="bullet"/>
      <w:pStyle w:val="MLBullet3"/>
      <w:lvlText w:val=""/>
      <w:lvlJc w:val="left"/>
      <w:pPr>
        <w:tabs>
          <w:tab w:val="num" w:pos="2835"/>
        </w:tabs>
        <w:ind w:left="2835" w:hanging="709"/>
      </w:pPr>
      <w:rPr>
        <w:rFonts w:ascii="Symbol" w:hAnsi="Symbol" w:hint="default"/>
      </w:rPr>
    </w:lvl>
    <w:lvl w:ilvl="4">
      <w:start w:val="1"/>
      <w:numFmt w:val="bullet"/>
      <w:pStyle w:val="MLBullet4"/>
      <w:lvlText w:val=""/>
      <w:lvlJc w:val="left"/>
      <w:pPr>
        <w:tabs>
          <w:tab w:val="num" w:pos="3544"/>
        </w:tabs>
        <w:ind w:left="3544" w:hanging="709"/>
      </w:pPr>
      <w:rPr>
        <w:rFonts w:ascii="Symbol" w:hAnsi="Symbol" w:hint="default"/>
      </w:rPr>
    </w:lvl>
    <w:lvl w:ilvl="5">
      <w:start w:val="1"/>
      <w:numFmt w:val="bullet"/>
      <w:pStyle w:val="MLBullet5"/>
      <w:lvlText w:val=""/>
      <w:lvlJc w:val="left"/>
      <w:pPr>
        <w:tabs>
          <w:tab w:val="num" w:pos="4253"/>
        </w:tabs>
        <w:ind w:left="4253" w:hanging="709"/>
      </w:pPr>
      <w:rPr>
        <w:rFonts w:ascii="Symbol" w:hAnsi="Symbol"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6" w15:restartNumberingAfterBreak="0">
    <w:nsid w:val="3776787B"/>
    <w:multiLevelType w:val="multilevel"/>
    <w:tmpl w:val="F27C2626"/>
    <w:lvl w:ilvl="0">
      <w:start w:val="1"/>
      <w:numFmt w:val="upperLetter"/>
      <w:pStyle w:val="MLAnnexureHeading"/>
      <w:lvlText w:val="Annexure %1"/>
      <w:lvlJc w:val="left"/>
      <w:pPr>
        <w:tabs>
          <w:tab w:val="num" w:pos="709"/>
        </w:tabs>
        <w:ind w:left="0" w:firstLine="0"/>
      </w:pPr>
      <w:rPr>
        <w:rFonts w:ascii="Arial" w:hAnsi="Arial" w:hint="default"/>
        <w:b/>
        <w:i w:val="0"/>
        <w:color w:val="003366"/>
        <w:sz w:val="32"/>
      </w:rPr>
    </w:lvl>
    <w:lvl w:ilvl="1">
      <w:start w:val="1"/>
      <w:numFmt w:val="none"/>
      <w:lvlRestart w:val="0"/>
      <w:suff w:val="nothing"/>
      <w:lvlText w:val="%2"/>
      <w:lvlJc w:val="left"/>
      <w:pPr>
        <w:ind w:left="0" w:firstLine="0"/>
      </w:pPr>
      <w:rPr>
        <w:rFonts w:hint="default"/>
      </w:rPr>
    </w:lvl>
    <w:lvl w:ilvl="2">
      <w:start w:val="1"/>
      <w:numFmt w:val="none"/>
      <w:lvlRestart w:val="0"/>
      <w:suff w:val="nothing"/>
      <w:lvlText w:val="%2."/>
      <w:lvlJc w:val="left"/>
      <w:pPr>
        <w:ind w:left="0" w:firstLine="0"/>
      </w:pPr>
      <w:rPr>
        <w:rFonts w:hint="default"/>
      </w:rPr>
    </w:lvl>
    <w:lvl w:ilvl="3">
      <w:start w:val="1"/>
      <w:numFmt w:val="none"/>
      <w:lvlRestart w:val="0"/>
      <w:suff w:val="nothing"/>
      <w:lvlText w:val="%2"/>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hanging="709"/>
      </w:pPr>
      <w:rPr>
        <w:rFonts w:hint="default"/>
      </w:rPr>
    </w:lvl>
    <w:lvl w:ilvl="7">
      <w:start w:val="1"/>
      <w:numFmt w:val="none"/>
      <w:suff w:val="nothing"/>
      <w:lvlText w:val=""/>
      <w:lvlJc w:val="left"/>
      <w:pPr>
        <w:ind w:left="0" w:hanging="709"/>
      </w:pPr>
      <w:rPr>
        <w:rFonts w:hint="default"/>
      </w:rPr>
    </w:lvl>
    <w:lvl w:ilvl="8">
      <w:start w:val="1"/>
      <w:numFmt w:val="none"/>
      <w:lvlRestart w:val="0"/>
      <w:suff w:val="nothing"/>
      <w:lvlText w:val=""/>
      <w:lvlJc w:val="left"/>
      <w:pPr>
        <w:ind w:left="0" w:hanging="709"/>
      </w:pPr>
      <w:rPr>
        <w:rFonts w:hint="default"/>
      </w:rPr>
    </w:lvl>
  </w:abstractNum>
  <w:abstractNum w:abstractNumId="17" w15:restartNumberingAfterBreak="0">
    <w:nsid w:val="384F7200"/>
    <w:multiLevelType w:val="multilevel"/>
    <w:tmpl w:val="750CE748"/>
    <w:lvl w:ilvl="0">
      <w:start w:val="1"/>
      <w:numFmt w:val="lowerLetter"/>
      <w:lvlText w:val="%1)"/>
      <w:lvlJc w:val="left"/>
      <w:pPr>
        <w:tabs>
          <w:tab w:val="left" w:pos="360"/>
        </w:tabs>
      </w:pPr>
      <w:rPr>
        <w:rFonts w:ascii="Arial" w:eastAsia="Arial" w:hAnsi="Arial"/>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8FA1C17"/>
    <w:multiLevelType w:val="multilevel"/>
    <w:tmpl w:val="306C30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lowerLetter"/>
      <w:lvlText w:val="%4)"/>
      <w:lvlJc w:val="left"/>
      <w:pPr>
        <w:ind w:left="72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3D0B0EBA"/>
    <w:multiLevelType w:val="hybridMultilevel"/>
    <w:tmpl w:val="3918C56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3E0F092A"/>
    <w:multiLevelType w:val="hybridMultilevel"/>
    <w:tmpl w:val="032613CC"/>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1" w15:restartNumberingAfterBreak="0">
    <w:nsid w:val="3FCA6889"/>
    <w:multiLevelType w:val="multilevel"/>
    <w:tmpl w:val="EF7CEF7C"/>
    <w:lvl w:ilvl="0">
      <w:start w:val="1"/>
      <w:numFmt w:val="decimal"/>
      <w:lvlRestart w:val="0"/>
      <w:pStyle w:val="MLTableNumber"/>
      <w:lvlText w:val="%1."/>
      <w:lvlJc w:val="left"/>
      <w:pPr>
        <w:tabs>
          <w:tab w:val="num" w:pos="2127"/>
        </w:tabs>
        <w:ind w:left="2127" w:hanging="709"/>
      </w:pPr>
      <w:rPr>
        <w:rFonts w:hint="default"/>
        <w:sz w:val="20"/>
      </w:rPr>
    </w:lvl>
    <w:lvl w:ilvl="1">
      <w:start w:val="1"/>
      <w:numFmt w:val="none"/>
      <w:lvlText w:val=""/>
      <w:lvlJc w:val="left"/>
      <w:pPr>
        <w:tabs>
          <w:tab w:val="num" w:pos="1418"/>
        </w:tabs>
        <w:ind w:left="1418" w:firstLine="0"/>
      </w:pPr>
      <w:rPr>
        <w:rFonts w:hint="default"/>
      </w:rPr>
    </w:lvl>
    <w:lvl w:ilvl="2">
      <w:start w:val="1"/>
      <w:numFmt w:val="none"/>
      <w:lvlText w:val=""/>
      <w:lvlJc w:val="left"/>
      <w:pPr>
        <w:tabs>
          <w:tab w:val="num" w:pos="1418"/>
        </w:tabs>
        <w:ind w:left="1418" w:firstLine="0"/>
      </w:pPr>
      <w:rPr>
        <w:rFonts w:hint="default"/>
      </w:rPr>
    </w:lvl>
    <w:lvl w:ilvl="3">
      <w:start w:val="1"/>
      <w:numFmt w:val="none"/>
      <w:lvlText w:val=""/>
      <w:lvlJc w:val="left"/>
      <w:pPr>
        <w:tabs>
          <w:tab w:val="num" w:pos="1418"/>
        </w:tabs>
        <w:ind w:left="1418" w:firstLine="0"/>
      </w:pPr>
      <w:rPr>
        <w:rFonts w:hint="default"/>
      </w:rPr>
    </w:lvl>
    <w:lvl w:ilvl="4">
      <w:start w:val="1"/>
      <w:numFmt w:val="none"/>
      <w:lvlText w:val=""/>
      <w:lvlJc w:val="left"/>
      <w:pPr>
        <w:tabs>
          <w:tab w:val="num" w:pos="1418"/>
        </w:tabs>
        <w:ind w:left="1418" w:firstLine="0"/>
      </w:pPr>
      <w:rPr>
        <w:rFonts w:hint="default"/>
        <w:sz w:val="20"/>
      </w:rPr>
    </w:lvl>
    <w:lvl w:ilvl="5">
      <w:start w:val="1"/>
      <w:numFmt w:val="none"/>
      <w:lvlText w:val=""/>
      <w:lvlJc w:val="left"/>
      <w:pPr>
        <w:tabs>
          <w:tab w:val="num" w:pos="1418"/>
        </w:tabs>
        <w:ind w:left="1418" w:firstLine="0"/>
      </w:pPr>
      <w:rPr>
        <w:rFonts w:hint="default"/>
      </w:rPr>
    </w:lvl>
    <w:lvl w:ilvl="6">
      <w:start w:val="1"/>
      <w:numFmt w:val="none"/>
      <w:lvlText w:val=""/>
      <w:lvlJc w:val="left"/>
      <w:pPr>
        <w:tabs>
          <w:tab w:val="num" w:pos="1418"/>
        </w:tabs>
        <w:ind w:left="1418" w:firstLine="0"/>
      </w:pPr>
      <w:rPr>
        <w:rFonts w:hint="default"/>
      </w:rPr>
    </w:lvl>
    <w:lvl w:ilvl="7">
      <w:start w:val="1"/>
      <w:numFmt w:val="none"/>
      <w:lvlText w:val=""/>
      <w:lvlJc w:val="left"/>
      <w:pPr>
        <w:tabs>
          <w:tab w:val="num" w:pos="1418"/>
        </w:tabs>
        <w:ind w:left="1418" w:firstLine="0"/>
      </w:pPr>
      <w:rPr>
        <w:rFonts w:hint="default"/>
      </w:rPr>
    </w:lvl>
    <w:lvl w:ilvl="8">
      <w:start w:val="1"/>
      <w:numFmt w:val="none"/>
      <w:lvlText w:val=""/>
      <w:lvlJc w:val="left"/>
      <w:pPr>
        <w:tabs>
          <w:tab w:val="num" w:pos="1418"/>
        </w:tabs>
        <w:ind w:left="1418" w:firstLine="0"/>
      </w:pPr>
      <w:rPr>
        <w:rFonts w:hint="default"/>
      </w:rPr>
    </w:lvl>
  </w:abstractNum>
  <w:abstractNum w:abstractNumId="22" w15:restartNumberingAfterBreak="0">
    <w:nsid w:val="41261AF4"/>
    <w:multiLevelType w:val="multilevel"/>
    <w:tmpl w:val="3EDAA2D2"/>
    <w:lvl w:ilvl="0">
      <w:start w:val="1"/>
      <w:numFmt w:val="upperLetter"/>
      <w:pStyle w:val="MLBackground1"/>
      <w:lvlText w:val="%1."/>
      <w:lvlJc w:val="left"/>
      <w:pPr>
        <w:tabs>
          <w:tab w:val="num" w:pos="709"/>
        </w:tabs>
        <w:ind w:left="709" w:hanging="709"/>
      </w:pPr>
      <w:rPr>
        <w:rFonts w:ascii="Arial" w:hAnsi="Arial" w:cs="Arial" w:hint="default"/>
        <w:b w:val="0"/>
        <w:i w:val="0"/>
        <w:sz w:val="22"/>
        <w:szCs w:val="20"/>
      </w:rPr>
    </w:lvl>
    <w:lvl w:ilvl="1">
      <w:start w:val="1"/>
      <w:numFmt w:val="upperRoman"/>
      <w:pStyle w:val="MLBackground2"/>
      <w:lvlText w:val="%2."/>
      <w:lvlJc w:val="left"/>
      <w:pPr>
        <w:tabs>
          <w:tab w:val="num" w:pos="1418"/>
        </w:tabs>
        <w:ind w:left="1418" w:hanging="709"/>
      </w:pPr>
      <w:rPr>
        <w:rFonts w:hint="default"/>
      </w:rPr>
    </w:lvl>
    <w:lvl w:ilvl="2">
      <w:start w:val="1"/>
      <w:numFmt w:val="decimal"/>
      <w:pStyle w:val="MLBackground3"/>
      <w:lvlText w:val="%3."/>
      <w:lvlJc w:val="left"/>
      <w:pPr>
        <w:tabs>
          <w:tab w:val="num" w:pos="2126"/>
        </w:tabs>
        <w:ind w:left="2126" w:hanging="708"/>
      </w:pPr>
      <w:rPr>
        <w:rFonts w:hint="default"/>
      </w:rPr>
    </w:lvl>
    <w:lvl w:ilvl="3">
      <w:start w:val="1"/>
      <w:numFmt w:val="none"/>
      <w:lvlText w:val=""/>
      <w:lvlJc w:val="left"/>
      <w:pPr>
        <w:tabs>
          <w:tab w:val="num" w:pos="0"/>
        </w:tabs>
        <w:ind w:left="0" w:firstLine="0"/>
      </w:pPr>
      <w:rPr>
        <w:rFonts w:hint="default"/>
      </w:rPr>
    </w:lvl>
    <w:lvl w:ilvl="4">
      <w:start w:val="1"/>
      <w:numFmt w:val="none"/>
      <w:lvlText w:val=""/>
      <w:lvlJc w:val="left"/>
      <w:pPr>
        <w:tabs>
          <w:tab w:val="num" w:pos="0"/>
        </w:tabs>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23" w15:restartNumberingAfterBreak="0">
    <w:nsid w:val="437A60BB"/>
    <w:multiLevelType w:val="hybridMultilevel"/>
    <w:tmpl w:val="800E3F1E"/>
    <w:lvl w:ilvl="0" w:tplc="0C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5662149"/>
    <w:multiLevelType w:val="multilevel"/>
    <w:tmpl w:val="E19841DC"/>
    <w:lvl w:ilvl="0">
      <w:start w:val="1"/>
      <w:numFmt w:val="none"/>
      <w:pStyle w:val="MLNumber0"/>
      <w:lvlText w:val=""/>
      <w:lvlJc w:val="left"/>
      <w:pPr>
        <w:tabs>
          <w:tab w:val="num" w:pos="0"/>
        </w:tabs>
        <w:ind w:left="0" w:firstLine="0"/>
      </w:pPr>
      <w:rPr>
        <w:rFonts w:hint="default"/>
      </w:rPr>
    </w:lvl>
    <w:lvl w:ilvl="1">
      <w:start w:val="1"/>
      <w:numFmt w:val="decimal"/>
      <w:pStyle w:val="MLNumber1"/>
      <w:lvlText w:val="%2."/>
      <w:lvlJc w:val="left"/>
      <w:pPr>
        <w:tabs>
          <w:tab w:val="num" w:pos="709"/>
        </w:tabs>
        <w:ind w:left="709" w:hanging="709"/>
      </w:pPr>
      <w:rPr>
        <w:rFonts w:hint="default"/>
        <w:b w:val="0"/>
        <w:bCs/>
      </w:rPr>
    </w:lvl>
    <w:lvl w:ilvl="2">
      <w:start w:val="1"/>
      <w:numFmt w:val="decimal"/>
      <w:pStyle w:val="MLNumber2"/>
      <w:lvlText w:val="%2.%3"/>
      <w:lvlJc w:val="left"/>
      <w:pPr>
        <w:tabs>
          <w:tab w:val="num" w:pos="1277"/>
        </w:tabs>
        <w:ind w:left="1277" w:hanging="709"/>
      </w:pPr>
      <w:rPr>
        <w:rFonts w:hint="default"/>
        <w:b w:val="0"/>
        <w:i w:val="0"/>
      </w:rPr>
    </w:lvl>
    <w:lvl w:ilvl="3">
      <w:start w:val="1"/>
      <w:numFmt w:val="lowerLetter"/>
      <w:pStyle w:val="MLNumber3"/>
      <w:lvlText w:val="(%4)"/>
      <w:lvlJc w:val="left"/>
      <w:pPr>
        <w:tabs>
          <w:tab w:val="num" w:pos="1418"/>
        </w:tabs>
        <w:ind w:left="1418" w:hanging="709"/>
      </w:pPr>
      <w:rPr>
        <w:rFonts w:ascii="Arial" w:hAnsi="Arial" w:cs="Arial" w:hint="default"/>
        <w:b w:val="0"/>
        <w:sz w:val="20"/>
        <w:szCs w:val="20"/>
      </w:rPr>
    </w:lvl>
    <w:lvl w:ilvl="4">
      <w:start w:val="1"/>
      <w:numFmt w:val="lowerRoman"/>
      <w:pStyle w:val="MLNumber4"/>
      <w:lvlText w:val="(%5)"/>
      <w:lvlJc w:val="left"/>
      <w:pPr>
        <w:tabs>
          <w:tab w:val="num" w:pos="2126"/>
        </w:tabs>
        <w:ind w:left="2126" w:hanging="708"/>
      </w:pPr>
      <w:rPr>
        <w:rFonts w:hint="default"/>
        <w:b w:val="0"/>
      </w:rPr>
    </w:lvl>
    <w:lvl w:ilvl="5">
      <w:start w:val="1"/>
      <w:numFmt w:val="upperLetter"/>
      <w:pStyle w:val="MLNumber5"/>
      <w:lvlText w:val="%6."/>
      <w:lvlJc w:val="left"/>
      <w:pPr>
        <w:tabs>
          <w:tab w:val="num" w:pos="2835"/>
        </w:tabs>
        <w:ind w:left="2835" w:hanging="709"/>
      </w:pPr>
      <w:rPr>
        <w:rFonts w:hint="default"/>
      </w:rPr>
    </w:lvl>
    <w:lvl w:ilvl="6">
      <w:start w:val="1"/>
      <w:numFmt w:val="upperRoman"/>
      <w:pStyle w:val="MLNumber6"/>
      <w:lvlText w:val="%7"/>
      <w:lvlJc w:val="left"/>
      <w:pPr>
        <w:tabs>
          <w:tab w:val="num" w:pos="3544"/>
        </w:tabs>
        <w:ind w:left="3544" w:hanging="709"/>
      </w:pPr>
      <w:rPr>
        <w:rFonts w:hint="default"/>
      </w:rPr>
    </w:lvl>
    <w:lvl w:ilvl="7">
      <w:start w:val="1"/>
      <w:numFmt w:val="decimal"/>
      <w:pStyle w:val="MLNumber7"/>
      <w:lvlText w:val="(%8)"/>
      <w:lvlJc w:val="left"/>
      <w:pPr>
        <w:tabs>
          <w:tab w:val="num" w:pos="4253"/>
        </w:tabs>
        <w:ind w:left="4253" w:hanging="709"/>
      </w:pPr>
      <w:rPr>
        <w:rFonts w:hint="default"/>
      </w:rPr>
    </w:lvl>
    <w:lvl w:ilvl="8">
      <w:start w:val="1"/>
      <w:numFmt w:val="none"/>
      <w:pStyle w:val="FSbullet"/>
      <w:lvlText w:val="%9"/>
      <w:lvlJc w:val="left"/>
      <w:pPr>
        <w:tabs>
          <w:tab w:val="num" w:pos="0"/>
        </w:tabs>
        <w:ind w:left="0" w:firstLine="0"/>
      </w:pPr>
      <w:rPr>
        <w:rFonts w:hint="default"/>
      </w:rPr>
    </w:lvl>
  </w:abstractNum>
  <w:abstractNum w:abstractNumId="25" w15:restartNumberingAfterBreak="0">
    <w:nsid w:val="4BE26C75"/>
    <w:multiLevelType w:val="hybridMultilevel"/>
    <w:tmpl w:val="21503F9E"/>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D877698"/>
    <w:multiLevelType w:val="multilevel"/>
    <w:tmpl w:val="FAD67D66"/>
    <w:lvl w:ilvl="0">
      <w:numFmt w:val="bullet"/>
      <w:lvlText w:val="·"/>
      <w:lvlJc w:val="left"/>
      <w:pPr>
        <w:tabs>
          <w:tab w:val="left" w:pos="1368"/>
        </w:tabs>
      </w:pPr>
      <w:rPr>
        <w:rFonts w:ascii="Symbol" w:eastAsia="Symbol" w:hAnsi="Symbol"/>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start w:val="1"/>
      <w:numFmt w:val="bullet"/>
      <w:lvlText w:val=""/>
      <w:lvlJc w:val="left"/>
      <w:pPr>
        <w:ind w:left="1368" w:hanging="360"/>
      </w:pPr>
      <w:rPr>
        <w:rFonts w:ascii="Symbol" w:hAnsi="Symbol" w:hint="default"/>
      </w:rPr>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EA96CB0"/>
    <w:multiLevelType w:val="multilevel"/>
    <w:tmpl w:val="A24A9732"/>
    <w:lvl w:ilvl="0">
      <w:start w:val="1"/>
      <w:numFmt w:val="decimal"/>
      <w:pStyle w:val="H1"/>
      <w:suff w:val="nothing"/>
      <w:lvlText w:val="%1"/>
      <w:lvlJc w:val="left"/>
      <w:pPr>
        <w:ind w:left="0" w:firstLine="0"/>
      </w:pPr>
      <w:rPr>
        <w:sz w:val="22"/>
      </w:rPr>
    </w:lvl>
    <w:lvl w:ilvl="1">
      <w:start w:val="1"/>
      <w:numFmt w:val="decimal"/>
      <w:pStyle w:val="H2"/>
      <w:suff w:val="nothing"/>
      <w:lvlText w:val="%1.%2"/>
      <w:lvlJc w:val="left"/>
      <w:pPr>
        <w:ind w:left="2978" w:firstLine="0"/>
      </w:pPr>
      <w:rPr>
        <w:b/>
        <w:bCs w:val="0"/>
        <w:i w:val="0"/>
      </w:rPr>
    </w:lvl>
    <w:lvl w:ilvl="2">
      <w:start w:val="1"/>
      <w:numFmt w:val="decimal"/>
      <w:suff w:val="nothing"/>
      <w:lvlText w:val="%1.%2.%3"/>
      <w:lvlJc w:val="left"/>
      <w:pPr>
        <w:ind w:left="0" w:firstLine="0"/>
      </w:pPr>
      <w:rPr>
        <w:b/>
        <w:i w:val="0"/>
      </w:rPr>
    </w:lvl>
    <w:lvl w:ilvl="3">
      <w:start w:val="1"/>
      <w:numFmt w:val="decimal"/>
      <w:suff w:val="nothing"/>
      <w:lvlText w:val="%1.%2.%3.%4"/>
      <w:lvlJc w:val="left"/>
      <w:pPr>
        <w:ind w:left="0" w:firstLine="0"/>
      </w:pPr>
      <w:rPr>
        <w:b/>
        <w:i w:val="0"/>
      </w:rPr>
    </w:lvl>
    <w:lvl w:ilvl="4">
      <w:start w:val="1"/>
      <w:numFmt w:val="decimal"/>
      <w:suff w:val="nothing"/>
      <w:lvlText w:val="%1.%2.%3.%4.%5"/>
      <w:lvlJc w:val="left"/>
      <w:pPr>
        <w:ind w:left="0" w:firstLine="0"/>
      </w:pPr>
      <w:rPr>
        <w:b/>
        <w:i w:val="0"/>
      </w:rPr>
    </w:lvl>
    <w:lvl w:ilvl="5">
      <w:start w:val="1"/>
      <w:numFmt w:val="lowerLetter"/>
      <w:pStyle w:val="B2"/>
      <w:lvlText w:val="(%6)"/>
      <w:lvlJc w:val="left"/>
      <w:pPr>
        <w:tabs>
          <w:tab w:val="num" w:pos="567"/>
        </w:tabs>
        <w:ind w:left="567" w:hanging="567"/>
      </w:pPr>
      <w:rPr>
        <w:b w:val="0"/>
        <w:i w:val="0"/>
      </w:rPr>
    </w:lvl>
    <w:lvl w:ilvl="6">
      <w:start w:val="1"/>
      <w:numFmt w:val="lowerRoman"/>
      <w:pStyle w:val="B3"/>
      <w:lvlText w:val="(%7)"/>
      <w:lvlJc w:val="left"/>
      <w:pPr>
        <w:tabs>
          <w:tab w:val="num" w:pos="1287"/>
        </w:tabs>
        <w:ind w:left="1134" w:hanging="567"/>
      </w:pPr>
      <w:rPr>
        <w:b w:val="0"/>
        <w:i w:val="0"/>
      </w:rPr>
    </w:lvl>
    <w:lvl w:ilvl="7">
      <w:start w:val="1"/>
      <w:numFmt w:val="upperLetter"/>
      <w:pStyle w:val="B4"/>
      <w:lvlText w:val="(%8)"/>
      <w:lvlJc w:val="left"/>
      <w:pPr>
        <w:tabs>
          <w:tab w:val="num" w:pos="1701"/>
        </w:tabs>
        <w:ind w:left="1701" w:hanging="567"/>
      </w:pPr>
      <w:rPr>
        <w:i w:val="0"/>
      </w:rPr>
    </w:lvl>
    <w:lvl w:ilvl="8">
      <w:start w:val="1"/>
      <w:numFmt w:val="decimal"/>
      <w:lvlText w:val="(%9)"/>
      <w:lvlJc w:val="left"/>
      <w:pPr>
        <w:tabs>
          <w:tab w:val="num" w:pos="2268"/>
        </w:tabs>
        <w:ind w:left="2268" w:hanging="567"/>
      </w:pPr>
    </w:lvl>
  </w:abstractNum>
  <w:abstractNum w:abstractNumId="28" w15:restartNumberingAfterBreak="0">
    <w:nsid w:val="522A4AC1"/>
    <w:multiLevelType w:val="multilevel"/>
    <w:tmpl w:val="A82C251E"/>
    <w:lvl w:ilvl="0">
      <w:start w:val="1"/>
      <w:numFmt w:val="bullet"/>
      <w:lvlText w:val=""/>
      <w:lvlJc w:val="left"/>
      <w:pPr>
        <w:tabs>
          <w:tab w:val="left" w:pos="1368"/>
        </w:tabs>
      </w:pPr>
      <w:rPr>
        <w:rFonts w:ascii="Wingdings" w:hAnsi="Wingdings" w:hint="default"/>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start w:val="1"/>
      <w:numFmt w:val="bullet"/>
      <w:lvlText w:val=""/>
      <w:lvlJc w:val="left"/>
      <w:pPr>
        <w:ind w:left="1368" w:hanging="360"/>
      </w:pPr>
      <w:rPr>
        <w:rFonts w:ascii="Symbol" w:hAnsi="Symbol" w:hint="default"/>
      </w:rPr>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6651D12"/>
    <w:multiLevelType w:val="hybridMultilevel"/>
    <w:tmpl w:val="E3C0E19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5AB34A79"/>
    <w:multiLevelType w:val="multilevel"/>
    <w:tmpl w:val="DD8863AA"/>
    <w:lvl w:ilvl="0">
      <w:start w:val="1"/>
      <w:numFmt w:val="bullet"/>
      <w:lvlText w:val=""/>
      <w:lvlJc w:val="left"/>
      <w:pPr>
        <w:tabs>
          <w:tab w:val="left" w:pos="360"/>
        </w:tabs>
      </w:pPr>
      <w:rPr>
        <w:rFonts w:ascii="Wingdings" w:hAnsi="Wingdings" w:hint="default"/>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start w:val="1"/>
      <w:numFmt w:val="bullet"/>
      <w:lvlText w:val=""/>
      <w:lvlJc w:val="left"/>
      <w:pPr>
        <w:ind w:left="360" w:hanging="360"/>
      </w:pPr>
      <w:rPr>
        <w:rFonts w:ascii="Symbol" w:hAnsi="Symbol" w:hint="default"/>
      </w:rPr>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C3A568F"/>
    <w:multiLevelType w:val="hybridMultilevel"/>
    <w:tmpl w:val="BA967D8C"/>
    <w:name w:val="LD_Standard2"/>
    <w:lvl w:ilvl="0" w:tplc="BFA24198">
      <w:start w:val="1"/>
      <w:numFmt w:val="bullet"/>
      <w:lvlText w:val=""/>
      <w:lvlJc w:val="left"/>
      <w:pPr>
        <w:tabs>
          <w:tab w:val="num" w:pos="709"/>
        </w:tabs>
        <w:ind w:left="709" w:hanging="70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2CE41C6"/>
    <w:multiLevelType w:val="hybridMultilevel"/>
    <w:tmpl w:val="0D8AB2C2"/>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72411F7"/>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689B4C15"/>
    <w:multiLevelType w:val="hybridMultilevel"/>
    <w:tmpl w:val="0BA2BF9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6AEC3020"/>
    <w:multiLevelType w:val="hybridMultilevel"/>
    <w:tmpl w:val="119860EA"/>
    <w:name w:val="LD_Standard22"/>
    <w:lvl w:ilvl="0" w:tplc="4C32679C">
      <w:start w:val="1"/>
      <w:numFmt w:val="bullet"/>
      <w:lvlText w:val=""/>
      <w:lvlJc w:val="left"/>
      <w:pPr>
        <w:tabs>
          <w:tab w:val="num" w:pos="2835"/>
        </w:tabs>
        <w:ind w:left="2835" w:hanging="709"/>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7DE4109"/>
    <w:multiLevelType w:val="hybridMultilevel"/>
    <w:tmpl w:val="915852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7FF53F2"/>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78F94AE0"/>
    <w:multiLevelType w:val="multilevel"/>
    <w:tmpl w:val="9260ECDC"/>
    <w:lvl w:ilvl="0">
      <w:start w:val="1"/>
      <w:numFmt w:val="decimal"/>
      <w:lvlText w:val="Schedule %1"/>
      <w:lvlJc w:val="left"/>
      <w:pPr>
        <w:tabs>
          <w:tab w:val="num" w:pos="851"/>
        </w:tabs>
        <w:ind w:left="142" w:firstLine="0"/>
      </w:pPr>
      <w:rPr>
        <w:rFonts w:hint="default"/>
        <w:b w:val="0"/>
        <w:i w:val="0"/>
        <w:color w:val="auto"/>
        <w:sz w:val="28"/>
        <w:szCs w:val="20"/>
      </w:rPr>
    </w:lvl>
    <w:lvl w:ilvl="1">
      <w:start w:val="1"/>
      <w:numFmt w:val="decimal"/>
      <w:pStyle w:val="MLSchedule1"/>
      <w:lvlText w:val="%2."/>
      <w:lvlJc w:val="left"/>
      <w:pPr>
        <w:tabs>
          <w:tab w:val="num" w:pos="709"/>
        </w:tabs>
        <w:ind w:left="709" w:hanging="709"/>
      </w:pPr>
      <w:rPr>
        <w:rFonts w:hint="default"/>
      </w:rPr>
    </w:lvl>
    <w:lvl w:ilvl="2">
      <w:start w:val="1"/>
      <w:numFmt w:val="lowerLetter"/>
      <w:pStyle w:val="MLSchedule2"/>
      <w:lvlText w:val="(%3)"/>
      <w:lvlJc w:val="left"/>
      <w:pPr>
        <w:tabs>
          <w:tab w:val="num" w:pos="1418"/>
        </w:tabs>
        <w:ind w:left="1418" w:hanging="709"/>
      </w:pPr>
      <w:rPr>
        <w:rFonts w:hint="default"/>
      </w:rPr>
    </w:lvl>
    <w:lvl w:ilvl="3">
      <w:start w:val="1"/>
      <w:numFmt w:val="lowerRoman"/>
      <w:pStyle w:val="MLSchedule3"/>
      <w:lvlText w:val="(%4)"/>
      <w:lvlJc w:val="left"/>
      <w:pPr>
        <w:tabs>
          <w:tab w:val="num" w:pos="2126"/>
        </w:tabs>
        <w:ind w:left="2126" w:hanging="708"/>
      </w:pPr>
      <w:rPr>
        <w:rFonts w:hint="default"/>
      </w:rPr>
    </w:lvl>
    <w:lvl w:ilvl="4">
      <w:start w:val="1"/>
      <w:numFmt w:val="upperLetter"/>
      <w:pStyle w:val="MLSchedule4"/>
      <w:lvlText w:val="(%5)"/>
      <w:lvlJc w:val="left"/>
      <w:pPr>
        <w:tabs>
          <w:tab w:val="num" w:pos="2835"/>
        </w:tabs>
        <w:ind w:left="2835" w:hanging="709"/>
      </w:pPr>
      <w:rPr>
        <w:rFonts w:hint="default"/>
      </w:rPr>
    </w:lvl>
    <w:lvl w:ilvl="5">
      <w:start w:val="1"/>
      <w:numFmt w:val="none"/>
      <w:lvlRestart w:val="0"/>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num w:numId="1" w16cid:durableId="1444808770">
    <w:abstractNumId w:val="8"/>
  </w:num>
  <w:num w:numId="2" w16cid:durableId="864516028">
    <w:abstractNumId w:val="24"/>
  </w:num>
  <w:num w:numId="3" w16cid:durableId="1429227940">
    <w:abstractNumId w:val="16"/>
  </w:num>
  <w:num w:numId="4" w16cid:durableId="1264190969">
    <w:abstractNumId w:val="38"/>
  </w:num>
  <w:num w:numId="5" w16cid:durableId="1343506412">
    <w:abstractNumId w:val="15"/>
  </w:num>
  <w:num w:numId="6" w16cid:durableId="1070811030">
    <w:abstractNumId w:val="21"/>
  </w:num>
  <w:num w:numId="7" w16cid:durableId="2068414055">
    <w:abstractNumId w:val="22"/>
  </w:num>
  <w:num w:numId="8" w16cid:durableId="1923753709">
    <w:abstractNumId w:val="1"/>
  </w:num>
  <w:num w:numId="9" w16cid:durableId="13700022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36861821">
    <w:abstractNumId w:val="0"/>
  </w:num>
  <w:num w:numId="11" w16cid:durableId="996154289">
    <w:abstractNumId w:val="27"/>
  </w:num>
  <w:num w:numId="12" w16cid:durableId="1299189720">
    <w:abstractNumId w:val="5"/>
  </w:num>
  <w:num w:numId="13" w16cid:durableId="1753041626">
    <w:abstractNumId w:val="12"/>
  </w:num>
  <w:num w:numId="14" w16cid:durableId="727072411">
    <w:abstractNumId w:val="36"/>
  </w:num>
  <w:num w:numId="15" w16cid:durableId="1629627705">
    <w:abstractNumId w:val="26"/>
  </w:num>
  <w:num w:numId="16" w16cid:durableId="1253859180">
    <w:abstractNumId w:val="2"/>
  </w:num>
  <w:num w:numId="17" w16cid:durableId="207298987">
    <w:abstractNumId w:val="17"/>
  </w:num>
  <w:num w:numId="18" w16cid:durableId="1002242063">
    <w:abstractNumId w:val="33"/>
  </w:num>
  <w:num w:numId="19" w16cid:durableId="1768843123">
    <w:abstractNumId w:val="37"/>
  </w:num>
  <w:num w:numId="20" w16cid:durableId="1216114898">
    <w:abstractNumId w:val="30"/>
  </w:num>
  <w:num w:numId="21" w16cid:durableId="1649289274">
    <w:abstractNumId w:val="32"/>
  </w:num>
  <w:num w:numId="22" w16cid:durableId="1293826640">
    <w:abstractNumId w:val="25"/>
  </w:num>
  <w:num w:numId="23" w16cid:durableId="890072516">
    <w:abstractNumId w:val="20"/>
  </w:num>
  <w:num w:numId="24" w16cid:durableId="310333266">
    <w:abstractNumId w:val="28"/>
  </w:num>
  <w:num w:numId="25" w16cid:durableId="817301423">
    <w:abstractNumId w:val="34"/>
  </w:num>
  <w:num w:numId="26" w16cid:durableId="283729244">
    <w:abstractNumId w:val="29"/>
  </w:num>
  <w:num w:numId="27" w16cid:durableId="1909605131">
    <w:abstractNumId w:val="19"/>
  </w:num>
  <w:num w:numId="28" w16cid:durableId="887184215">
    <w:abstractNumId w:val="13"/>
  </w:num>
  <w:num w:numId="29" w16cid:durableId="1070227019">
    <w:abstractNumId w:val="10"/>
  </w:num>
  <w:num w:numId="30" w16cid:durableId="1099909583">
    <w:abstractNumId w:val="23"/>
  </w:num>
  <w:num w:numId="31" w16cid:durableId="219825096">
    <w:abstractNumId w:val="6"/>
  </w:num>
  <w:num w:numId="32" w16cid:durableId="1543399130">
    <w:abstractNumId w:val="18"/>
  </w:num>
  <w:num w:numId="33" w16cid:durableId="172574194">
    <w:abstractNumId w:val="4"/>
  </w:num>
  <w:num w:numId="34" w16cid:durableId="1682854840">
    <w:abstractNumId w:val="3"/>
  </w:num>
  <w:num w:numId="35" w16cid:durableId="1668483533">
    <w:abstractNumId w:val="9"/>
  </w:num>
  <w:num w:numId="36" w16cid:durableId="1653485762">
    <w:abstractNumId w:val="14"/>
  </w:num>
  <w:num w:numId="37" w16cid:durableId="2042973663">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09"/>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jC1MDeyMDczt7Q0MDRQ0lEKTi0uzszPAykwNKoFAGtJW2EtAAAA"/>
    <w:docVar w:name="ndGeneratedStamp" w:val="3443-3049-6271, v. 2"/>
    <w:docVar w:name="ndGeneratedStampLocation" w:val="ExceptFirst"/>
  </w:docVars>
  <w:rsids>
    <w:rsidRoot w:val="00592E73"/>
    <w:rsid w:val="00000A9D"/>
    <w:rsid w:val="000025D3"/>
    <w:rsid w:val="00003B7C"/>
    <w:rsid w:val="000040CE"/>
    <w:rsid w:val="00007121"/>
    <w:rsid w:val="0001596D"/>
    <w:rsid w:val="00016F4A"/>
    <w:rsid w:val="000179F4"/>
    <w:rsid w:val="00022630"/>
    <w:rsid w:val="00023802"/>
    <w:rsid w:val="00025065"/>
    <w:rsid w:val="00026FB1"/>
    <w:rsid w:val="000278D6"/>
    <w:rsid w:val="00030B04"/>
    <w:rsid w:val="00032C69"/>
    <w:rsid w:val="00033595"/>
    <w:rsid w:val="00034A5C"/>
    <w:rsid w:val="00035508"/>
    <w:rsid w:val="0003601D"/>
    <w:rsid w:val="00036CB4"/>
    <w:rsid w:val="00037054"/>
    <w:rsid w:val="000402E5"/>
    <w:rsid w:val="000419C2"/>
    <w:rsid w:val="00042004"/>
    <w:rsid w:val="00042ED5"/>
    <w:rsid w:val="000440D5"/>
    <w:rsid w:val="00044206"/>
    <w:rsid w:val="00044B71"/>
    <w:rsid w:val="000450D3"/>
    <w:rsid w:val="00055CCF"/>
    <w:rsid w:val="00055D0C"/>
    <w:rsid w:val="000601CD"/>
    <w:rsid w:val="000650B9"/>
    <w:rsid w:val="00070A32"/>
    <w:rsid w:val="000754C5"/>
    <w:rsid w:val="000770C7"/>
    <w:rsid w:val="000775CE"/>
    <w:rsid w:val="00077685"/>
    <w:rsid w:val="00077962"/>
    <w:rsid w:val="000802C2"/>
    <w:rsid w:val="00081F8B"/>
    <w:rsid w:val="00084804"/>
    <w:rsid w:val="00085100"/>
    <w:rsid w:val="000875E3"/>
    <w:rsid w:val="00087A75"/>
    <w:rsid w:val="00091A55"/>
    <w:rsid w:val="00093633"/>
    <w:rsid w:val="00094D37"/>
    <w:rsid w:val="00096E9D"/>
    <w:rsid w:val="000A09B8"/>
    <w:rsid w:val="000A181D"/>
    <w:rsid w:val="000A1CC7"/>
    <w:rsid w:val="000A5E6E"/>
    <w:rsid w:val="000A6355"/>
    <w:rsid w:val="000A63FE"/>
    <w:rsid w:val="000A7B7F"/>
    <w:rsid w:val="000B003C"/>
    <w:rsid w:val="000B195E"/>
    <w:rsid w:val="000B19FE"/>
    <w:rsid w:val="000B1EB7"/>
    <w:rsid w:val="000B3B45"/>
    <w:rsid w:val="000C02F3"/>
    <w:rsid w:val="000C2557"/>
    <w:rsid w:val="000C4155"/>
    <w:rsid w:val="000D1F03"/>
    <w:rsid w:val="000D260B"/>
    <w:rsid w:val="000D30AE"/>
    <w:rsid w:val="000D4CFF"/>
    <w:rsid w:val="000D5000"/>
    <w:rsid w:val="000D6DCB"/>
    <w:rsid w:val="000D7DDA"/>
    <w:rsid w:val="000E267F"/>
    <w:rsid w:val="000E27C6"/>
    <w:rsid w:val="000E3CA0"/>
    <w:rsid w:val="000E4494"/>
    <w:rsid w:val="000E484A"/>
    <w:rsid w:val="000E4C30"/>
    <w:rsid w:val="000E56EC"/>
    <w:rsid w:val="000E5D9C"/>
    <w:rsid w:val="000E62EB"/>
    <w:rsid w:val="000F3509"/>
    <w:rsid w:val="000F41BD"/>
    <w:rsid w:val="000F72AC"/>
    <w:rsid w:val="00100B85"/>
    <w:rsid w:val="00100FFF"/>
    <w:rsid w:val="001045EF"/>
    <w:rsid w:val="00105299"/>
    <w:rsid w:val="00105480"/>
    <w:rsid w:val="00105687"/>
    <w:rsid w:val="001058AE"/>
    <w:rsid w:val="0011071F"/>
    <w:rsid w:val="0011183F"/>
    <w:rsid w:val="00113CA2"/>
    <w:rsid w:val="001156A4"/>
    <w:rsid w:val="001167F0"/>
    <w:rsid w:val="00116DF5"/>
    <w:rsid w:val="00117B49"/>
    <w:rsid w:val="00120069"/>
    <w:rsid w:val="00124BA6"/>
    <w:rsid w:val="00125647"/>
    <w:rsid w:val="001257FB"/>
    <w:rsid w:val="00125E12"/>
    <w:rsid w:val="0013229F"/>
    <w:rsid w:val="001334E2"/>
    <w:rsid w:val="0013421E"/>
    <w:rsid w:val="0013423A"/>
    <w:rsid w:val="00136CD6"/>
    <w:rsid w:val="00140F91"/>
    <w:rsid w:val="0014184C"/>
    <w:rsid w:val="00142DA3"/>
    <w:rsid w:val="001455FA"/>
    <w:rsid w:val="0014563B"/>
    <w:rsid w:val="00146EB9"/>
    <w:rsid w:val="00147693"/>
    <w:rsid w:val="00147CA4"/>
    <w:rsid w:val="001504F7"/>
    <w:rsid w:val="001505DE"/>
    <w:rsid w:val="001531AB"/>
    <w:rsid w:val="00153D5E"/>
    <w:rsid w:val="001573F3"/>
    <w:rsid w:val="001577B1"/>
    <w:rsid w:val="0016158C"/>
    <w:rsid w:val="00162A73"/>
    <w:rsid w:val="0016367A"/>
    <w:rsid w:val="00164423"/>
    <w:rsid w:val="00167664"/>
    <w:rsid w:val="001719ED"/>
    <w:rsid w:val="00173A39"/>
    <w:rsid w:val="00173DF5"/>
    <w:rsid w:val="00174F3D"/>
    <w:rsid w:val="00175ACB"/>
    <w:rsid w:val="001769E8"/>
    <w:rsid w:val="00177EB8"/>
    <w:rsid w:val="00183ADF"/>
    <w:rsid w:val="00183F5E"/>
    <w:rsid w:val="001868AE"/>
    <w:rsid w:val="00186FBE"/>
    <w:rsid w:val="0019216E"/>
    <w:rsid w:val="001939B0"/>
    <w:rsid w:val="00195330"/>
    <w:rsid w:val="00196A69"/>
    <w:rsid w:val="00196E44"/>
    <w:rsid w:val="00197655"/>
    <w:rsid w:val="001976DA"/>
    <w:rsid w:val="001A1361"/>
    <w:rsid w:val="001A2F9B"/>
    <w:rsid w:val="001A42B0"/>
    <w:rsid w:val="001A5063"/>
    <w:rsid w:val="001A749D"/>
    <w:rsid w:val="001B36ED"/>
    <w:rsid w:val="001B3B05"/>
    <w:rsid w:val="001B447D"/>
    <w:rsid w:val="001B496B"/>
    <w:rsid w:val="001B5038"/>
    <w:rsid w:val="001B7A95"/>
    <w:rsid w:val="001B7BDF"/>
    <w:rsid w:val="001B7D87"/>
    <w:rsid w:val="001C123E"/>
    <w:rsid w:val="001C1602"/>
    <w:rsid w:val="001C2D88"/>
    <w:rsid w:val="001C46CB"/>
    <w:rsid w:val="001C48E1"/>
    <w:rsid w:val="001C52E1"/>
    <w:rsid w:val="001C58CD"/>
    <w:rsid w:val="001C6E76"/>
    <w:rsid w:val="001D0F8C"/>
    <w:rsid w:val="001D5A81"/>
    <w:rsid w:val="001E11E3"/>
    <w:rsid w:val="001E1EC8"/>
    <w:rsid w:val="001E2F62"/>
    <w:rsid w:val="001E40F9"/>
    <w:rsid w:val="001E51F8"/>
    <w:rsid w:val="001E6D7E"/>
    <w:rsid w:val="001F1A80"/>
    <w:rsid w:val="001F2DFA"/>
    <w:rsid w:val="001F3379"/>
    <w:rsid w:val="001F493F"/>
    <w:rsid w:val="001F6F9F"/>
    <w:rsid w:val="002000DE"/>
    <w:rsid w:val="0020034B"/>
    <w:rsid w:val="00201FC1"/>
    <w:rsid w:val="00203409"/>
    <w:rsid w:val="0020434C"/>
    <w:rsid w:val="00212C66"/>
    <w:rsid w:val="00213A28"/>
    <w:rsid w:val="002161CE"/>
    <w:rsid w:val="00216328"/>
    <w:rsid w:val="00220CDF"/>
    <w:rsid w:val="00220D23"/>
    <w:rsid w:val="00220FC6"/>
    <w:rsid w:val="00221C75"/>
    <w:rsid w:val="0022262F"/>
    <w:rsid w:val="00222D0A"/>
    <w:rsid w:val="0022343E"/>
    <w:rsid w:val="00225B90"/>
    <w:rsid w:val="00226E30"/>
    <w:rsid w:val="0022790E"/>
    <w:rsid w:val="00227B94"/>
    <w:rsid w:val="00227CB0"/>
    <w:rsid w:val="00240C47"/>
    <w:rsid w:val="00242B7C"/>
    <w:rsid w:val="00243F99"/>
    <w:rsid w:val="002444B9"/>
    <w:rsid w:val="00245272"/>
    <w:rsid w:val="00255193"/>
    <w:rsid w:val="00256DE9"/>
    <w:rsid w:val="0025782B"/>
    <w:rsid w:val="00257E6C"/>
    <w:rsid w:val="00261240"/>
    <w:rsid w:val="002613EA"/>
    <w:rsid w:val="00261F6D"/>
    <w:rsid w:val="00263F62"/>
    <w:rsid w:val="0026522C"/>
    <w:rsid w:val="00272413"/>
    <w:rsid w:val="00272B9E"/>
    <w:rsid w:val="00275C49"/>
    <w:rsid w:val="00276508"/>
    <w:rsid w:val="00281A73"/>
    <w:rsid w:val="00282A80"/>
    <w:rsid w:val="0028390F"/>
    <w:rsid w:val="00283FB1"/>
    <w:rsid w:val="00285E8B"/>
    <w:rsid w:val="00292B65"/>
    <w:rsid w:val="00295C4C"/>
    <w:rsid w:val="00296709"/>
    <w:rsid w:val="002A12AB"/>
    <w:rsid w:val="002A2CDC"/>
    <w:rsid w:val="002A2D00"/>
    <w:rsid w:val="002A5BC1"/>
    <w:rsid w:val="002A5DBC"/>
    <w:rsid w:val="002A66EE"/>
    <w:rsid w:val="002B1500"/>
    <w:rsid w:val="002B1EAA"/>
    <w:rsid w:val="002B3A50"/>
    <w:rsid w:val="002B5378"/>
    <w:rsid w:val="002B5EC6"/>
    <w:rsid w:val="002B77BB"/>
    <w:rsid w:val="002C0305"/>
    <w:rsid w:val="002C0EAA"/>
    <w:rsid w:val="002C1349"/>
    <w:rsid w:val="002C4677"/>
    <w:rsid w:val="002C4F8B"/>
    <w:rsid w:val="002C52D4"/>
    <w:rsid w:val="002C5859"/>
    <w:rsid w:val="002D195A"/>
    <w:rsid w:val="002D1FC1"/>
    <w:rsid w:val="002D2945"/>
    <w:rsid w:val="002D438B"/>
    <w:rsid w:val="002E070B"/>
    <w:rsid w:val="002E3C95"/>
    <w:rsid w:val="002E5199"/>
    <w:rsid w:val="002E7324"/>
    <w:rsid w:val="002F1AD0"/>
    <w:rsid w:val="002F3716"/>
    <w:rsid w:val="002F3B47"/>
    <w:rsid w:val="002F5333"/>
    <w:rsid w:val="00300D11"/>
    <w:rsid w:val="00301276"/>
    <w:rsid w:val="00301B75"/>
    <w:rsid w:val="00302295"/>
    <w:rsid w:val="00302876"/>
    <w:rsid w:val="00303044"/>
    <w:rsid w:val="00303CDA"/>
    <w:rsid w:val="00304506"/>
    <w:rsid w:val="0030582D"/>
    <w:rsid w:val="00307773"/>
    <w:rsid w:val="00311366"/>
    <w:rsid w:val="0031283B"/>
    <w:rsid w:val="00312977"/>
    <w:rsid w:val="00314A28"/>
    <w:rsid w:val="00314CB7"/>
    <w:rsid w:val="00315231"/>
    <w:rsid w:val="0031671E"/>
    <w:rsid w:val="00316D51"/>
    <w:rsid w:val="0032099D"/>
    <w:rsid w:val="00320F77"/>
    <w:rsid w:val="00321D5E"/>
    <w:rsid w:val="003230F5"/>
    <w:rsid w:val="00325A4C"/>
    <w:rsid w:val="00326F4D"/>
    <w:rsid w:val="00332175"/>
    <w:rsid w:val="00332401"/>
    <w:rsid w:val="00332DEA"/>
    <w:rsid w:val="00332FB7"/>
    <w:rsid w:val="00336B9F"/>
    <w:rsid w:val="00342E4C"/>
    <w:rsid w:val="00343225"/>
    <w:rsid w:val="003453A9"/>
    <w:rsid w:val="00350301"/>
    <w:rsid w:val="00351BAE"/>
    <w:rsid w:val="00351C9A"/>
    <w:rsid w:val="003546A9"/>
    <w:rsid w:val="003563C4"/>
    <w:rsid w:val="003609C1"/>
    <w:rsid w:val="00362600"/>
    <w:rsid w:val="0036718B"/>
    <w:rsid w:val="003679B5"/>
    <w:rsid w:val="00370061"/>
    <w:rsid w:val="00371202"/>
    <w:rsid w:val="00373170"/>
    <w:rsid w:val="00374AD7"/>
    <w:rsid w:val="00374AE4"/>
    <w:rsid w:val="00376185"/>
    <w:rsid w:val="00377B66"/>
    <w:rsid w:val="00380F51"/>
    <w:rsid w:val="00381DDD"/>
    <w:rsid w:val="00383E37"/>
    <w:rsid w:val="00384FC4"/>
    <w:rsid w:val="00390754"/>
    <w:rsid w:val="00390C6A"/>
    <w:rsid w:val="00392316"/>
    <w:rsid w:val="00393BDF"/>
    <w:rsid w:val="00397777"/>
    <w:rsid w:val="003A05B6"/>
    <w:rsid w:val="003A0A67"/>
    <w:rsid w:val="003A2157"/>
    <w:rsid w:val="003A27C1"/>
    <w:rsid w:val="003A281B"/>
    <w:rsid w:val="003A41F2"/>
    <w:rsid w:val="003A63EF"/>
    <w:rsid w:val="003A6C9B"/>
    <w:rsid w:val="003A7175"/>
    <w:rsid w:val="003A7530"/>
    <w:rsid w:val="003A7D6E"/>
    <w:rsid w:val="003B356B"/>
    <w:rsid w:val="003B3DD5"/>
    <w:rsid w:val="003B5533"/>
    <w:rsid w:val="003B6087"/>
    <w:rsid w:val="003B6F0E"/>
    <w:rsid w:val="003C0654"/>
    <w:rsid w:val="003C156A"/>
    <w:rsid w:val="003C5A37"/>
    <w:rsid w:val="003D1B94"/>
    <w:rsid w:val="003D1C5F"/>
    <w:rsid w:val="003D2560"/>
    <w:rsid w:val="003D2EF8"/>
    <w:rsid w:val="003D3443"/>
    <w:rsid w:val="003D45BC"/>
    <w:rsid w:val="003E09A5"/>
    <w:rsid w:val="003E2BE2"/>
    <w:rsid w:val="003E4C83"/>
    <w:rsid w:val="003F1EE2"/>
    <w:rsid w:val="003F3129"/>
    <w:rsid w:val="003F64BD"/>
    <w:rsid w:val="003F700F"/>
    <w:rsid w:val="004004F2"/>
    <w:rsid w:val="00401C04"/>
    <w:rsid w:val="0040212E"/>
    <w:rsid w:val="00403B80"/>
    <w:rsid w:val="004045D7"/>
    <w:rsid w:val="00404E30"/>
    <w:rsid w:val="00405C90"/>
    <w:rsid w:val="0040711F"/>
    <w:rsid w:val="00407793"/>
    <w:rsid w:val="00407D6C"/>
    <w:rsid w:val="00410522"/>
    <w:rsid w:val="00410F83"/>
    <w:rsid w:val="004116DD"/>
    <w:rsid w:val="0041215D"/>
    <w:rsid w:val="00412E78"/>
    <w:rsid w:val="004145A5"/>
    <w:rsid w:val="00415459"/>
    <w:rsid w:val="00415E45"/>
    <w:rsid w:val="00416D89"/>
    <w:rsid w:val="004209C6"/>
    <w:rsid w:val="0042286C"/>
    <w:rsid w:val="00425007"/>
    <w:rsid w:val="0042558E"/>
    <w:rsid w:val="00431BA0"/>
    <w:rsid w:val="004339A4"/>
    <w:rsid w:val="00435CB2"/>
    <w:rsid w:val="004366FF"/>
    <w:rsid w:val="0044004E"/>
    <w:rsid w:val="00441373"/>
    <w:rsid w:val="00441471"/>
    <w:rsid w:val="0044204B"/>
    <w:rsid w:val="00442232"/>
    <w:rsid w:val="00442DD4"/>
    <w:rsid w:val="00443D9A"/>
    <w:rsid w:val="00445DFB"/>
    <w:rsid w:val="00450EFD"/>
    <w:rsid w:val="004548EB"/>
    <w:rsid w:val="004569C4"/>
    <w:rsid w:val="00463F17"/>
    <w:rsid w:val="00464A4E"/>
    <w:rsid w:val="004650FF"/>
    <w:rsid w:val="004673FC"/>
    <w:rsid w:val="00467484"/>
    <w:rsid w:val="00470C07"/>
    <w:rsid w:val="0047248D"/>
    <w:rsid w:val="00475FD4"/>
    <w:rsid w:val="00476EAE"/>
    <w:rsid w:val="00477003"/>
    <w:rsid w:val="00490672"/>
    <w:rsid w:val="004907D1"/>
    <w:rsid w:val="00497871"/>
    <w:rsid w:val="004A0041"/>
    <w:rsid w:val="004A17E5"/>
    <w:rsid w:val="004A2CCA"/>
    <w:rsid w:val="004A33BA"/>
    <w:rsid w:val="004A3EE4"/>
    <w:rsid w:val="004A4405"/>
    <w:rsid w:val="004A4E82"/>
    <w:rsid w:val="004A55AB"/>
    <w:rsid w:val="004A6892"/>
    <w:rsid w:val="004A7294"/>
    <w:rsid w:val="004A7401"/>
    <w:rsid w:val="004B00BC"/>
    <w:rsid w:val="004B53B8"/>
    <w:rsid w:val="004B5BED"/>
    <w:rsid w:val="004B6923"/>
    <w:rsid w:val="004B7214"/>
    <w:rsid w:val="004C0469"/>
    <w:rsid w:val="004C2D61"/>
    <w:rsid w:val="004C41D3"/>
    <w:rsid w:val="004C5AEC"/>
    <w:rsid w:val="004C62E0"/>
    <w:rsid w:val="004C65B3"/>
    <w:rsid w:val="004C678C"/>
    <w:rsid w:val="004C7641"/>
    <w:rsid w:val="004D0AEF"/>
    <w:rsid w:val="004D128C"/>
    <w:rsid w:val="004D257D"/>
    <w:rsid w:val="004D2D8C"/>
    <w:rsid w:val="004D370C"/>
    <w:rsid w:val="004D47CC"/>
    <w:rsid w:val="004D5851"/>
    <w:rsid w:val="004D587A"/>
    <w:rsid w:val="004D731F"/>
    <w:rsid w:val="004E2EC5"/>
    <w:rsid w:val="004E546A"/>
    <w:rsid w:val="004E6973"/>
    <w:rsid w:val="004E7158"/>
    <w:rsid w:val="004F01AF"/>
    <w:rsid w:val="004F2761"/>
    <w:rsid w:val="004F64F6"/>
    <w:rsid w:val="00500D8E"/>
    <w:rsid w:val="00500FB2"/>
    <w:rsid w:val="005017F2"/>
    <w:rsid w:val="00502423"/>
    <w:rsid w:val="005039A8"/>
    <w:rsid w:val="00504116"/>
    <w:rsid w:val="00506C32"/>
    <w:rsid w:val="00510BE6"/>
    <w:rsid w:val="005138A8"/>
    <w:rsid w:val="00514CC9"/>
    <w:rsid w:val="00516D53"/>
    <w:rsid w:val="005230F2"/>
    <w:rsid w:val="0052396B"/>
    <w:rsid w:val="00523CD5"/>
    <w:rsid w:val="005272E0"/>
    <w:rsid w:val="0053055C"/>
    <w:rsid w:val="00535DC7"/>
    <w:rsid w:val="005508AC"/>
    <w:rsid w:val="00555429"/>
    <w:rsid w:val="00556390"/>
    <w:rsid w:val="00560FBB"/>
    <w:rsid w:val="00561CC5"/>
    <w:rsid w:val="00563C44"/>
    <w:rsid w:val="005658C0"/>
    <w:rsid w:val="005664E6"/>
    <w:rsid w:val="005705E9"/>
    <w:rsid w:val="00570EDE"/>
    <w:rsid w:val="0057458D"/>
    <w:rsid w:val="005746DC"/>
    <w:rsid w:val="00574703"/>
    <w:rsid w:val="00576F8D"/>
    <w:rsid w:val="00581DF4"/>
    <w:rsid w:val="00587531"/>
    <w:rsid w:val="005877C7"/>
    <w:rsid w:val="005906EC"/>
    <w:rsid w:val="00590992"/>
    <w:rsid w:val="00592E73"/>
    <w:rsid w:val="00592EAD"/>
    <w:rsid w:val="00593102"/>
    <w:rsid w:val="00593E35"/>
    <w:rsid w:val="00594B8A"/>
    <w:rsid w:val="00594E38"/>
    <w:rsid w:val="00595225"/>
    <w:rsid w:val="005959CC"/>
    <w:rsid w:val="005A26E8"/>
    <w:rsid w:val="005A3255"/>
    <w:rsid w:val="005A6F0E"/>
    <w:rsid w:val="005B079C"/>
    <w:rsid w:val="005B089C"/>
    <w:rsid w:val="005B4686"/>
    <w:rsid w:val="005B4B92"/>
    <w:rsid w:val="005B6BE8"/>
    <w:rsid w:val="005C1BDB"/>
    <w:rsid w:val="005C350A"/>
    <w:rsid w:val="005C4A94"/>
    <w:rsid w:val="005C6508"/>
    <w:rsid w:val="005C7427"/>
    <w:rsid w:val="005D51D9"/>
    <w:rsid w:val="005D715B"/>
    <w:rsid w:val="005D7414"/>
    <w:rsid w:val="005E0BEE"/>
    <w:rsid w:val="005E15DE"/>
    <w:rsid w:val="005E1E2B"/>
    <w:rsid w:val="005E4F5C"/>
    <w:rsid w:val="005E50C8"/>
    <w:rsid w:val="005E6655"/>
    <w:rsid w:val="005E6ADC"/>
    <w:rsid w:val="005E70A6"/>
    <w:rsid w:val="005F1220"/>
    <w:rsid w:val="005F20D1"/>
    <w:rsid w:val="005F2A79"/>
    <w:rsid w:val="005F3AFF"/>
    <w:rsid w:val="005F5175"/>
    <w:rsid w:val="005F65AB"/>
    <w:rsid w:val="005F6EB2"/>
    <w:rsid w:val="005F7981"/>
    <w:rsid w:val="0060000A"/>
    <w:rsid w:val="00601040"/>
    <w:rsid w:val="006028D8"/>
    <w:rsid w:val="006043F7"/>
    <w:rsid w:val="00607A40"/>
    <w:rsid w:val="00610FA5"/>
    <w:rsid w:val="00611237"/>
    <w:rsid w:val="006121DA"/>
    <w:rsid w:val="0061455A"/>
    <w:rsid w:val="00614C41"/>
    <w:rsid w:val="0061698D"/>
    <w:rsid w:val="00622125"/>
    <w:rsid w:val="00624A31"/>
    <w:rsid w:val="006268DC"/>
    <w:rsid w:val="00626B28"/>
    <w:rsid w:val="00627693"/>
    <w:rsid w:val="00632870"/>
    <w:rsid w:val="006336BD"/>
    <w:rsid w:val="0063625F"/>
    <w:rsid w:val="0063682E"/>
    <w:rsid w:val="006369EF"/>
    <w:rsid w:val="00636FAE"/>
    <w:rsid w:val="00641E00"/>
    <w:rsid w:val="006423FB"/>
    <w:rsid w:val="00642CA7"/>
    <w:rsid w:val="00644305"/>
    <w:rsid w:val="00644421"/>
    <w:rsid w:val="00647B46"/>
    <w:rsid w:val="00650AB7"/>
    <w:rsid w:val="00650AD8"/>
    <w:rsid w:val="00651488"/>
    <w:rsid w:val="006517AE"/>
    <w:rsid w:val="0065411E"/>
    <w:rsid w:val="00655016"/>
    <w:rsid w:val="00655AEC"/>
    <w:rsid w:val="0065726A"/>
    <w:rsid w:val="00657287"/>
    <w:rsid w:val="00660735"/>
    <w:rsid w:val="006626C4"/>
    <w:rsid w:val="00665DDA"/>
    <w:rsid w:val="00665EF7"/>
    <w:rsid w:val="006661FE"/>
    <w:rsid w:val="00666D5B"/>
    <w:rsid w:val="006732C8"/>
    <w:rsid w:val="00675268"/>
    <w:rsid w:val="00675A38"/>
    <w:rsid w:val="0068237D"/>
    <w:rsid w:val="00682F8A"/>
    <w:rsid w:val="00686845"/>
    <w:rsid w:val="00686C2D"/>
    <w:rsid w:val="00687247"/>
    <w:rsid w:val="00691F70"/>
    <w:rsid w:val="00693BB6"/>
    <w:rsid w:val="006951CB"/>
    <w:rsid w:val="00695BD7"/>
    <w:rsid w:val="00696888"/>
    <w:rsid w:val="00697540"/>
    <w:rsid w:val="0069778C"/>
    <w:rsid w:val="006A6993"/>
    <w:rsid w:val="006B1A0C"/>
    <w:rsid w:val="006B45CA"/>
    <w:rsid w:val="006B5E92"/>
    <w:rsid w:val="006B64EE"/>
    <w:rsid w:val="006C18FE"/>
    <w:rsid w:val="006C1F3D"/>
    <w:rsid w:val="006C6076"/>
    <w:rsid w:val="006C63FA"/>
    <w:rsid w:val="006C71FA"/>
    <w:rsid w:val="006D11F5"/>
    <w:rsid w:val="006D2924"/>
    <w:rsid w:val="006D3076"/>
    <w:rsid w:val="006D4CCA"/>
    <w:rsid w:val="006D5864"/>
    <w:rsid w:val="006D6B27"/>
    <w:rsid w:val="006E0A88"/>
    <w:rsid w:val="006E2A79"/>
    <w:rsid w:val="006E4ED9"/>
    <w:rsid w:val="006E5A22"/>
    <w:rsid w:val="006E6675"/>
    <w:rsid w:val="006E732B"/>
    <w:rsid w:val="006E7A99"/>
    <w:rsid w:val="006F123A"/>
    <w:rsid w:val="006F1C0E"/>
    <w:rsid w:val="006F3985"/>
    <w:rsid w:val="006F4D7F"/>
    <w:rsid w:val="006F6884"/>
    <w:rsid w:val="007044D7"/>
    <w:rsid w:val="00704D49"/>
    <w:rsid w:val="0070688C"/>
    <w:rsid w:val="00706920"/>
    <w:rsid w:val="00710A04"/>
    <w:rsid w:val="00712E6E"/>
    <w:rsid w:val="0071375C"/>
    <w:rsid w:val="00714548"/>
    <w:rsid w:val="007158AA"/>
    <w:rsid w:val="007167A1"/>
    <w:rsid w:val="007168DC"/>
    <w:rsid w:val="007175C0"/>
    <w:rsid w:val="007233CD"/>
    <w:rsid w:val="00723883"/>
    <w:rsid w:val="00723C3C"/>
    <w:rsid w:val="007243F5"/>
    <w:rsid w:val="00734A31"/>
    <w:rsid w:val="007360CD"/>
    <w:rsid w:val="007403A1"/>
    <w:rsid w:val="007412A1"/>
    <w:rsid w:val="007415A0"/>
    <w:rsid w:val="00744401"/>
    <w:rsid w:val="007457A8"/>
    <w:rsid w:val="00745820"/>
    <w:rsid w:val="00746CB0"/>
    <w:rsid w:val="00746DD3"/>
    <w:rsid w:val="0074744E"/>
    <w:rsid w:val="007475F4"/>
    <w:rsid w:val="0075111E"/>
    <w:rsid w:val="00751F7A"/>
    <w:rsid w:val="00753523"/>
    <w:rsid w:val="00757E5D"/>
    <w:rsid w:val="007611A7"/>
    <w:rsid w:val="00763254"/>
    <w:rsid w:val="0076426A"/>
    <w:rsid w:val="0076593D"/>
    <w:rsid w:val="00766523"/>
    <w:rsid w:val="00771F16"/>
    <w:rsid w:val="00773AF7"/>
    <w:rsid w:val="00773B81"/>
    <w:rsid w:val="00775759"/>
    <w:rsid w:val="00775AEC"/>
    <w:rsid w:val="00776F31"/>
    <w:rsid w:val="0078011C"/>
    <w:rsid w:val="00780922"/>
    <w:rsid w:val="0078169B"/>
    <w:rsid w:val="00781F2F"/>
    <w:rsid w:val="00785AC4"/>
    <w:rsid w:val="00785C23"/>
    <w:rsid w:val="007872D1"/>
    <w:rsid w:val="00790397"/>
    <w:rsid w:val="007909C2"/>
    <w:rsid w:val="00792145"/>
    <w:rsid w:val="00792614"/>
    <w:rsid w:val="00794E22"/>
    <w:rsid w:val="007A0095"/>
    <w:rsid w:val="007A06F7"/>
    <w:rsid w:val="007A0804"/>
    <w:rsid w:val="007A36AB"/>
    <w:rsid w:val="007A39C4"/>
    <w:rsid w:val="007A53F2"/>
    <w:rsid w:val="007A638F"/>
    <w:rsid w:val="007A7CFD"/>
    <w:rsid w:val="007B2079"/>
    <w:rsid w:val="007B4458"/>
    <w:rsid w:val="007B76BE"/>
    <w:rsid w:val="007C1042"/>
    <w:rsid w:val="007C3C02"/>
    <w:rsid w:val="007C465E"/>
    <w:rsid w:val="007D38D4"/>
    <w:rsid w:val="007D7299"/>
    <w:rsid w:val="007D72B4"/>
    <w:rsid w:val="007E0D30"/>
    <w:rsid w:val="007E1C18"/>
    <w:rsid w:val="007E45AC"/>
    <w:rsid w:val="007E6D0D"/>
    <w:rsid w:val="007F10E4"/>
    <w:rsid w:val="007F4739"/>
    <w:rsid w:val="007F59B5"/>
    <w:rsid w:val="007F7981"/>
    <w:rsid w:val="00807AB3"/>
    <w:rsid w:val="00811D11"/>
    <w:rsid w:val="0081221E"/>
    <w:rsid w:val="00812AD8"/>
    <w:rsid w:val="00814FD6"/>
    <w:rsid w:val="00815A9F"/>
    <w:rsid w:val="008167A0"/>
    <w:rsid w:val="008218F0"/>
    <w:rsid w:val="0082463E"/>
    <w:rsid w:val="00824F0C"/>
    <w:rsid w:val="008253B6"/>
    <w:rsid w:val="00825817"/>
    <w:rsid w:val="00831F1F"/>
    <w:rsid w:val="00834FD8"/>
    <w:rsid w:val="00840069"/>
    <w:rsid w:val="00840AE1"/>
    <w:rsid w:val="008427ED"/>
    <w:rsid w:val="00843205"/>
    <w:rsid w:val="008435C8"/>
    <w:rsid w:val="00843DC6"/>
    <w:rsid w:val="00843F2F"/>
    <w:rsid w:val="00845193"/>
    <w:rsid w:val="00847FD3"/>
    <w:rsid w:val="00850D4F"/>
    <w:rsid w:val="0085278F"/>
    <w:rsid w:val="00855265"/>
    <w:rsid w:val="008560C9"/>
    <w:rsid w:val="0085694B"/>
    <w:rsid w:val="00857449"/>
    <w:rsid w:val="00861674"/>
    <w:rsid w:val="00863A08"/>
    <w:rsid w:val="008658D6"/>
    <w:rsid w:val="0086643E"/>
    <w:rsid w:val="00867F1D"/>
    <w:rsid w:val="00871653"/>
    <w:rsid w:val="00872532"/>
    <w:rsid w:val="00873E27"/>
    <w:rsid w:val="00874011"/>
    <w:rsid w:val="00875150"/>
    <w:rsid w:val="00877575"/>
    <w:rsid w:val="00877717"/>
    <w:rsid w:val="0087771F"/>
    <w:rsid w:val="00877EFA"/>
    <w:rsid w:val="00880A77"/>
    <w:rsid w:val="00880B8B"/>
    <w:rsid w:val="008816B3"/>
    <w:rsid w:val="008847AA"/>
    <w:rsid w:val="00885499"/>
    <w:rsid w:val="008857BC"/>
    <w:rsid w:val="00886B31"/>
    <w:rsid w:val="008875CA"/>
    <w:rsid w:val="008903BC"/>
    <w:rsid w:val="00891ABD"/>
    <w:rsid w:val="00893037"/>
    <w:rsid w:val="008A0186"/>
    <w:rsid w:val="008A2A3E"/>
    <w:rsid w:val="008A54FD"/>
    <w:rsid w:val="008B0A49"/>
    <w:rsid w:val="008B1F20"/>
    <w:rsid w:val="008B2DC5"/>
    <w:rsid w:val="008B33D4"/>
    <w:rsid w:val="008C036E"/>
    <w:rsid w:val="008C0D90"/>
    <w:rsid w:val="008C38B5"/>
    <w:rsid w:val="008C3DB2"/>
    <w:rsid w:val="008C41D7"/>
    <w:rsid w:val="008D1337"/>
    <w:rsid w:val="008D1CB5"/>
    <w:rsid w:val="008D3818"/>
    <w:rsid w:val="008D3829"/>
    <w:rsid w:val="008D3BF2"/>
    <w:rsid w:val="008D6233"/>
    <w:rsid w:val="008D64AD"/>
    <w:rsid w:val="008E23B2"/>
    <w:rsid w:val="008E2B72"/>
    <w:rsid w:val="008E452B"/>
    <w:rsid w:val="008E5721"/>
    <w:rsid w:val="008E5E1A"/>
    <w:rsid w:val="008E6019"/>
    <w:rsid w:val="008E638A"/>
    <w:rsid w:val="008E6E7F"/>
    <w:rsid w:val="008E7BBA"/>
    <w:rsid w:val="008F1EAE"/>
    <w:rsid w:val="008F2B12"/>
    <w:rsid w:val="008F4CFA"/>
    <w:rsid w:val="008F6A42"/>
    <w:rsid w:val="008F7765"/>
    <w:rsid w:val="00900764"/>
    <w:rsid w:val="00900F6E"/>
    <w:rsid w:val="0090493F"/>
    <w:rsid w:val="00905CA4"/>
    <w:rsid w:val="0090704F"/>
    <w:rsid w:val="00913EE3"/>
    <w:rsid w:val="00914C64"/>
    <w:rsid w:val="00914E38"/>
    <w:rsid w:val="00915066"/>
    <w:rsid w:val="00915C56"/>
    <w:rsid w:val="009208F8"/>
    <w:rsid w:val="00921D41"/>
    <w:rsid w:val="00925799"/>
    <w:rsid w:val="00930DAA"/>
    <w:rsid w:val="009344D6"/>
    <w:rsid w:val="00935E9D"/>
    <w:rsid w:val="00940FE3"/>
    <w:rsid w:val="00941176"/>
    <w:rsid w:val="0094126E"/>
    <w:rsid w:val="00942ED8"/>
    <w:rsid w:val="0094380E"/>
    <w:rsid w:val="00950F1C"/>
    <w:rsid w:val="00953415"/>
    <w:rsid w:val="00954027"/>
    <w:rsid w:val="00957983"/>
    <w:rsid w:val="00960F10"/>
    <w:rsid w:val="0096308E"/>
    <w:rsid w:val="009642D2"/>
    <w:rsid w:val="009712E2"/>
    <w:rsid w:val="0097242B"/>
    <w:rsid w:val="00972B6E"/>
    <w:rsid w:val="00973484"/>
    <w:rsid w:val="00973766"/>
    <w:rsid w:val="00973CCC"/>
    <w:rsid w:val="0097407C"/>
    <w:rsid w:val="0097446D"/>
    <w:rsid w:val="00976D91"/>
    <w:rsid w:val="00976E68"/>
    <w:rsid w:val="00977EF8"/>
    <w:rsid w:val="00980F66"/>
    <w:rsid w:val="009820B1"/>
    <w:rsid w:val="00983380"/>
    <w:rsid w:val="0099005A"/>
    <w:rsid w:val="00992129"/>
    <w:rsid w:val="00992590"/>
    <w:rsid w:val="00992654"/>
    <w:rsid w:val="0099394C"/>
    <w:rsid w:val="009967E8"/>
    <w:rsid w:val="00997D78"/>
    <w:rsid w:val="009A0285"/>
    <w:rsid w:val="009A3A62"/>
    <w:rsid w:val="009A4845"/>
    <w:rsid w:val="009A7052"/>
    <w:rsid w:val="009B1047"/>
    <w:rsid w:val="009B2367"/>
    <w:rsid w:val="009B2F00"/>
    <w:rsid w:val="009B360E"/>
    <w:rsid w:val="009B4F17"/>
    <w:rsid w:val="009B4F6B"/>
    <w:rsid w:val="009B595B"/>
    <w:rsid w:val="009B62E5"/>
    <w:rsid w:val="009B65A5"/>
    <w:rsid w:val="009C1F4A"/>
    <w:rsid w:val="009C33CE"/>
    <w:rsid w:val="009C3480"/>
    <w:rsid w:val="009C5C39"/>
    <w:rsid w:val="009C5F92"/>
    <w:rsid w:val="009D6BD8"/>
    <w:rsid w:val="009D7F7A"/>
    <w:rsid w:val="009D7F82"/>
    <w:rsid w:val="009E1545"/>
    <w:rsid w:val="009E31F8"/>
    <w:rsid w:val="009F16EE"/>
    <w:rsid w:val="00A0078C"/>
    <w:rsid w:val="00A019E7"/>
    <w:rsid w:val="00A02C2D"/>
    <w:rsid w:val="00A03E05"/>
    <w:rsid w:val="00A03F85"/>
    <w:rsid w:val="00A0727F"/>
    <w:rsid w:val="00A07803"/>
    <w:rsid w:val="00A12C5F"/>
    <w:rsid w:val="00A13CB7"/>
    <w:rsid w:val="00A15541"/>
    <w:rsid w:val="00A20C10"/>
    <w:rsid w:val="00A227F6"/>
    <w:rsid w:val="00A237A9"/>
    <w:rsid w:val="00A246FF"/>
    <w:rsid w:val="00A251C7"/>
    <w:rsid w:val="00A25784"/>
    <w:rsid w:val="00A264B7"/>
    <w:rsid w:val="00A26517"/>
    <w:rsid w:val="00A265B1"/>
    <w:rsid w:val="00A26866"/>
    <w:rsid w:val="00A27544"/>
    <w:rsid w:val="00A31AA9"/>
    <w:rsid w:val="00A33BDD"/>
    <w:rsid w:val="00A34690"/>
    <w:rsid w:val="00A375E9"/>
    <w:rsid w:val="00A37A08"/>
    <w:rsid w:val="00A41492"/>
    <w:rsid w:val="00A42419"/>
    <w:rsid w:val="00A42C0A"/>
    <w:rsid w:val="00A42D6E"/>
    <w:rsid w:val="00A43784"/>
    <w:rsid w:val="00A4397A"/>
    <w:rsid w:val="00A452F7"/>
    <w:rsid w:val="00A458DB"/>
    <w:rsid w:val="00A45BAE"/>
    <w:rsid w:val="00A45FD0"/>
    <w:rsid w:val="00A463BB"/>
    <w:rsid w:val="00A46906"/>
    <w:rsid w:val="00A47593"/>
    <w:rsid w:val="00A50292"/>
    <w:rsid w:val="00A53324"/>
    <w:rsid w:val="00A55E7B"/>
    <w:rsid w:val="00A57FD7"/>
    <w:rsid w:val="00A6004E"/>
    <w:rsid w:val="00A60906"/>
    <w:rsid w:val="00A614EC"/>
    <w:rsid w:val="00A64AB0"/>
    <w:rsid w:val="00A654D6"/>
    <w:rsid w:val="00A66266"/>
    <w:rsid w:val="00A714AF"/>
    <w:rsid w:val="00A725CB"/>
    <w:rsid w:val="00A73B70"/>
    <w:rsid w:val="00A8025A"/>
    <w:rsid w:val="00A80451"/>
    <w:rsid w:val="00A8146F"/>
    <w:rsid w:val="00A877A2"/>
    <w:rsid w:val="00A9488C"/>
    <w:rsid w:val="00A95E92"/>
    <w:rsid w:val="00A966C7"/>
    <w:rsid w:val="00A96EE0"/>
    <w:rsid w:val="00A973F8"/>
    <w:rsid w:val="00A97DED"/>
    <w:rsid w:val="00AA1671"/>
    <w:rsid w:val="00AA3A36"/>
    <w:rsid w:val="00AA6082"/>
    <w:rsid w:val="00AA6B92"/>
    <w:rsid w:val="00AA7591"/>
    <w:rsid w:val="00AB2E97"/>
    <w:rsid w:val="00AB3979"/>
    <w:rsid w:val="00AB6797"/>
    <w:rsid w:val="00AB6C72"/>
    <w:rsid w:val="00AB760C"/>
    <w:rsid w:val="00AB7BBC"/>
    <w:rsid w:val="00AC1637"/>
    <w:rsid w:val="00AC1FD0"/>
    <w:rsid w:val="00AC4690"/>
    <w:rsid w:val="00AC553B"/>
    <w:rsid w:val="00AC5A2C"/>
    <w:rsid w:val="00AC6E01"/>
    <w:rsid w:val="00AD2D1B"/>
    <w:rsid w:val="00AD2D57"/>
    <w:rsid w:val="00AD2E77"/>
    <w:rsid w:val="00AD3BDF"/>
    <w:rsid w:val="00AD6707"/>
    <w:rsid w:val="00AE1528"/>
    <w:rsid w:val="00AE1BA9"/>
    <w:rsid w:val="00AE35C2"/>
    <w:rsid w:val="00AE4D68"/>
    <w:rsid w:val="00AE6D2A"/>
    <w:rsid w:val="00AF7769"/>
    <w:rsid w:val="00B05113"/>
    <w:rsid w:val="00B05647"/>
    <w:rsid w:val="00B0616B"/>
    <w:rsid w:val="00B12EA6"/>
    <w:rsid w:val="00B15662"/>
    <w:rsid w:val="00B2240F"/>
    <w:rsid w:val="00B226B4"/>
    <w:rsid w:val="00B26040"/>
    <w:rsid w:val="00B3165D"/>
    <w:rsid w:val="00B32F64"/>
    <w:rsid w:val="00B361C0"/>
    <w:rsid w:val="00B40BA3"/>
    <w:rsid w:val="00B4451E"/>
    <w:rsid w:val="00B51150"/>
    <w:rsid w:val="00B528A9"/>
    <w:rsid w:val="00B54828"/>
    <w:rsid w:val="00B54839"/>
    <w:rsid w:val="00B550B2"/>
    <w:rsid w:val="00B57A7E"/>
    <w:rsid w:val="00B64B0A"/>
    <w:rsid w:val="00B72AFF"/>
    <w:rsid w:val="00B73161"/>
    <w:rsid w:val="00B75FF3"/>
    <w:rsid w:val="00B76E8D"/>
    <w:rsid w:val="00B85A7F"/>
    <w:rsid w:val="00B86950"/>
    <w:rsid w:val="00B9060E"/>
    <w:rsid w:val="00B92D5D"/>
    <w:rsid w:val="00B941B8"/>
    <w:rsid w:val="00B94E78"/>
    <w:rsid w:val="00B96B47"/>
    <w:rsid w:val="00BA0DCF"/>
    <w:rsid w:val="00BA48C5"/>
    <w:rsid w:val="00BA4C9B"/>
    <w:rsid w:val="00BA6989"/>
    <w:rsid w:val="00BB3F21"/>
    <w:rsid w:val="00BB4076"/>
    <w:rsid w:val="00BB40FB"/>
    <w:rsid w:val="00BB5213"/>
    <w:rsid w:val="00BB56DA"/>
    <w:rsid w:val="00BB5A3B"/>
    <w:rsid w:val="00BB716F"/>
    <w:rsid w:val="00BC0063"/>
    <w:rsid w:val="00BC0524"/>
    <w:rsid w:val="00BC100E"/>
    <w:rsid w:val="00BC2E12"/>
    <w:rsid w:val="00BC490F"/>
    <w:rsid w:val="00BC7ACE"/>
    <w:rsid w:val="00BD3034"/>
    <w:rsid w:val="00BD3877"/>
    <w:rsid w:val="00BD46A9"/>
    <w:rsid w:val="00BD477F"/>
    <w:rsid w:val="00BD54CC"/>
    <w:rsid w:val="00BD6F1B"/>
    <w:rsid w:val="00BE156F"/>
    <w:rsid w:val="00BE2936"/>
    <w:rsid w:val="00BE2DD0"/>
    <w:rsid w:val="00BE3EDB"/>
    <w:rsid w:val="00BE7121"/>
    <w:rsid w:val="00BF1DF7"/>
    <w:rsid w:val="00BF1F09"/>
    <w:rsid w:val="00BF3365"/>
    <w:rsid w:val="00BF6D8B"/>
    <w:rsid w:val="00C0064A"/>
    <w:rsid w:val="00C03729"/>
    <w:rsid w:val="00C04325"/>
    <w:rsid w:val="00C043E2"/>
    <w:rsid w:val="00C0582A"/>
    <w:rsid w:val="00C05E06"/>
    <w:rsid w:val="00C0622F"/>
    <w:rsid w:val="00C11970"/>
    <w:rsid w:val="00C17293"/>
    <w:rsid w:val="00C1745C"/>
    <w:rsid w:val="00C2262F"/>
    <w:rsid w:val="00C242D6"/>
    <w:rsid w:val="00C27697"/>
    <w:rsid w:val="00C277C1"/>
    <w:rsid w:val="00C314EA"/>
    <w:rsid w:val="00C31BD6"/>
    <w:rsid w:val="00C32514"/>
    <w:rsid w:val="00C34264"/>
    <w:rsid w:val="00C3553F"/>
    <w:rsid w:val="00C365F9"/>
    <w:rsid w:val="00C40A30"/>
    <w:rsid w:val="00C41061"/>
    <w:rsid w:val="00C41FA1"/>
    <w:rsid w:val="00C427E7"/>
    <w:rsid w:val="00C4509C"/>
    <w:rsid w:val="00C51A00"/>
    <w:rsid w:val="00C51EBA"/>
    <w:rsid w:val="00C56305"/>
    <w:rsid w:val="00C576FC"/>
    <w:rsid w:val="00C60455"/>
    <w:rsid w:val="00C61BC9"/>
    <w:rsid w:val="00C6586B"/>
    <w:rsid w:val="00C65DED"/>
    <w:rsid w:val="00C65F2F"/>
    <w:rsid w:val="00C67BE7"/>
    <w:rsid w:val="00C70493"/>
    <w:rsid w:val="00C73D1A"/>
    <w:rsid w:val="00C74530"/>
    <w:rsid w:val="00C74958"/>
    <w:rsid w:val="00C75791"/>
    <w:rsid w:val="00C76467"/>
    <w:rsid w:val="00C76547"/>
    <w:rsid w:val="00C80F61"/>
    <w:rsid w:val="00C812BC"/>
    <w:rsid w:val="00C81B5B"/>
    <w:rsid w:val="00C8280E"/>
    <w:rsid w:val="00C835C5"/>
    <w:rsid w:val="00C837DD"/>
    <w:rsid w:val="00C918AD"/>
    <w:rsid w:val="00C92696"/>
    <w:rsid w:val="00C937A1"/>
    <w:rsid w:val="00C94E54"/>
    <w:rsid w:val="00C95512"/>
    <w:rsid w:val="00C96739"/>
    <w:rsid w:val="00CA076C"/>
    <w:rsid w:val="00CA44C9"/>
    <w:rsid w:val="00CA4D33"/>
    <w:rsid w:val="00CB17B0"/>
    <w:rsid w:val="00CB36C8"/>
    <w:rsid w:val="00CB4F8E"/>
    <w:rsid w:val="00CB7DFD"/>
    <w:rsid w:val="00CC0246"/>
    <w:rsid w:val="00CC57B3"/>
    <w:rsid w:val="00CC62C0"/>
    <w:rsid w:val="00CC7AD4"/>
    <w:rsid w:val="00CD08B7"/>
    <w:rsid w:val="00CD0913"/>
    <w:rsid w:val="00CD31D0"/>
    <w:rsid w:val="00CD3847"/>
    <w:rsid w:val="00CD7046"/>
    <w:rsid w:val="00CD77BB"/>
    <w:rsid w:val="00CD79B7"/>
    <w:rsid w:val="00CE26D8"/>
    <w:rsid w:val="00CF0166"/>
    <w:rsid w:val="00CF0B2E"/>
    <w:rsid w:val="00CF10BF"/>
    <w:rsid w:val="00CF291B"/>
    <w:rsid w:val="00CF2ABD"/>
    <w:rsid w:val="00CF61DD"/>
    <w:rsid w:val="00CF73ED"/>
    <w:rsid w:val="00CF7923"/>
    <w:rsid w:val="00CF7D9E"/>
    <w:rsid w:val="00D0221C"/>
    <w:rsid w:val="00D04BBE"/>
    <w:rsid w:val="00D107C2"/>
    <w:rsid w:val="00D11BAE"/>
    <w:rsid w:val="00D11DE7"/>
    <w:rsid w:val="00D11EC3"/>
    <w:rsid w:val="00D12C19"/>
    <w:rsid w:val="00D137A6"/>
    <w:rsid w:val="00D139FF"/>
    <w:rsid w:val="00D14130"/>
    <w:rsid w:val="00D1556D"/>
    <w:rsid w:val="00D15B03"/>
    <w:rsid w:val="00D178B4"/>
    <w:rsid w:val="00D206B8"/>
    <w:rsid w:val="00D20EDF"/>
    <w:rsid w:val="00D220DE"/>
    <w:rsid w:val="00D242EF"/>
    <w:rsid w:val="00D24C6C"/>
    <w:rsid w:val="00D26AAC"/>
    <w:rsid w:val="00D26B22"/>
    <w:rsid w:val="00D30B25"/>
    <w:rsid w:val="00D31017"/>
    <w:rsid w:val="00D3116C"/>
    <w:rsid w:val="00D3242F"/>
    <w:rsid w:val="00D328B1"/>
    <w:rsid w:val="00D37E7B"/>
    <w:rsid w:val="00D40B44"/>
    <w:rsid w:val="00D41C86"/>
    <w:rsid w:val="00D45947"/>
    <w:rsid w:val="00D53D34"/>
    <w:rsid w:val="00D5528F"/>
    <w:rsid w:val="00D559F5"/>
    <w:rsid w:val="00D55ACB"/>
    <w:rsid w:val="00D570A2"/>
    <w:rsid w:val="00D625F6"/>
    <w:rsid w:val="00D62F60"/>
    <w:rsid w:val="00D72478"/>
    <w:rsid w:val="00D731F0"/>
    <w:rsid w:val="00D734F5"/>
    <w:rsid w:val="00D73B5F"/>
    <w:rsid w:val="00D73D99"/>
    <w:rsid w:val="00D75BB8"/>
    <w:rsid w:val="00D77074"/>
    <w:rsid w:val="00D820EE"/>
    <w:rsid w:val="00D837D4"/>
    <w:rsid w:val="00D840F4"/>
    <w:rsid w:val="00D84945"/>
    <w:rsid w:val="00D84F41"/>
    <w:rsid w:val="00D85B01"/>
    <w:rsid w:val="00D918FE"/>
    <w:rsid w:val="00D94158"/>
    <w:rsid w:val="00D94F69"/>
    <w:rsid w:val="00D95902"/>
    <w:rsid w:val="00D97197"/>
    <w:rsid w:val="00DA3F89"/>
    <w:rsid w:val="00DA557A"/>
    <w:rsid w:val="00DB0C47"/>
    <w:rsid w:val="00DB2EB9"/>
    <w:rsid w:val="00DB6076"/>
    <w:rsid w:val="00DB6407"/>
    <w:rsid w:val="00DB6B9F"/>
    <w:rsid w:val="00DC2955"/>
    <w:rsid w:val="00DC2CF9"/>
    <w:rsid w:val="00DC31C5"/>
    <w:rsid w:val="00DC358C"/>
    <w:rsid w:val="00DC4A15"/>
    <w:rsid w:val="00DC6BAE"/>
    <w:rsid w:val="00DC73C0"/>
    <w:rsid w:val="00DC7AA0"/>
    <w:rsid w:val="00DC7B97"/>
    <w:rsid w:val="00DD4112"/>
    <w:rsid w:val="00DD4770"/>
    <w:rsid w:val="00DD4952"/>
    <w:rsid w:val="00DD572D"/>
    <w:rsid w:val="00DD7953"/>
    <w:rsid w:val="00DE3248"/>
    <w:rsid w:val="00DE4A1A"/>
    <w:rsid w:val="00DE61C2"/>
    <w:rsid w:val="00DE6912"/>
    <w:rsid w:val="00DE7F44"/>
    <w:rsid w:val="00DF018B"/>
    <w:rsid w:val="00DF3338"/>
    <w:rsid w:val="00DF3E0E"/>
    <w:rsid w:val="00DF5423"/>
    <w:rsid w:val="00DF55CD"/>
    <w:rsid w:val="00DF5766"/>
    <w:rsid w:val="00DF6906"/>
    <w:rsid w:val="00E00595"/>
    <w:rsid w:val="00E01E7B"/>
    <w:rsid w:val="00E0335B"/>
    <w:rsid w:val="00E11426"/>
    <w:rsid w:val="00E11D35"/>
    <w:rsid w:val="00E12E8A"/>
    <w:rsid w:val="00E13CE2"/>
    <w:rsid w:val="00E1450E"/>
    <w:rsid w:val="00E1616E"/>
    <w:rsid w:val="00E17278"/>
    <w:rsid w:val="00E20C95"/>
    <w:rsid w:val="00E22C5C"/>
    <w:rsid w:val="00E2490C"/>
    <w:rsid w:val="00E3375A"/>
    <w:rsid w:val="00E34CBC"/>
    <w:rsid w:val="00E3558A"/>
    <w:rsid w:val="00E43999"/>
    <w:rsid w:val="00E44A24"/>
    <w:rsid w:val="00E473CD"/>
    <w:rsid w:val="00E50505"/>
    <w:rsid w:val="00E5272E"/>
    <w:rsid w:val="00E54533"/>
    <w:rsid w:val="00E55A4D"/>
    <w:rsid w:val="00E60362"/>
    <w:rsid w:val="00E62020"/>
    <w:rsid w:val="00E62253"/>
    <w:rsid w:val="00E64FD3"/>
    <w:rsid w:val="00E704C1"/>
    <w:rsid w:val="00E70C04"/>
    <w:rsid w:val="00E71827"/>
    <w:rsid w:val="00E7233E"/>
    <w:rsid w:val="00E75C2D"/>
    <w:rsid w:val="00E75E65"/>
    <w:rsid w:val="00E761A3"/>
    <w:rsid w:val="00E82105"/>
    <w:rsid w:val="00E8243F"/>
    <w:rsid w:val="00E84592"/>
    <w:rsid w:val="00E84D34"/>
    <w:rsid w:val="00E84FE0"/>
    <w:rsid w:val="00E85688"/>
    <w:rsid w:val="00E914DF"/>
    <w:rsid w:val="00E92431"/>
    <w:rsid w:val="00E9495C"/>
    <w:rsid w:val="00E94A5F"/>
    <w:rsid w:val="00E951DE"/>
    <w:rsid w:val="00E9735C"/>
    <w:rsid w:val="00EA1AF4"/>
    <w:rsid w:val="00EA2406"/>
    <w:rsid w:val="00EA3B77"/>
    <w:rsid w:val="00EA4A9F"/>
    <w:rsid w:val="00EA78B2"/>
    <w:rsid w:val="00EB157B"/>
    <w:rsid w:val="00EB17BA"/>
    <w:rsid w:val="00EB2A96"/>
    <w:rsid w:val="00EB354E"/>
    <w:rsid w:val="00EB3C96"/>
    <w:rsid w:val="00EB62ED"/>
    <w:rsid w:val="00EB633F"/>
    <w:rsid w:val="00EC0E1C"/>
    <w:rsid w:val="00EC17DB"/>
    <w:rsid w:val="00EC4DD6"/>
    <w:rsid w:val="00EC55C7"/>
    <w:rsid w:val="00EC7072"/>
    <w:rsid w:val="00EC7F2E"/>
    <w:rsid w:val="00ED14ED"/>
    <w:rsid w:val="00ED3D3D"/>
    <w:rsid w:val="00EE0E57"/>
    <w:rsid w:val="00EE2505"/>
    <w:rsid w:val="00EE559B"/>
    <w:rsid w:val="00EE5853"/>
    <w:rsid w:val="00EE599D"/>
    <w:rsid w:val="00EE6836"/>
    <w:rsid w:val="00EF4421"/>
    <w:rsid w:val="00EF7205"/>
    <w:rsid w:val="00F01468"/>
    <w:rsid w:val="00F02380"/>
    <w:rsid w:val="00F0265D"/>
    <w:rsid w:val="00F03F52"/>
    <w:rsid w:val="00F10069"/>
    <w:rsid w:val="00F124DA"/>
    <w:rsid w:val="00F204C4"/>
    <w:rsid w:val="00F218EF"/>
    <w:rsid w:val="00F24908"/>
    <w:rsid w:val="00F25FB4"/>
    <w:rsid w:val="00F26E03"/>
    <w:rsid w:val="00F33DD5"/>
    <w:rsid w:val="00F35C2F"/>
    <w:rsid w:val="00F36352"/>
    <w:rsid w:val="00F40C68"/>
    <w:rsid w:val="00F4223A"/>
    <w:rsid w:val="00F45E3F"/>
    <w:rsid w:val="00F518D8"/>
    <w:rsid w:val="00F53115"/>
    <w:rsid w:val="00F53217"/>
    <w:rsid w:val="00F542F1"/>
    <w:rsid w:val="00F55093"/>
    <w:rsid w:val="00F564C7"/>
    <w:rsid w:val="00F571B3"/>
    <w:rsid w:val="00F63E00"/>
    <w:rsid w:val="00F64DA3"/>
    <w:rsid w:val="00F64EB9"/>
    <w:rsid w:val="00F66A8A"/>
    <w:rsid w:val="00F6716A"/>
    <w:rsid w:val="00F712FA"/>
    <w:rsid w:val="00F7288F"/>
    <w:rsid w:val="00F74DAC"/>
    <w:rsid w:val="00F752D1"/>
    <w:rsid w:val="00F76894"/>
    <w:rsid w:val="00F76952"/>
    <w:rsid w:val="00F84605"/>
    <w:rsid w:val="00F84A9E"/>
    <w:rsid w:val="00F84C7B"/>
    <w:rsid w:val="00F8620D"/>
    <w:rsid w:val="00F86542"/>
    <w:rsid w:val="00F95FAA"/>
    <w:rsid w:val="00F96C6F"/>
    <w:rsid w:val="00FA1455"/>
    <w:rsid w:val="00FA16DB"/>
    <w:rsid w:val="00FA3083"/>
    <w:rsid w:val="00FA376F"/>
    <w:rsid w:val="00FA4DF2"/>
    <w:rsid w:val="00FA5465"/>
    <w:rsid w:val="00FA54DD"/>
    <w:rsid w:val="00FA7E36"/>
    <w:rsid w:val="00FB03B8"/>
    <w:rsid w:val="00FB0FCA"/>
    <w:rsid w:val="00FB2C48"/>
    <w:rsid w:val="00FC2ECB"/>
    <w:rsid w:val="00FC4565"/>
    <w:rsid w:val="00FC4A67"/>
    <w:rsid w:val="00FC787B"/>
    <w:rsid w:val="00FD04A6"/>
    <w:rsid w:val="00FD19CB"/>
    <w:rsid w:val="00FD7C96"/>
    <w:rsid w:val="00FE0FDF"/>
    <w:rsid w:val="00FE1C7F"/>
    <w:rsid w:val="00FE239B"/>
    <w:rsid w:val="00FE4754"/>
    <w:rsid w:val="00FF0D8B"/>
    <w:rsid w:val="00FF1633"/>
    <w:rsid w:val="00FF30B5"/>
    <w:rsid w:val="00FF35D9"/>
    <w:rsid w:val="00FF3D5F"/>
    <w:rsid w:val="00FF6608"/>
    <w:rsid w:val="00FF6C02"/>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9F784BB"/>
  <w14:defaultImageDpi w14:val="96"/>
  <w15:docId w15:val="{D8BACB38-1B95-42E5-BDFA-C10D3FC32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2" w:unhideWhenUsed="1" w:qFormat="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semiHidden="1" w:uiPriority="32"/>
    <w:lsdException w:name="Book Title" w:semiHidden="1" w:uiPriority="33"/>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6952"/>
    <w:pPr>
      <w:spacing w:after="0" w:line="240" w:lineRule="auto"/>
    </w:pPr>
    <w:rPr>
      <w:rFonts w:ascii="Arial" w:hAnsi="Arial"/>
      <w:szCs w:val="24"/>
    </w:rPr>
  </w:style>
  <w:style w:type="paragraph" w:styleId="Heading1">
    <w:name w:val="heading 1"/>
    <w:basedOn w:val="Normal"/>
    <w:next w:val="Normal"/>
    <w:link w:val="Heading1Char"/>
    <w:uiPriority w:val="9"/>
    <w:semiHidden/>
    <w:qFormat/>
    <w:rsid w:val="006D6CAD"/>
    <w:pPr>
      <w:outlineLvl w:val="0"/>
    </w:pPr>
  </w:style>
  <w:style w:type="paragraph" w:styleId="Heading2">
    <w:name w:val="heading 2"/>
    <w:basedOn w:val="Heading1"/>
    <w:next w:val="Normal"/>
    <w:link w:val="Heading2Char"/>
    <w:uiPriority w:val="9"/>
    <w:semiHidden/>
    <w:qFormat/>
    <w:rsid w:val="006D6CAD"/>
    <w:pPr>
      <w:outlineLvl w:val="1"/>
    </w:pPr>
  </w:style>
  <w:style w:type="paragraph" w:styleId="Heading3">
    <w:name w:val="heading 3"/>
    <w:basedOn w:val="Heading2"/>
    <w:next w:val="Normal"/>
    <w:link w:val="Heading3Char"/>
    <w:uiPriority w:val="99"/>
    <w:semiHidden/>
    <w:qFormat/>
    <w:rsid w:val="00E52030"/>
    <w:pPr>
      <w:jc w:val="both"/>
      <w:outlineLvl w:val="2"/>
    </w:pPr>
    <w:rPr>
      <w:rFonts w:cs="Arial"/>
      <w:sz w:val="22"/>
      <w:szCs w:val="22"/>
      <w:lang w:eastAsia="en-US"/>
    </w:rPr>
  </w:style>
  <w:style w:type="paragraph" w:styleId="Heading4">
    <w:name w:val="heading 4"/>
    <w:basedOn w:val="Heading3"/>
    <w:next w:val="Normal"/>
    <w:link w:val="Heading4Char"/>
    <w:uiPriority w:val="99"/>
    <w:semiHidden/>
    <w:qFormat/>
    <w:rsid w:val="00E52030"/>
    <w:p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semiHidden/>
    <w:locked/>
    <w:rsid w:val="009C23A9"/>
    <w:rPr>
      <w:rFonts w:ascii="Arial" w:hAnsi="Arial" w:cs="Times New Roman"/>
      <w:sz w:val="20"/>
      <w:szCs w:val="20"/>
      <w:lang w:val="x-none" w:eastAsia="en-US"/>
    </w:rPr>
  </w:style>
  <w:style w:type="character" w:customStyle="1" w:styleId="Heading2Char">
    <w:name w:val="Heading 2 Char"/>
    <w:basedOn w:val="DefaultParagraphFont"/>
    <w:link w:val="Heading2"/>
    <w:uiPriority w:val="9"/>
    <w:semiHidden/>
    <w:locked/>
    <w:rsid w:val="009C23A9"/>
    <w:rPr>
      <w:rFonts w:ascii="Arial" w:hAnsi="Arial" w:cs="Times New Roman"/>
      <w:sz w:val="20"/>
      <w:szCs w:val="20"/>
      <w:lang w:val="x-none" w:eastAsia="en-US"/>
    </w:rPr>
  </w:style>
  <w:style w:type="paragraph" w:customStyle="1" w:styleId="MLAnnexureHeading">
    <w:name w:val="ML_AnnexureHeading"/>
    <w:basedOn w:val="MLNormal"/>
    <w:next w:val="MLBodyText"/>
    <w:qFormat/>
    <w:rsid w:val="00F76952"/>
    <w:pPr>
      <w:keepNext/>
      <w:pageBreakBefore/>
      <w:widowControl w:val="0"/>
      <w:numPr>
        <w:numId w:val="3"/>
      </w:numPr>
      <w:jc w:val="right"/>
      <w:outlineLvl w:val="0"/>
    </w:pPr>
    <w:rPr>
      <w:rFonts w:eastAsia="Arial" w:cs="Arial"/>
      <w:b/>
      <w:color w:val="808080"/>
      <w:sz w:val="28"/>
      <w:szCs w:val="36"/>
    </w:rPr>
  </w:style>
  <w:style w:type="paragraph" w:customStyle="1" w:styleId="MLNormal">
    <w:name w:val="ML_Normal"/>
    <w:basedOn w:val="Normal"/>
    <w:rsid w:val="00F76952"/>
    <w:pPr>
      <w:spacing w:after="240"/>
      <w:jc w:val="both"/>
    </w:pPr>
    <w:rPr>
      <w:szCs w:val="20"/>
      <w:lang w:eastAsia="en-US"/>
    </w:rPr>
  </w:style>
  <w:style w:type="paragraph" w:customStyle="1" w:styleId="MLBackground1">
    <w:name w:val="ML_Background1"/>
    <w:basedOn w:val="MLNormal"/>
    <w:qFormat/>
    <w:rsid w:val="00F76952"/>
    <w:pPr>
      <w:widowControl w:val="0"/>
      <w:numPr>
        <w:numId w:val="7"/>
      </w:numPr>
    </w:pPr>
    <w:rPr>
      <w:rFonts w:eastAsia="Arial" w:cs="Arial"/>
      <w:szCs w:val="21"/>
    </w:rPr>
  </w:style>
  <w:style w:type="paragraph" w:customStyle="1" w:styleId="MLBackground2">
    <w:name w:val="ML_Background2"/>
    <w:basedOn w:val="MLNormal"/>
    <w:rsid w:val="00F76952"/>
    <w:pPr>
      <w:widowControl w:val="0"/>
      <w:numPr>
        <w:ilvl w:val="1"/>
        <w:numId w:val="7"/>
      </w:numPr>
    </w:pPr>
    <w:rPr>
      <w:rFonts w:eastAsia="Arial" w:cs="Arial"/>
      <w:szCs w:val="21"/>
    </w:rPr>
  </w:style>
  <w:style w:type="paragraph" w:customStyle="1" w:styleId="MLBackground3">
    <w:name w:val="ML_Background3"/>
    <w:basedOn w:val="MLNormal"/>
    <w:rsid w:val="00F76952"/>
    <w:pPr>
      <w:widowControl w:val="0"/>
      <w:numPr>
        <w:ilvl w:val="2"/>
        <w:numId w:val="7"/>
      </w:numPr>
    </w:pPr>
    <w:rPr>
      <w:rFonts w:eastAsia="Arial" w:cs="Arial"/>
      <w:szCs w:val="21"/>
    </w:rPr>
  </w:style>
  <w:style w:type="paragraph" w:customStyle="1" w:styleId="MLBodyText">
    <w:name w:val="ML_BodyText"/>
    <w:basedOn w:val="MLNormal"/>
    <w:qFormat/>
    <w:rsid w:val="00F76952"/>
  </w:style>
  <w:style w:type="paragraph" w:customStyle="1" w:styleId="MLBullet0">
    <w:name w:val="ML_Bullet0"/>
    <w:basedOn w:val="MLNormal"/>
    <w:qFormat/>
    <w:rsid w:val="00F76952"/>
    <w:pPr>
      <w:numPr>
        <w:numId w:val="5"/>
      </w:numPr>
    </w:pPr>
    <w:rPr>
      <w:rFonts w:eastAsia="MS Mincho"/>
    </w:rPr>
  </w:style>
  <w:style w:type="paragraph" w:customStyle="1" w:styleId="MLBullet1">
    <w:name w:val="ML_Bullet1"/>
    <w:basedOn w:val="MLNormal"/>
    <w:rsid w:val="00F76952"/>
    <w:pPr>
      <w:numPr>
        <w:ilvl w:val="1"/>
        <w:numId w:val="5"/>
      </w:numPr>
    </w:pPr>
    <w:rPr>
      <w:rFonts w:eastAsia="MS Mincho"/>
    </w:rPr>
  </w:style>
  <w:style w:type="paragraph" w:customStyle="1" w:styleId="MLBullet2">
    <w:name w:val="ML_Bullet2"/>
    <w:basedOn w:val="MLNormal"/>
    <w:rsid w:val="00F76952"/>
    <w:pPr>
      <w:numPr>
        <w:ilvl w:val="2"/>
        <w:numId w:val="5"/>
      </w:numPr>
    </w:pPr>
    <w:rPr>
      <w:rFonts w:eastAsia="MS Mincho"/>
    </w:rPr>
  </w:style>
  <w:style w:type="paragraph" w:customStyle="1" w:styleId="MLBullet3">
    <w:name w:val="ML_Bullet3"/>
    <w:basedOn w:val="MLNormal"/>
    <w:rsid w:val="00F76952"/>
    <w:pPr>
      <w:numPr>
        <w:ilvl w:val="3"/>
        <w:numId w:val="5"/>
      </w:numPr>
    </w:pPr>
    <w:rPr>
      <w:rFonts w:eastAsia="MS Mincho"/>
    </w:rPr>
  </w:style>
  <w:style w:type="paragraph" w:customStyle="1" w:styleId="MLBullet4">
    <w:name w:val="ML_Bullet4"/>
    <w:basedOn w:val="MLNormal"/>
    <w:rsid w:val="00F76952"/>
    <w:pPr>
      <w:numPr>
        <w:ilvl w:val="4"/>
        <w:numId w:val="5"/>
      </w:numPr>
    </w:pPr>
    <w:rPr>
      <w:rFonts w:eastAsia="MS Mincho"/>
    </w:rPr>
  </w:style>
  <w:style w:type="paragraph" w:customStyle="1" w:styleId="MLBullet5">
    <w:name w:val="ML_Bullet5"/>
    <w:basedOn w:val="MLNormal"/>
    <w:rsid w:val="00F76952"/>
    <w:pPr>
      <w:numPr>
        <w:ilvl w:val="5"/>
        <w:numId w:val="5"/>
      </w:numPr>
    </w:pPr>
    <w:rPr>
      <w:rFonts w:eastAsia="MS Mincho"/>
    </w:rPr>
  </w:style>
  <w:style w:type="paragraph" w:customStyle="1" w:styleId="MLFooter">
    <w:name w:val="ML_Footer"/>
    <w:basedOn w:val="MLNormal"/>
    <w:qFormat/>
    <w:rsid w:val="00F76952"/>
    <w:pPr>
      <w:spacing w:after="0"/>
      <w:jc w:val="left"/>
    </w:pPr>
    <w:rPr>
      <w:sz w:val="18"/>
    </w:rPr>
  </w:style>
  <w:style w:type="paragraph" w:customStyle="1" w:styleId="MLHeadingCaps">
    <w:name w:val="ML_HeadingCaps"/>
    <w:basedOn w:val="MLNormal"/>
    <w:next w:val="MLBodyText"/>
    <w:qFormat/>
    <w:rsid w:val="00F76952"/>
    <w:pPr>
      <w:keepNext/>
      <w:keepLines/>
      <w:spacing w:after="120"/>
      <w:jc w:val="left"/>
    </w:pPr>
    <w:rPr>
      <w:b/>
      <w:caps/>
    </w:rPr>
  </w:style>
  <w:style w:type="paragraph" w:customStyle="1" w:styleId="MLHeadingDeed">
    <w:name w:val="ML_HeadingDeed"/>
    <w:basedOn w:val="MLNormal"/>
    <w:next w:val="MLBodyText"/>
    <w:qFormat/>
    <w:rsid w:val="00F76952"/>
    <w:pPr>
      <w:keepNext/>
      <w:jc w:val="left"/>
    </w:pPr>
    <w:rPr>
      <w:b/>
      <w:color w:val="003366"/>
      <w:sz w:val="28"/>
    </w:rPr>
  </w:style>
  <w:style w:type="paragraph" w:customStyle="1" w:styleId="MLHeadingNoCaps">
    <w:name w:val="ML_HeadingNoCaps"/>
    <w:basedOn w:val="MLNormal"/>
    <w:next w:val="MLBodyText"/>
    <w:qFormat/>
    <w:rsid w:val="00F76952"/>
    <w:pPr>
      <w:keepNext/>
      <w:keepLines/>
      <w:spacing w:after="120"/>
      <w:jc w:val="left"/>
    </w:pPr>
    <w:rPr>
      <w:b/>
    </w:rPr>
  </w:style>
  <w:style w:type="paragraph" w:customStyle="1" w:styleId="MLHeadingTitle">
    <w:name w:val="ML_HeadingTitle"/>
    <w:basedOn w:val="MLNormal"/>
    <w:next w:val="MLBodyText"/>
    <w:qFormat/>
    <w:rsid w:val="00F76952"/>
    <w:pPr>
      <w:keepNext/>
      <w:keepLines/>
      <w:spacing w:after="360"/>
      <w:jc w:val="center"/>
    </w:pPr>
    <w:rPr>
      <w:b/>
      <w:caps/>
      <w:color w:val="003366"/>
      <w:sz w:val="32"/>
    </w:rPr>
  </w:style>
  <w:style w:type="paragraph" w:customStyle="1" w:styleId="MLIndent1">
    <w:name w:val="ML_Indent1"/>
    <w:basedOn w:val="MLNormal"/>
    <w:qFormat/>
    <w:rsid w:val="00F76952"/>
    <w:pPr>
      <w:ind w:left="709"/>
    </w:pPr>
  </w:style>
  <w:style w:type="paragraph" w:customStyle="1" w:styleId="MLIndent2">
    <w:name w:val="ML_Indent2"/>
    <w:basedOn w:val="MLNormal"/>
    <w:rsid w:val="00F76952"/>
    <w:pPr>
      <w:ind w:left="1418"/>
    </w:pPr>
  </w:style>
  <w:style w:type="paragraph" w:customStyle="1" w:styleId="MLIndent3">
    <w:name w:val="ML_Indent3"/>
    <w:basedOn w:val="MLNormal"/>
    <w:rsid w:val="00F76952"/>
    <w:pPr>
      <w:ind w:left="2126"/>
    </w:pPr>
  </w:style>
  <w:style w:type="paragraph" w:customStyle="1" w:styleId="MLIndent4">
    <w:name w:val="ML_Indent4"/>
    <w:basedOn w:val="MLNormal"/>
    <w:rsid w:val="00F76952"/>
    <w:pPr>
      <w:ind w:left="2835"/>
    </w:pPr>
  </w:style>
  <w:style w:type="paragraph" w:customStyle="1" w:styleId="MLIndent5">
    <w:name w:val="ML_Indent5"/>
    <w:basedOn w:val="MLNormal"/>
    <w:rsid w:val="00F76952"/>
    <w:pPr>
      <w:ind w:left="3544"/>
    </w:pPr>
  </w:style>
  <w:style w:type="paragraph" w:customStyle="1" w:styleId="MLIndent6">
    <w:name w:val="ML_Indent6"/>
    <w:basedOn w:val="MLNormal"/>
    <w:rsid w:val="00F76952"/>
    <w:pPr>
      <w:ind w:left="4253"/>
    </w:pPr>
  </w:style>
  <w:style w:type="paragraph" w:customStyle="1" w:styleId="MLNumber0">
    <w:name w:val="ML_Number0"/>
    <w:basedOn w:val="MLNormal"/>
    <w:next w:val="MLNumber1"/>
    <w:qFormat/>
    <w:rsid w:val="00F76952"/>
    <w:pPr>
      <w:keepNext/>
      <w:numPr>
        <w:numId w:val="2"/>
      </w:numPr>
      <w:spacing w:after="120"/>
      <w:jc w:val="left"/>
    </w:pPr>
    <w:rPr>
      <w:b/>
      <w:bCs/>
    </w:rPr>
  </w:style>
  <w:style w:type="paragraph" w:customStyle="1" w:styleId="MLNumber1">
    <w:name w:val="ML_Number1"/>
    <w:basedOn w:val="MLNormal"/>
    <w:next w:val="MLIndent1"/>
    <w:qFormat/>
    <w:rsid w:val="00F76952"/>
    <w:pPr>
      <w:keepNext/>
      <w:numPr>
        <w:ilvl w:val="1"/>
        <w:numId w:val="2"/>
      </w:numPr>
      <w:jc w:val="left"/>
    </w:pPr>
    <w:rPr>
      <w:b/>
      <w:caps/>
    </w:rPr>
  </w:style>
  <w:style w:type="paragraph" w:customStyle="1" w:styleId="MLNumber2">
    <w:name w:val="ML_Number2"/>
    <w:basedOn w:val="MLNormal"/>
    <w:next w:val="MLIndent1"/>
    <w:rsid w:val="00F76952"/>
    <w:pPr>
      <w:keepNext/>
      <w:numPr>
        <w:ilvl w:val="2"/>
        <w:numId w:val="2"/>
      </w:numPr>
      <w:jc w:val="left"/>
    </w:pPr>
    <w:rPr>
      <w:b/>
    </w:rPr>
  </w:style>
  <w:style w:type="paragraph" w:customStyle="1" w:styleId="MLNumber2NB">
    <w:name w:val="ML_Number2NB"/>
    <w:basedOn w:val="MLNumber2"/>
    <w:rsid w:val="00F76952"/>
    <w:pPr>
      <w:keepNext w:val="0"/>
      <w:jc w:val="both"/>
    </w:pPr>
    <w:rPr>
      <w:b w:val="0"/>
    </w:rPr>
  </w:style>
  <w:style w:type="paragraph" w:customStyle="1" w:styleId="MLNumber3">
    <w:name w:val="ML_Number3"/>
    <w:basedOn w:val="MLNormal"/>
    <w:link w:val="MLNumber3Char"/>
    <w:rsid w:val="00F76952"/>
    <w:pPr>
      <w:numPr>
        <w:ilvl w:val="3"/>
        <w:numId w:val="2"/>
      </w:numPr>
    </w:pPr>
  </w:style>
  <w:style w:type="paragraph" w:customStyle="1" w:styleId="MLNumber3B">
    <w:name w:val="ML_Number3B"/>
    <w:basedOn w:val="MLNumber3"/>
    <w:rsid w:val="00F76952"/>
    <w:pPr>
      <w:keepNext/>
      <w:jc w:val="left"/>
    </w:pPr>
    <w:rPr>
      <w:b/>
    </w:rPr>
  </w:style>
  <w:style w:type="paragraph" w:customStyle="1" w:styleId="MLNumber4">
    <w:name w:val="ML_Number4"/>
    <w:basedOn w:val="MLNormal"/>
    <w:rsid w:val="00F76952"/>
    <w:pPr>
      <w:numPr>
        <w:ilvl w:val="4"/>
        <w:numId w:val="2"/>
      </w:numPr>
    </w:pPr>
  </w:style>
  <w:style w:type="paragraph" w:customStyle="1" w:styleId="MLNumber5">
    <w:name w:val="ML_Number5"/>
    <w:basedOn w:val="MLNormal"/>
    <w:rsid w:val="00F76952"/>
    <w:pPr>
      <w:numPr>
        <w:ilvl w:val="5"/>
        <w:numId w:val="2"/>
      </w:numPr>
    </w:pPr>
  </w:style>
  <w:style w:type="paragraph" w:customStyle="1" w:styleId="MLNumber6">
    <w:name w:val="ML_Number6"/>
    <w:basedOn w:val="MLNormal"/>
    <w:rsid w:val="00F76952"/>
    <w:pPr>
      <w:numPr>
        <w:ilvl w:val="6"/>
        <w:numId w:val="2"/>
      </w:numPr>
    </w:pPr>
  </w:style>
  <w:style w:type="paragraph" w:customStyle="1" w:styleId="MLNumber7">
    <w:name w:val="ML_Number7"/>
    <w:basedOn w:val="MLNormal"/>
    <w:rsid w:val="00F76952"/>
    <w:pPr>
      <w:numPr>
        <w:ilvl w:val="7"/>
        <w:numId w:val="2"/>
      </w:numPr>
    </w:pPr>
  </w:style>
  <w:style w:type="paragraph" w:customStyle="1" w:styleId="MLNumberList">
    <w:name w:val="ML_NumberList"/>
    <w:basedOn w:val="MLNormal"/>
    <w:qFormat/>
    <w:rsid w:val="00F76952"/>
    <w:pPr>
      <w:numPr>
        <w:numId w:val="1"/>
      </w:numPr>
    </w:pPr>
    <w:rPr>
      <w:szCs w:val="24"/>
    </w:rPr>
  </w:style>
  <w:style w:type="paragraph" w:customStyle="1" w:styleId="MLSchedule0Heading">
    <w:name w:val="ML_Schedule0_Heading"/>
    <w:basedOn w:val="MLNormal"/>
    <w:next w:val="MLBodyText"/>
    <w:qFormat/>
    <w:rsid w:val="00F76952"/>
    <w:pPr>
      <w:keepNext/>
      <w:pageBreakBefore/>
      <w:widowControl w:val="0"/>
      <w:jc w:val="right"/>
      <w:outlineLvl w:val="0"/>
    </w:pPr>
    <w:rPr>
      <w:rFonts w:eastAsia="Arial" w:cs="Arial"/>
      <w:b/>
      <w:color w:val="808080"/>
      <w:sz w:val="28"/>
      <w:szCs w:val="21"/>
    </w:rPr>
  </w:style>
  <w:style w:type="paragraph" w:customStyle="1" w:styleId="MLSchedule1">
    <w:name w:val="ML_Schedule1"/>
    <w:basedOn w:val="MLNormal"/>
    <w:qFormat/>
    <w:rsid w:val="00F76952"/>
    <w:pPr>
      <w:widowControl w:val="0"/>
      <w:numPr>
        <w:ilvl w:val="1"/>
        <w:numId w:val="4"/>
      </w:numPr>
      <w:outlineLvl w:val="1"/>
    </w:pPr>
    <w:rPr>
      <w:rFonts w:eastAsia="Arial" w:cs="Arial"/>
      <w:szCs w:val="21"/>
    </w:rPr>
  </w:style>
  <w:style w:type="paragraph" w:customStyle="1" w:styleId="MLSchedule2">
    <w:name w:val="ML_Schedule2"/>
    <w:basedOn w:val="MLNormal"/>
    <w:rsid w:val="00F76952"/>
    <w:pPr>
      <w:widowControl w:val="0"/>
      <w:numPr>
        <w:ilvl w:val="2"/>
        <w:numId w:val="4"/>
      </w:numPr>
    </w:pPr>
    <w:rPr>
      <w:rFonts w:eastAsia="Arial" w:cs="Arial"/>
      <w:szCs w:val="21"/>
    </w:rPr>
  </w:style>
  <w:style w:type="paragraph" w:customStyle="1" w:styleId="MLSchedule3">
    <w:name w:val="ML_Schedule3"/>
    <w:basedOn w:val="MLNormal"/>
    <w:rsid w:val="00F76952"/>
    <w:pPr>
      <w:widowControl w:val="0"/>
      <w:numPr>
        <w:ilvl w:val="3"/>
        <w:numId w:val="4"/>
      </w:numPr>
    </w:pPr>
    <w:rPr>
      <w:rFonts w:eastAsia="Arial" w:cs="Arial"/>
      <w:szCs w:val="21"/>
    </w:rPr>
  </w:style>
  <w:style w:type="paragraph" w:customStyle="1" w:styleId="MLSchedule4">
    <w:name w:val="ML_Schedule4"/>
    <w:basedOn w:val="MLNormal"/>
    <w:rsid w:val="00F76952"/>
    <w:pPr>
      <w:numPr>
        <w:ilvl w:val="4"/>
        <w:numId w:val="4"/>
      </w:numPr>
    </w:pPr>
  </w:style>
  <w:style w:type="paragraph" w:customStyle="1" w:styleId="MLTableNumber">
    <w:name w:val="ML_TableNumber"/>
    <w:basedOn w:val="MLNormal"/>
    <w:qFormat/>
    <w:rsid w:val="00F76952"/>
    <w:pPr>
      <w:numPr>
        <w:numId w:val="6"/>
      </w:numPr>
      <w:spacing w:after="0"/>
      <w:jc w:val="left"/>
    </w:pPr>
    <w:rPr>
      <w:rFonts w:eastAsia="MS Mincho"/>
    </w:rPr>
  </w:style>
  <w:style w:type="paragraph" w:customStyle="1" w:styleId="MLTableText">
    <w:name w:val="ML_TableText"/>
    <w:basedOn w:val="MLNormal"/>
    <w:qFormat/>
    <w:rsid w:val="00F76952"/>
    <w:pPr>
      <w:spacing w:after="0"/>
      <w:jc w:val="left"/>
    </w:pPr>
    <w:rPr>
      <w:rFonts w:eastAsia="MS Mincho"/>
    </w:rPr>
  </w:style>
  <w:style w:type="paragraph" w:styleId="TOC1">
    <w:name w:val="toc 1"/>
    <w:basedOn w:val="Normal"/>
    <w:next w:val="Normal"/>
    <w:autoRedefine/>
    <w:uiPriority w:val="39"/>
    <w:rsid w:val="00F76952"/>
    <w:pPr>
      <w:tabs>
        <w:tab w:val="left" w:pos="425"/>
        <w:tab w:val="right" w:leader="dot" w:pos="9021"/>
      </w:tabs>
      <w:spacing w:before="120" w:after="120"/>
      <w:ind w:left="426" w:hanging="426"/>
    </w:pPr>
    <w:rPr>
      <w:b/>
      <w:caps/>
      <w:noProof/>
      <w:szCs w:val="20"/>
      <w:lang w:eastAsia="en-US"/>
    </w:rPr>
  </w:style>
  <w:style w:type="paragraph" w:styleId="TOC2">
    <w:name w:val="toc 2"/>
    <w:basedOn w:val="Normal"/>
    <w:next w:val="Normal"/>
    <w:autoRedefine/>
    <w:uiPriority w:val="39"/>
    <w:rsid w:val="00F76952"/>
    <w:pPr>
      <w:tabs>
        <w:tab w:val="left" w:pos="992"/>
        <w:tab w:val="right" w:leader="dot" w:pos="9021"/>
      </w:tabs>
      <w:ind w:left="993" w:hanging="567"/>
    </w:pPr>
    <w:rPr>
      <w:smallCaps/>
      <w:noProof/>
      <w:color w:val="5F5F5F"/>
      <w:szCs w:val="20"/>
      <w:lang w:eastAsia="en-US"/>
    </w:rPr>
  </w:style>
  <w:style w:type="paragraph" w:styleId="BalloonText">
    <w:name w:val="Balloon Text"/>
    <w:basedOn w:val="Normal"/>
    <w:link w:val="BalloonTextChar"/>
    <w:uiPriority w:val="99"/>
    <w:semiHidden/>
    <w:rsid w:val="00A7716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77169"/>
    <w:rPr>
      <w:rFonts w:ascii="Tahoma" w:hAnsi="Tahoma" w:cs="Tahoma"/>
      <w:sz w:val="16"/>
      <w:szCs w:val="16"/>
    </w:rPr>
  </w:style>
  <w:style w:type="paragraph" w:styleId="TOC3">
    <w:name w:val="toc 3"/>
    <w:basedOn w:val="Normal"/>
    <w:next w:val="Normal"/>
    <w:autoRedefine/>
    <w:uiPriority w:val="39"/>
    <w:unhideWhenUsed/>
    <w:rsid w:val="00F76952"/>
    <w:pPr>
      <w:tabs>
        <w:tab w:val="left" w:pos="1559"/>
        <w:tab w:val="right" w:leader="dot" w:pos="9021"/>
      </w:tabs>
      <w:spacing w:before="120" w:after="120"/>
      <w:ind w:left="1559" w:hanging="1559"/>
    </w:pPr>
    <w:rPr>
      <w:b/>
      <w:caps/>
    </w:rPr>
  </w:style>
  <w:style w:type="paragraph" w:styleId="Header">
    <w:name w:val="header"/>
    <w:aliases w:val="HeaderPort"/>
    <w:basedOn w:val="Normal"/>
    <w:link w:val="HeaderChar"/>
    <w:rsid w:val="00DB5B34"/>
    <w:pPr>
      <w:tabs>
        <w:tab w:val="center" w:pos="4513"/>
        <w:tab w:val="right" w:pos="9026"/>
      </w:tabs>
    </w:pPr>
  </w:style>
  <w:style w:type="character" w:customStyle="1" w:styleId="HeaderChar">
    <w:name w:val="Header Char"/>
    <w:aliases w:val="HeaderPort Char"/>
    <w:basedOn w:val="DefaultParagraphFont"/>
    <w:link w:val="Header"/>
    <w:locked/>
    <w:rsid w:val="00DB5B34"/>
    <w:rPr>
      <w:rFonts w:ascii="Arial" w:hAnsi="Arial" w:cs="Times New Roman"/>
      <w:sz w:val="24"/>
      <w:szCs w:val="24"/>
    </w:rPr>
  </w:style>
  <w:style w:type="paragraph" w:styleId="Footer">
    <w:name w:val="footer"/>
    <w:basedOn w:val="Normal"/>
    <w:link w:val="FooterChar"/>
    <w:uiPriority w:val="99"/>
    <w:rsid w:val="00DB5B34"/>
    <w:pPr>
      <w:tabs>
        <w:tab w:val="center" w:pos="4513"/>
        <w:tab w:val="right" w:pos="9026"/>
      </w:tabs>
    </w:pPr>
  </w:style>
  <w:style w:type="character" w:customStyle="1" w:styleId="FooterChar">
    <w:name w:val="Footer Char"/>
    <w:basedOn w:val="DefaultParagraphFont"/>
    <w:link w:val="Footer"/>
    <w:uiPriority w:val="99"/>
    <w:locked/>
    <w:rsid w:val="00DB5B34"/>
    <w:rPr>
      <w:rFonts w:ascii="Arial" w:hAnsi="Arial" w:cs="Times New Roman"/>
      <w:sz w:val="24"/>
      <w:szCs w:val="24"/>
    </w:rPr>
  </w:style>
  <w:style w:type="table" w:styleId="TableGrid">
    <w:name w:val="Table Grid"/>
    <w:basedOn w:val="TableNormal"/>
    <w:uiPriority w:val="59"/>
    <w:rsid w:val="00420908"/>
    <w:pPr>
      <w:spacing w:after="0" w:line="240" w:lineRule="auto"/>
    </w:pPr>
    <w:rPr>
      <w:rFonts w:asciiTheme="minorHAnsi" w:eastAsiaTheme="minorEastAsia"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9"/>
    <w:semiHidden/>
    <w:locked/>
    <w:rsid w:val="0020621A"/>
    <w:rPr>
      <w:rFonts w:ascii="Arial" w:hAnsi="Arial" w:cs="Arial"/>
      <w:lang w:val="x-none" w:eastAsia="en-US"/>
    </w:rPr>
  </w:style>
  <w:style w:type="character" w:customStyle="1" w:styleId="Heading4Char">
    <w:name w:val="Heading 4 Char"/>
    <w:basedOn w:val="DefaultParagraphFont"/>
    <w:link w:val="Heading4"/>
    <w:uiPriority w:val="99"/>
    <w:semiHidden/>
    <w:locked/>
    <w:rsid w:val="0020621A"/>
    <w:rPr>
      <w:rFonts w:ascii="Arial" w:hAnsi="Arial" w:cs="Arial"/>
      <w:lang w:val="x-none" w:eastAsia="en-US"/>
    </w:rPr>
  </w:style>
  <w:style w:type="character" w:styleId="Hyperlink">
    <w:name w:val="Hyperlink"/>
    <w:basedOn w:val="DefaultParagraphFont"/>
    <w:uiPriority w:val="99"/>
    <w:semiHidden/>
    <w:rsid w:val="00C043E2"/>
    <w:rPr>
      <w:color w:val="0000FF" w:themeColor="hyperlink"/>
      <w:u w:val="single"/>
    </w:rPr>
  </w:style>
  <w:style w:type="character" w:styleId="CommentReference">
    <w:name w:val="annotation reference"/>
    <w:basedOn w:val="DefaultParagraphFont"/>
    <w:uiPriority w:val="99"/>
    <w:semiHidden/>
    <w:rsid w:val="000E3CA0"/>
    <w:rPr>
      <w:sz w:val="16"/>
      <w:szCs w:val="16"/>
    </w:rPr>
  </w:style>
  <w:style w:type="paragraph" w:styleId="CommentText">
    <w:name w:val="annotation text"/>
    <w:basedOn w:val="Normal"/>
    <w:link w:val="CommentTextChar"/>
    <w:uiPriority w:val="99"/>
    <w:semiHidden/>
    <w:rsid w:val="000E3CA0"/>
    <w:rPr>
      <w:szCs w:val="20"/>
    </w:rPr>
  </w:style>
  <w:style w:type="character" w:customStyle="1" w:styleId="CommentTextChar">
    <w:name w:val="Comment Text Char"/>
    <w:basedOn w:val="DefaultParagraphFont"/>
    <w:link w:val="CommentText"/>
    <w:uiPriority w:val="99"/>
    <w:semiHidden/>
    <w:rsid w:val="000E3CA0"/>
    <w:rPr>
      <w:rFonts w:ascii="Arial" w:hAnsi="Arial"/>
    </w:rPr>
  </w:style>
  <w:style w:type="paragraph" w:styleId="CommentSubject">
    <w:name w:val="annotation subject"/>
    <w:basedOn w:val="CommentText"/>
    <w:next w:val="CommentText"/>
    <w:link w:val="CommentSubjectChar"/>
    <w:uiPriority w:val="99"/>
    <w:semiHidden/>
    <w:rsid w:val="000E3CA0"/>
    <w:rPr>
      <w:b/>
      <w:bCs/>
    </w:rPr>
  </w:style>
  <w:style w:type="character" w:customStyle="1" w:styleId="CommentSubjectChar">
    <w:name w:val="Comment Subject Char"/>
    <w:basedOn w:val="CommentTextChar"/>
    <w:link w:val="CommentSubject"/>
    <w:uiPriority w:val="99"/>
    <w:semiHidden/>
    <w:rsid w:val="000E3CA0"/>
    <w:rPr>
      <w:rFonts w:ascii="Arial" w:hAnsi="Arial"/>
      <w:b/>
      <w:bCs/>
    </w:rPr>
  </w:style>
  <w:style w:type="paragraph" w:styleId="Revision">
    <w:name w:val="Revision"/>
    <w:hidden/>
    <w:uiPriority w:val="99"/>
    <w:semiHidden/>
    <w:rsid w:val="00A725CB"/>
    <w:pPr>
      <w:spacing w:after="0" w:line="240" w:lineRule="auto"/>
    </w:pPr>
    <w:rPr>
      <w:rFonts w:ascii="Arial" w:hAnsi="Arial"/>
      <w:szCs w:val="24"/>
    </w:rPr>
  </w:style>
  <w:style w:type="paragraph" w:styleId="ListParagraph">
    <w:name w:val="List Paragraph"/>
    <w:basedOn w:val="Normal"/>
    <w:link w:val="ListParagraphChar"/>
    <w:uiPriority w:val="34"/>
    <w:qFormat/>
    <w:rsid w:val="00261F6D"/>
    <w:pPr>
      <w:ind w:left="720"/>
      <w:contextualSpacing/>
    </w:pPr>
  </w:style>
  <w:style w:type="paragraph" w:styleId="TOCHeading">
    <w:name w:val="TOC Heading"/>
    <w:basedOn w:val="Heading1"/>
    <w:next w:val="Normal"/>
    <w:uiPriority w:val="39"/>
    <w:semiHidden/>
    <w:unhideWhenUsed/>
    <w:qFormat/>
    <w:rsid w:val="00DD4112"/>
    <w:pPr>
      <w:keepNext/>
      <w:keepLines/>
      <w:spacing w:before="480" w:line="276" w:lineRule="auto"/>
      <w:outlineLvl w:val="9"/>
    </w:pPr>
    <w:rPr>
      <w:rFonts w:asciiTheme="majorHAnsi" w:eastAsiaTheme="majorEastAsia" w:hAnsiTheme="majorHAnsi" w:cstheme="majorBidi"/>
      <w:b/>
      <w:bCs/>
      <w:color w:val="365F91" w:themeColor="accent1" w:themeShade="BF"/>
      <w:sz w:val="28"/>
      <w:szCs w:val="28"/>
      <w:lang w:val="en-US" w:eastAsia="ja-JP"/>
    </w:rPr>
  </w:style>
  <w:style w:type="paragraph" w:styleId="NormalWeb">
    <w:name w:val="Normal (Web)"/>
    <w:basedOn w:val="Normal"/>
    <w:uiPriority w:val="99"/>
    <w:semiHidden/>
    <w:unhideWhenUsed/>
    <w:rsid w:val="00AE35C2"/>
    <w:pPr>
      <w:spacing w:before="100" w:beforeAutospacing="1" w:after="100" w:afterAutospacing="1"/>
    </w:pPr>
    <w:rPr>
      <w:rFonts w:ascii="Times New Roman" w:hAnsi="Times New Roman"/>
      <w:sz w:val="24"/>
    </w:rPr>
  </w:style>
  <w:style w:type="character" w:styleId="Emphasis">
    <w:name w:val="Emphasis"/>
    <w:basedOn w:val="DefaultParagraphFont"/>
    <w:uiPriority w:val="20"/>
    <w:qFormat/>
    <w:rsid w:val="00E2490C"/>
    <w:rPr>
      <w:i/>
      <w:iCs/>
    </w:rPr>
  </w:style>
  <w:style w:type="paragraph" w:styleId="FootnoteText">
    <w:name w:val="footnote text"/>
    <w:basedOn w:val="Normal"/>
    <w:link w:val="FootnoteTextChar"/>
    <w:uiPriority w:val="99"/>
    <w:semiHidden/>
    <w:unhideWhenUsed/>
    <w:rsid w:val="003A7D6E"/>
    <w:rPr>
      <w:szCs w:val="20"/>
    </w:rPr>
  </w:style>
  <w:style w:type="character" w:customStyle="1" w:styleId="FootnoteTextChar">
    <w:name w:val="Footnote Text Char"/>
    <w:basedOn w:val="DefaultParagraphFont"/>
    <w:link w:val="FootnoteText"/>
    <w:uiPriority w:val="99"/>
    <w:semiHidden/>
    <w:rsid w:val="003A7D6E"/>
    <w:rPr>
      <w:rFonts w:ascii="Arial" w:hAnsi="Arial"/>
    </w:rPr>
  </w:style>
  <w:style w:type="character" w:styleId="FootnoteReference">
    <w:name w:val="footnote reference"/>
    <w:basedOn w:val="DefaultParagraphFont"/>
    <w:uiPriority w:val="99"/>
    <w:semiHidden/>
    <w:unhideWhenUsed/>
    <w:rsid w:val="003A7D6E"/>
    <w:rPr>
      <w:vertAlign w:val="superscript"/>
    </w:rPr>
  </w:style>
  <w:style w:type="paragraph" w:customStyle="1" w:styleId="Indent2">
    <w:name w:val="Indent 2"/>
    <w:basedOn w:val="Normal"/>
    <w:rsid w:val="00665DDA"/>
    <w:pPr>
      <w:spacing w:after="240"/>
      <w:ind w:left="737"/>
    </w:pPr>
    <w:rPr>
      <w:rFonts w:ascii="Times New Roman" w:hAnsi="Times New Roman"/>
      <w:sz w:val="23"/>
      <w:szCs w:val="20"/>
      <w:lang w:eastAsia="en-US"/>
    </w:rPr>
  </w:style>
  <w:style w:type="paragraph" w:customStyle="1" w:styleId="FSbullet">
    <w:name w:val="FSbullet"/>
    <w:basedOn w:val="Normal"/>
    <w:rsid w:val="004569C4"/>
    <w:pPr>
      <w:numPr>
        <w:ilvl w:val="8"/>
        <w:numId w:val="2"/>
      </w:numPr>
      <w:tabs>
        <w:tab w:val="clear" w:pos="0"/>
      </w:tabs>
      <w:spacing w:after="120" w:line="260" w:lineRule="atLeast"/>
    </w:pPr>
    <w:rPr>
      <w:szCs w:val="20"/>
      <w:lang w:eastAsia="en-US"/>
    </w:rPr>
  </w:style>
  <w:style w:type="paragraph" w:customStyle="1" w:styleId="FScheckbullet">
    <w:name w:val="FScheckbullet"/>
    <w:basedOn w:val="Normal"/>
    <w:rsid w:val="004569C4"/>
    <w:pPr>
      <w:numPr>
        <w:numId w:val="8"/>
      </w:numPr>
      <w:tabs>
        <w:tab w:val="clear" w:pos="643"/>
      </w:tabs>
      <w:spacing w:before="60" w:after="60" w:line="260" w:lineRule="atLeast"/>
      <w:ind w:left="709" w:hanging="284"/>
    </w:pPr>
    <w:rPr>
      <w:szCs w:val="20"/>
      <w:lang w:eastAsia="en-US"/>
    </w:rPr>
  </w:style>
  <w:style w:type="paragraph" w:customStyle="1" w:styleId="ML-SAIndent4">
    <w:name w:val="ML-SA_Indent4"/>
    <w:basedOn w:val="Normal"/>
    <w:rsid w:val="00DD4952"/>
    <w:pPr>
      <w:spacing w:after="240"/>
      <w:ind w:left="2835"/>
      <w:jc w:val="both"/>
    </w:pPr>
    <w:rPr>
      <w:szCs w:val="20"/>
      <w:lang w:eastAsia="en-US"/>
    </w:rPr>
  </w:style>
  <w:style w:type="character" w:customStyle="1" w:styleId="EItalic">
    <w:name w:val="EItalic"/>
    <w:rsid w:val="00EC17DB"/>
    <w:rPr>
      <w:i/>
    </w:rPr>
  </w:style>
  <w:style w:type="paragraph" w:styleId="NormalIndent">
    <w:name w:val="Normal Indent"/>
    <w:aliases w:val="Normal Indent Char Char,Normal Indent Char1"/>
    <w:basedOn w:val="Normal"/>
    <w:link w:val="NormalIndentChar"/>
    <w:uiPriority w:val="2"/>
    <w:qFormat/>
    <w:rsid w:val="00D137A6"/>
    <w:pPr>
      <w:spacing w:after="120" w:line="270" w:lineRule="atLeast"/>
      <w:ind w:left="851"/>
    </w:pPr>
    <w:rPr>
      <w:sz w:val="21"/>
      <w:szCs w:val="18"/>
      <w:lang w:val="x-none" w:eastAsia="x-none"/>
    </w:rPr>
  </w:style>
  <w:style w:type="character" w:customStyle="1" w:styleId="NormalIndentChar">
    <w:name w:val="Normal Indent Char"/>
    <w:aliases w:val="Normal Indent Char Char Char,Normal Indent Char1 Char"/>
    <w:link w:val="NormalIndent"/>
    <w:uiPriority w:val="2"/>
    <w:rsid w:val="00D137A6"/>
    <w:rPr>
      <w:rFonts w:ascii="Arial" w:hAnsi="Arial"/>
      <w:sz w:val="21"/>
      <w:szCs w:val="18"/>
      <w:lang w:val="x-none" w:eastAsia="x-none"/>
    </w:rPr>
  </w:style>
  <w:style w:type="paragraph" w:customStyle="1" w:styleId="ML-SAIndent1">
    <w:name w:val="ML-SA_Indent1"/>
    <w:basedOn w:val="Normal"/>
    <w:qFormat/>
    <w:rsid w:val="00556390"/>
    <w:pPr>
      <w:spacing w:after="240"/>
      <w:ind w:left="709"/>
      <w:jc w:val="both"/>
    </w:pPr>
    <w:rPr>
      <w:szCs w:val="20"/>
      <w:lang w:eastAsia="en-US"/>
    </w:rPr>
  </w:style>
  <w:style w:type="paragraph" w:customStyle="1" w:styleId="ML-SAIndent2">
    <w:name w:val="ML-SA_Indent2"/>
    <w:basedOn w:val="Normal"/>
    <w:rsid w:val="00556390"/>
    <w:pPr>
      <w:spacing w:after="240"/>
      <w:ind w:left="1418"/>
      <w:jc w:val="both"/>
    </w:pPr>
    <w:rPr>
      <w:szCs w:val="20"/>
      <w:lang w:eastAsia="en-US"/>
    </w:rPr>
  </w:style>
  <w:style w:type="paragraph" w:customStyle="1" w:styleId="ML-SANumber0">
    <w:name w:val="ML-SA_Number0"/>
    <w:basedOn w:val="Normal"/>
    <w:next w:val="ML-SANumber1"/>
    <w:qFormat/>
    <w:rsid w:val="00D220DE"/>
    <w:pPr>
      <w:keepNext/>
      <w:tabs>
        <w:tab w:val="num" w:pos="0"/>
      </w:tabs>
      <w:spacing w:after="120"/>
    </w:pPr>
    <w:rPr>
      <w:b/>
      <w:bCs/>
      <w:szCs w:val="20"/>
      <w:lang w:eastAsia="en-US"/>
    </w:rPr>
  </w:style>
  <w:style w:type="paragraph" w:customStyle="1" w:styleId="ML-SANumber1">
    <w:name w:val="ML-SA_Number1"/>
    <w:basedOn w:val="Normal"/>
    <w:next w:val="ML-SAIndent1"/>
    <w:qFormat/>
    <w:rsid w:val="00D220DE"/>
    <w:pPr>
      <w:keepNext/>
      <w:tabs>
        <w:tab w:val="num" w:pos="709"/>
      </w:tabs>
      <w:spacing w:after="240"/>
      <w:ind w:left="709" w:hanging="709"/>
    </w:pPr>
    <w:rPr>
      <w:b/>
      <w:caps/>
      <w:szCs w:val="20"/>
      <w:lang w:eastAsia="en-US"/>
    </w:rPr>
  </w:style>
  <w:style w:type="paragraph" w:customStyle="1" w:styleId="ML-SANumber2">
    <w:name w:val="ML-SA_Number2"/>
    <w:basedOn w:val="Normal"/>
    <w:next w:val="ML-SAIndent1"/>
    <w:rsid w:val="00D220DE"/>
    <w:pPr>
      <w:keepNext/>
      <w:tabs>
        <w:tab w:val="num" w:pos="709"/>
      </w:tabs>
      <w:spacing w:after="240"/>
      <w:ind w:left="709" w:hanging="709"/>
    </w:pPr>
    <w:rPr>
      <w:b/>
      <w:szCs w:val="20"/>
      <w:lang w:eastAsia="en-US"/>
    </w:rPr>
  </w:style>
  <w:style w:type="paragraph" w:customStyle="1" w:styleId="ML-SANumber3">
    <w:name w:val="ML-SA_Number3"/>
    <w:basedOn w:val="Normal"/>
    <w:rsid w:val="00D220DE"/>
    <w:pPr>
      <w:tabs>
        <w:tab w:val="num" w:pos="2978"/>
      </w:tabs>
      <w:spacing w:after="240"/>
      <w:ind w:left="2978" w:hanging="709"/>
      <w:jc w:val="both"/>
    </w:pPr>
    <w:rPr>
      <w:szCs w:val="20"/>
      <w:lang w:eastAsia="en-US"/>
    </w:rPr>
  </w:style>
  <w:style w:type="paragraph" w:customStyle="1" w:styleId="ML-SANumber4">
    <w:name w:val="ML-SA_Number4"/>
    <w:basedOn w:val="Normal"/>
    <w:rsid w:val="00D220DE"/>
    <w:pPr>
      <w:tabs>
        <w:tab w:val="num" w:pos="2126"/>
      </w:tabs>
      <w:spacing w:after="240"/>
      <w:ind w:left="2126" w:hanging="708"/>
      <w:jc w:val="both"/>
    </w:pPr>
    <w:rPr>
      <w:szCs w:val="20"/>
      <w:lang w:eastAsia="en-US"/>
    </w:rPr>
  </w:style>
  <w:style w:type="paragraph" w:customStyle="1" w:styleId="ML-SANumber5">
    <w:name w:val="ML-SA_Number5"/>
    <w:basedOn w:val="Normal"/>
    <w:rsid w:val="00D220DE"/>
    <w:pPr>
      <w:tabs>
        <w:tab w:val="num" w:pos="2835"/>
      </w:tabs>
      <w:spacing w:after="240"/>
      <w:ind w:left="2835" w:hanging="709"/>
      <w:jc w:val="both"/>
    </w:pPr>
    <w:rPr>
      <w:szCs w:val="20"/>
      <w:lang w:eastAsia="en-US"/>
    </w:rPr>
  </w:style>
  <w:style w:type="paragraph" w:customStyle="1" w:styleId="ML-SANumber6">
    <w:name w:val="ML-SA_Number6"/>
    <w:basedOn w:val="Normal"/>
    <w:rsid w:val="00D220DE"/>
    <w:pPr>
      <w:tabs>
        <w:tab w:val="num" w:pos="3544"/>
      </w:tabs>
      <w:spacing w:after="240"/>
      <w:ind w:left="3544" w:hanging="709"/>
      <w:jc w:val="both"/>
    </w:pPr>
    <w:rPr>
      <w:szCs w:val="20"/>
      <w:lang w:eastAsia="en-US"/>
    </w:rPr>
  </w:style>
  <w:style w:type="paragraph" w:customStyle="1" w:styleId="ML-SANumber7">
    <w:name w:val="ML-SA_Number7"/>
    <w:basedOn w:val="Normal"/>
    <w:rsid w:val="00D220DE"/>
    <w:pPr>
      <w:tabs>
        <w:tab w:val="num" w:pos="4253"/>
      </w:tabs>
      <w:spacing w:after="240"/>
      <w:ind w:left="4253" w:hanging="709"/>
      <w:jc w:val="both"/>
    </w:pPr>
    <w:rPr>
      <w:szCs w:val="20"/>
      <w:lang w:eastAsia="en-US"/>
    </w:rPr>
  </w:style>
  <w:style w:type="paragraph" w:customStyle="1" w:styleId="AnnexurePartBabcetc">
    <w:name w:val="Annexure Part B (a)(b)(c) etc"/>
    <w:basedOn w:val="Normal"/>
    <w:qFormat/>
    <w:rsid w:val="00070A32"/>
    <w:pPr>
      <w:spacing w:after="120"/>
      <w:jc w:val="both"/>
    </w:pPr>
    <w:rPr>
      <w:szCs w:val="20"/>
      <w:lang w:val="en-US" w:eastAsia="en-US"/>
    </w:rPr>
  </w:style>
  <w:style w:type="paragraph" w:customStyle="1" w:styleId="AnnexurePartBstyleforinsertiondeletionline2afterheading">
    <w:name w:val="Annexure Part B style for insertion/deletion line 2 after heading"/>
    <w:basedOn w:val="Normal"/>
    <w:qFormat/>
    <w:rsid w:val="00070A32"/>
    <w:pPr>
      <w:spacing w:before="120" w:after="120"/>
      <w:ind w:left="1418"/>
      <w:jc w:val="both"/>
    </w:pPr>
    <w:rPr>
      <w:iCs/>
      <w:szCs w:val="20"/>
      <w:lang w:val="en-US" w:eastAsia="en-US"/>
    </w:rPr>
  </w:style>
  <w:style w:type="paragraph" w:customStyle="1" w:styleId="B1">
    <w:name w:val="B1"/>
    <w:basedOn w:val="Normal"/>
    <w:rsid w:val="00070A32"/>
    <w:pPr>
      <w:tabs>
        <w:tab w:val="left" w:pos="567"/>
        <w:tab w:val="left" w:pos="1134"/>
        <w:tab w:val="left" w:pos="1701"/>
        <w:tab w:val="left" w:pos="2268"/>
      </w:tabs>
      <w:suppressAutoHyphens/>
      <w:spacing w:before="120" w:line="260" w:lineRule="exact"/>
      <w:jc w:val="both"/>
    </w:pPr>
    <w:rPr>
      <w:rFonts w:ascii="Times New Roman" w:hAnsi="Times New Roman"/>
      <w:color w:val="000000"/>
      <w:spacing w:val="6"/>
      <w:sz w:val="22"/>
      <w:szCs w:val="20"/>
      <w:lang w:eastAsia="en-US"/>
    </w:rPr>
  </w:style>
  <w:style w:type="paragraph" w:customStyle="1" w:styleId="B2">
    <w:name w:val="B2#"/>
    <w:basedOn w:val="B1"/>
    <w:rsid w:val="00070A32"/>
    <w:pPr>
      <w:numPr>
        <w:ilvl w:val="5"/>
        <w:numId w:val="11"/>
      </w:numPr>
      <w:tabs>
        <w:tab w:val="clear" w:pos="567"/>
      </w:tabs>
    </w:pPr>
  </w:style>
  <w:style w:type="paragraph" w:customStyle="1" w:styleId="B3">
    <w:name w:val="B3#"/>
    <w:basedOn w:val="B1"/>
    <w:rsid w:val="00070A32"/>
    <w:pPr>
      <w:numPr>
        <w:ilvl w:val="6"/>
        <w:numId w:val="11"/>
      </w:numPr>
      <w:tabs>
        <w:tab w:val="clear" w:pos="567"/>
        <w:tab w:val="clear" w:pos="2268"/>
        <w:tab w:val="left" w:pos="2835"/>
      </w:tabs>
    </w:pPr>
  </w:style>
  <w:style w:type="paragraph" w:customStyle="1" w:styleId="B4">
    <w:name w:val="B4#"/>
    <w:basedOn w:val="B1"/>
    <w:rsid w:val="00070A32"/>
    <w:pPr>
      <w:numPr>
        <w:ilvl w:val="7"/>
        <w:numId w:val="11"/>
      </w:numPr>
      <w:tabs>
        <w:tab w:val="clear" w:pos="567"/>
        <w:tab w:val="clear" w:pos="1701"/>
        <w:tab w:val="clear" w:pos="2268"/>
      </w:tabs>
    </w:pPr>
  </w:style>
  <w:style w:type="paragraph" w:customStyle="1" w:styleId="H2">
    <w:name w:val="H2#"/>
    <w:basedOn w:val="B1"/>
    <w:next w:val="B1"/>
    <w:rsid w:val="00070A32"/>
    <w:pPr>
      <w:keepNext/>
      <w:numPr>
        <w:ilvl w:val="1"/>
        <w:numId w:val="11"/>
      </w:numPr>
      <w:tabs>
        <w:tab w:val="clear" w:pos="567"/>
        <w:tab w:val="clear" w:pos="2268"/>
      </w:tabs>
      <w:spacing w:before="280"/>
      <w:ind w:left="0"/>
      <w:outlineLvl w:val="1"/>
    </w:pPr>
    <w:rPr>
      <w:b/>
    </w:rPr>
  </w:style>
  <w:style w:type="paragraph" w:customStyle="1" w:styleId="H1">
    <w:name w:val="H1#"/>
    <w:basedOn w:val="H2"/>
    <w:next w:val="B1"/>
    <w:rsid w:val="00070A32"/>
    <w:pPr>
      <w:numPr>
        <w:ilvl w:val="0"/>
      </w:numPr>
      <w:tabs>
        <w:tab w:val="left" w:pos="2268"/>
      </w:tabs>
      <w:jc w:val="left"/>
      <w:outlineLvl w:val="0"/>
    </w:pPr>
    <w:rPr>
      <w:spacing w:val="2"/>
    </w:rPr>
  </w:style>
  <w:style w:type="paragraph" w:styleId="ListBullet3">
    <w:name w:val="List Bullet 3"/>
    <w:basedOn w:val="Normal"/>
    <w:autoRedefine/>
    <w:semiHidden/>
    <w:rsid w:val="00070A32"/>
    <w:pPr>
      <w:numPr>
        <w:numId w:val="10"/>
      </w:numPr>
    </w:pPr>
    <w:rPr>
      <w:rFonts w:ascii="Times New Roman" w:hAnsi="Times New Roman"/>
      <w:szCs w:val="20"/>
      <w:lang w:val="en-US" w:eastAsia="en-US"/>
    </w:rPr>
  </w:style>
  <w:style w:type="character" w:customStyle="1" w:styleId="MLNumber3Char">
    <w:name w:val="ML_Number3 Char"/>
    <w:basedOn w:val="DefaultParagraphFont"/>
    <w:link w:val="MLNumber3"/>
    <w:rsid w:val="00034A5C"/>
    <w:rPr>
      <w:rFonts w:ascii="Arial" w:hAnsi="Arial"/>
      <w:lang w:eastAsia="en-US"/>
    </w:rPr>
  </w:style>
  <w:style w:type="paragraph" w:customStyle="1" w:styleId="xmlnumber2nb">
    <w:name w:val="x_mlnumber2nb"/>
    <w:basedOn w:val="Normal"/>
    <w:rsid w:val="001B447D"/>
    <w:pPr>
      <w:spacing w:after="240"/>
      <w:ind w:left="1277" w:hanging="709"/>
      <w:jc w:val="both"/>
    </w:pPr>
    <w:rPr>
      <w:rFonts w:eastAsiaTheme="minorHAnsi" w:cs="Arial"/>
      <w:szCs w:val="20"/>
    </w:rPr>
  </w:style>
  <w:style w:type="character" w:customStyle="1" w:styleId="ListParagraphChar">
    <w:name w:val="List Paragraph Char"/>
    <w:basedOn w:val="DefaultParagraphFont"/>
    <w:link w:val="ListParagraph"/>
    <w:uiPriority w:val="34"/>
    <w:rsid w:val="00142DA3"/>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638742">
      <w:bodyDiv w:val="1"/>
      <w:marLeft w:val="0"/>
      <w:marRight w:val="0"/>
      <w:marTop w:val="0"/>
      <w:marBottom w:val="0"/>
      <w:divBdr>
        <w:top w:val="none" w:sz="0" w:space="0" w:color="auto"/>
        <w:left w:val="none" w:sz="0" w:space="0" w:color="auto"/>
        <w:bottom w:val="none" w:sz="0" w:space="0" w:color="auto"/>
        <w:right w:val="none" w:sz="0" w:space="0" w:color="auto"/>
      </w:divBdr>
    </w:div>
    <w:div w:id="179469435">
      <w:bodyDiv w:val="1"/>
      <w:marLeft w:val="0"/>
      <w:marRight w:val="0"/>
      <w:marTop w:val="0"/>
      <w:marBottom w:val="0"/>
      <w:divBdr>
        <w:top w:val="none" w:sz="0" w:space="0" w:color="auto"/>
        <w:left w:val="none" w:sz="0" w:space="0" w:color="auto"/>
        <w:bottom w:val="none" w:sz="0" w:space="0" w:color="auto"/>
        <w:right w:val="none" w:sz="0" w:space="0" w:color="auto"/>
      </w:divBdr>
    </w:div>
    <w:div w:id="337731912">
      <w:bodyDiv w:val="1"/>
      <w:marLeft w:val="0"/>
      <w:marRight w:val="0"/>
      <w:marTop w:val="0"/>
      <w:marBottom w:val="0"/>
      <w:divBdr>
        <w:top w:val="none" w:sz="0" w:space="0" w:color="auto"/>
        <w:left w:val="none" w:sz="0" w:space="0" w:color="auto"/>
        <w:bottom w:val="none" w:sz="0" w:space="0" w:color="auto"/>
        <w:right w:val="none" w:sz="0" w:space="0" w:color="auto"/>
      </w:divBdr>
    </w:div>
    <w:div w:id="551160721">
      <w:bodyDiv w:val="1"/>
      <w:marLeft w:val="0"/>
      <w:marRight w:val="0"/>
      <w:marTop w:val="0"/>
      <w:marBottom w:val="0"/>
      <w:divBdr>
        <w:top w:val="none" w:sz="0" w:space="0" w:color="auto"/>
        <w:left w:val="none" w:sz="0" w:space="0" w:color="auto"/>
        <w:bottom w:val="none" w:sz="0" w:space="0" w:color="auto"/>
        <w:right w:val="none" w:sz="0" w:space="0" w:color="auto"/>
      </w:divBdr>
    </w:div>
    <w:div w:id="750273579">
      <w:bodyDiv w:val="1"/>
      <w:marLeft w:val="0"/>
      <w:marRight w:val="0"/>
      <w:marTop w:val="0"/>
      <w:marBottom w:val="0"/>
      <w:divBdr>
        <w:top w:val="none" w:sz="0" w:space="0" w:color="auto"/>
        <w:left w:val="none" w:sz="0" w:space="0" w:color="auto"/>
        <w:bottom w:val="none" w:sz="0" w:space="0" w:color="auto"/>
        <w:right w:val="none" w:sz="0" w:space="0" w:color="auto"/>
      </w:divBdr>
    </w:div>
    <w:div w:id="782841070">
      <w:bodyDiv w:val="1"/>
      <w:marLeft w:val="0"/>
      <w:marRight w:val="0"/>
      <w:marTop w:val="0"/>
      <w:marBottom w:val="0"/>
      <w:divBdr>
        <w:top w:val="none" w:sz="0" w:space="0" w:color="auto"/>
        <w:left w:val="none" w:sz="0" w:space="0" w:color="auto"/>
        <w:bottom w:val="none" w:sz="0" w:space="0" w:color="auto"/>
        <w:right w:val="none" w:sz="0" w:space="0" w:color="auto"/>
      </w:divBdr>
    </w:div>
    <w:div w:id="805850295">
      <w:bodyDiv w:val="1"/>
      <w:marLeft w:val="0"/>
      <w:marRight w:val="0"/>
      <w:marTop w:val="0"/>
      <w:marBottom w:val="0"/>
      <w:divBdr>
        <w:top w:val="none" w:sz="0" w:space="0" w:color="auto"/>
        <w:left w:val="none" w:sz="0" w:space="0" w:color="auto"/>
        <w:bottom w:val="none" w:sz="0" w:space="0" w:color="auto"/>
        <w:right w:val="none" w:sz="0" w:space="0" w:color="auto"/>
      </w:divBdr>
    </w:div>
    <w:div w:id="1310940932">
      <w:bodyDiv w:val="1"/>
      <w:marLeft w:val="0"/>
      <w:marRight w:val="0"/>
      <w:marTop w:val="0"/>
      <w:marBottom w:val="0"/>
      <w:divBdr>
        <w:top w:val="none" w:sz="0" w:space="0" w:color="auto"/>
        <w:left w:val="none" w:sz="0" w:space="0" w:color="auto"/>
        <w:bottom w:val="none" w:sz="0" w:space="0" w:color="auto"/>
        <w:right w:val="none" w:sz="0" w:space="0" w:color="auto"/>
      </w:divBdr>
    </w:div>
    <w:div w:id="1385527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32AC9C-B1A4-4B75-98A6-501AB0616E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12</Pages>
  <Words>3442</Words>
  <Characters>19626</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GEN045D Standard Deed</vt:lpstr>
    </vt:vector>
  </TitlesOfParts>
  <Company>MacDonnells Law</Company>
  <LinksUpToDate>false</LinksUpToDate>
  <CharactersWithSpaces>23022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GEN045D Standard Deed</dc:title>
  <dc:subject/>
  <dc:creator>Yoda</dc:creator>
  <cp:keywords/>
  <dc:description/>
  <cp:lastModifiedBy>Sajib Barua</cp:lastModifiedBy>
  <cp:revision>7</cp:revision>
  <cp:lastPrinted>2021-04-23T07:22:00Z</cp:lastPrinted>
  <dcterms:created xsi:type="dcterms:W3CDTF">2026-08-05T02:52:00Z</dcterms:created>
  <dcterms:modified xsi:type="dcterms:W3CDTF">2026-10-13T04:20:00Z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_DocName">
    <vt:lpwstr>4155236</vt:lpwstr>
  </property>
  <property fmtid="{D5CDD505-2E9C-101B-9397-08002B2CF9AE}" pid="3" name="WAuthorCode">
    <vt:lpwstr>DMJ</vt:lpwstr>
  </property>
  <property fmtid="{D5CDD505-2E9C-101B-9397-08002B2CF9AE}" pid="4" name="WAuthorName">
    <vt:lpwstr>Danielle Jeffries</vt:lpwstr>
  </property>
  <property fmtid="{D5CDD505-2E9C-101B-9397-08002B2CF9AE}" pid="5" name="WClientCode">
    <vt:lpwstr>*Not Known</vt:lpwstr>
  </property>
  <property fmtid="{D5CDD505-2E9C-101B-9397-08002B2CF9AE}" pid="6" name="WClientName">
    <vt:lpwstr>*Not Known</vt:lpwstr>
  </property>
  <property fmtid="{D5CDD505-2E9C-101B-9397-08002B2CF9AE}" pid="7" name="WMatterCode">
    <vt:lpwstr>180246</vt:lpwstr>
  </property>
  <property fmtid="{D5CDD505-2E9C-101B-9397-08002B2CF9AE}" pid="8" name="WMatterDesc">
    <vt:lpwstr>Cloncurry Shire Council (NWQRRG) - Preferred Supplier Contract Suite</vt:lpwstr>
  </property>
  <property fmtid="{D5CDD505-2E9C-101B-9397-08002B2CF9AE}" pid="9" name="WPrecDesc">
    <vt:lpwstr># Contract (ROPS - Goods and Services) (Long Form)</vt:lpwstr>
  </property>
  <property fmtid="{D5CDD505-2E9C-101B-9397-08002B2CF9AE}" pid="10" name="WPrecType">
    <vt:lpwstr>CONTRACT</vt:lpwstr>
  </property>
</Properties>
</file>