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AF117" w14:textId="64C83EE6" w:rsidR="007F4739" w:rsidRPr="00BC7ACE" w:rsidRDefault="007F4739" w:rsidP="007F4739">
      <w:pPr>
        <w:jc w:val="right"/>
        <w:rPr>
          <w:rFonts w:cs="Arial"/>
          <w:color w:val="808080" w:themeColor="background1" w:themeShade="80"/>
          <w:sz w:val="24"/>
          <w:szCs w:val="32"/>
        </w:rPr>
      </w:pPr>
      <w:bookmarkStart w:id="0" w:name="_Toc282158762"/>
      <w:bookmarkStart w:id="1" w:name="_Toc343070722"/>
      <w:bookmarkStart w:id="2" w:name="_Toc406923103"/>
      <w:bookmarkStart w:id="3" w:name="_Toc406923170"/>
      <w:bookmarkStart w:id="4" w:name="_Toc406923525"/>
      <w:bookmarkStart w:id="5" w:name="_Toc406983029"/>
      <w:bookmarkStart w:id="6" w:name="_Toc406983141"/>
      <w:bookmarkStart w:id="7" w:name="_Toc406987944"/>
      <w:bookmarkStart w:id="8" w:name="_Toc406988200"/>
      <w:bookmarkStart w:id="9" w:name="_Toc406988668"/>
      <w:bookmarkStart w:id="10" w:name="_Toc414871846"/>
      <w:bookmarkStart w:id="11" w:name="_Toc425245091"/>
      <w:bookmarkStart w:id="12" w:name="_Toc434307072"/>
      <w:bookmarkStart w:id="13" w:name="_Toc93295259"/>
      <w:bookmarkStart w:id="14" w:name="_Toc275352484"/>
      <w:bookmarkStart w:id="15" w:name="_Toc93295265"/>
      <w:bookmarkStart w:id="16" w:name="_Toc275352490"/>
    </w:p>
    <w:p w14:paraId="28DFDDD7" w14:textId="77777777" w:rsidR="007F4739" w:rsidRPr="00BC7ACE" w:rsidRDefault="007F4739" w:rsidP="007F4739">
      <w:pPr>
        <w:jc w:val="right"/>
        <w:rPr>
          <w:rFonts w:cs="Arial"/>
          <w:color w:val="808080" w:themeColor="background1" w:themeShade="80"/>
          <w:sz w:val="24"/>
          <w:szCs w:val="32"/>
        </w:rPr>
      </w:pPr>
    </w:p>
    <w:p w14:paraId="2F4E5CD2" w14:textId="77777777" w:rsidR="007F4739" w:rsidRPr="00BC7ACE" w:rsidRDefault="007F4739" w:rsidP="007F4739">
      <w:pPr>
        <w:rPr>
          <w:rFonts w:cs="Arial"/>
          <w:sz w:val="18"/>
        </w:rPr>
      </w:pPr>
    </w:p>
    <w:p w14:paraId="6C4BA45A" w14:textId="6EEDE202" w:rsidR="007F4739" w:rsidRPr="00BC7ACE" w:rsidRDefault="007F4739" w:rsidP="007F4739">
      <w:pPr>
        <w:rPr>
          <w:rFonts w:cs="Arial"/>
          <w:sz w:val="18"/>
        </w:rPr>
      </w:pPr>
    </w:p>
    <w:p w14:paraId="2CECF626" w14:textId="79C7E1FE" w:rsidR="00BC7ACE" w:rsidRPr="00320F77" w:rsidRDefault="00BC7ACE" w:rsidP="00320F77">
      <w:pPr>
        <w:pStyle w:val="MLNumber1"/>
        <w:numPr>
          <w:ilvl w:val="0"/>
          <w:numId w:val="0"/>
        </w:numPr>
        <w:ind w:left="709" w:hanging="709"/>
        <w:rPr>
          <w:rFonts w:eastAsiaTheme="minorEastAsia"/>
          <w:sz w:val="22"/>
        </w:rPr>
      </w:pPr>
      <w:bookmarkStart w:id="17" w:name="_Toc11496858"/>
      <w:bookmarkEnd w:id="17"/>
    </w:p>
    <w:p w14:paraId="19ABE78C" w14:textId="4341A0D3" w:rsidR="00BC7ACE" w:rsidRPr="00BC7ACE" w:rsidRDefault="00BC7ACE" w:rsidP="007F4739">
      <w:pPr>
        <w:rPr>
          <w:rFonts w:cs="Arial"/>
          <w:sz w:val="18"/>
        </w:rPr>
      </w:pPr>
    </w:p>
    <w:p w14:paraId="72DEB43B" w14:textId="3B9451F0" w:rsidR="00BC7ACE" w:rsidRPr="00BC7ACE" w:rsidRDefault="00BC7ACE" w:rsidP="007F4739">
      <w:pPr>
        <w:rPr>
          <w:rFonts w:cs="Arial"/>
          <w:sz w:val="18"/>
        </w:rPr>
      </w:pPr>
    </w:p>
    <w:p w14:paraId="64B53B7C" w14:textId="31B0FE92" w:rsidR="00BC7ACE" w:rsidRPr="00BC7ACE" w:rsidRDefault="00BC7ACE" w:rsidP="007F4739">
      <w:pPr>
        <w:rPr>
          <w:rFonts w:cs="Arial"/>
          <w:sz w:val="18"/>
        </w:rPr>
      </w:pPr>
    </w:p>
    <w:p w14:paraId="17B7EE39" w14:textId="44182FDD" w:rsidR="00BC7ACE" w:rsidRPr="00BC7ACE" w:rsidRDefault="006D4B69" w:rsidP="007F4739">
      <w:pPr>
        <w:rPr>
          <w:rFonts w:cs="Arial"/>
          <w:sz w:val="18"/>
        </w:rPr>
      </w:pPr>
      <w:r>
        <w:rPr>
          <w:noProof/>
        </w:rPr>
        <w:drawing>
          <wp:anchor distT="0" distB="0" distL="114300" distR="114300" simplePos="0" relativeHeight="251658240" behindDoc="0" locked="0" layoutInCell="1" allowOverlap="1" wp14:anchorId="097CCA8B" wp14:editId="6EF11CA8">
            <wp:simplePos x="0" y="0"/>
            <wp:positionH relativeFrom="margin">
              <wp:align>center</wp:align>
            </wp:positionH>
            <wp:positionV relativeFrom="paragraph">
              <wp:posOffset>42746</wp:posOffset>
            </wp:positionV>
            <wp:extent cx="4324350" cy="14382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24350" cy="1438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3AC2F3" w14:textId="77777777" w:rsidR="00BC7ACE" w:rsidRPr="00BC7ACE" w:rsidRDefault="00BC7ACE" w:rsidP="007F4739">
      <w:pPr>
        <w:rPr>
          <w:rFonts w:cs="Arial"/>
          <w:sz w:val="18"/>
        </w:rPr>
      </w:pPr>
    </w:p>
    <w:p w14:paraId="17558746" w14:textId="77777777" w:rsidR="007F4739" w:rsidRPr="00BC7ACE" w:rsidRDefault="007F4739" w:rsidP="007F4739">
      <w:pPr>
        <w:rPr>
          <w:rFonts w:cs="Arial"/>
          <w:sz w:val="18"/>
        </w:rPr>
      </w:pPr>
    </w:p>
    <w:p w14:paraId="4733353D" w14:textId="77777777" w:rsidR="007F4739" w:rsidRPr="00BC7ACE" w:rsidRDefault="007F4739" w:rsidP="007F4739">
      <w:pPr>
        <w:rPr>
          <w:rFonts w:cs="Arial"/>
          <w:sz w:val="18"/>
        </w:rPr>
      </w:pPr>
    </w:p>
    <w:p w14:paraId="128E3077" w14:textId="08893EC0" w:rsidR="007F4739" w:rsidRDefault="007F4739" w:rsidP="007F4739">
      <w:pPr>
        <w:rPr>
          <w:rFonts w:cs="Arial"/>
          <w:sz w:val="18"/>
        </w:rPr>
      </w:pPr>
    </w:p>
    <w:p w14:paraId="1438EF0B" w14:textId="673741AD" w:rsidR="00CF0166" w:rsidRDefault="00CF0166" w:rsidP="007F4739">
      <w:pPr>
        <w:rPr>
          <w:rFonts w:cs="Arial"/>
          <w:sz w:val="18"/>
        </w:rPr>
      </w:pPr>
    </w:p>
    <w:tbl>
      <w:tblPr>
        <w:tblStyle w:val="TableGrid"/>
        <w:tblW w:w="0" w:type="auto"/>
        <w:jc w:val="righ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5"/>
      </w:tblGrid>
      <w:tr w:rsidR="00BC7ACE" w:rsidRPr="00A46906" w14:paraId="4157AF57" w14:textId="77777777" w:rsidTr="00B75FF3">
        <w:trPr>
          <w:jc w:val="right"/>
        </w:trPr>
        <w:tc>
          <w:tcPr>
            <w:tcW w:w="7055" w:type="dxa"/>
          </w:tcPr>
          <w:p w14:paraId="5E4BD2AC" w14:textId="77777777" w:rsidR="00D91F42" w:rsidRDefault="00D91F42" w:rsidP="00032C69">
            <w:pPr>
              <w:spacing w:before="120" w:after="120"/>
              <w:jc w:val="right"/>
              <w:rPr>
                <w:rFonts w:cs="Arial"/>
                <w:sz w:val="52"/>
                <w:szCs w:val="56"/>
              </w:rPr>
            </w:pPr>
          </w:p>
          <w:p w14:paraId="6875A12A" w14:textId="77777777" w:rsidR="00D91F42" w:rsidRDefault="00D91F42" w:rsidP="00032C69">
            <w:pPr>
              <w:spacing w:before="120" w:after="120"/>
              <w:jc w:val="right"/>
              <w:rPr>
                <w:rFonts w:cs="Arial"/>
                <w:sz w:val="52"/>
                <w:szCs w:val="56"/>
              </w:rPr>
            </w:pPr>
          </w:p>
          <w:p w14:paraId="461C37DF" w14:textId="77777777" w:rsidR="00D91F42" w:rsidRDefault="00D91F42" w:rsidP="00032C69">
            <w:pPr>
              <w:spacing w:before="120" w:after="120"/>
              <w:jc w:val="right"/>
              <w:rPr>
                <w:rFonts w:cs="Arial"/>
                <w:sz w:val="52"/>
                <w:szCs w:val="56"/>
              </w:rPr>
            </w:pPr>
          </w:p>
          <w:p w14:paraId="5BAAC515" w14:textId="4CEC2515" w:rsidR="00F10069" w:rsidRPr="00A46906" w:rsidRDefault="006A48FF" w:rsidP="00032C69">
            <w:pPr>
              <w:spacing w:before="120" w:after="120"/>
              <w:jc w:val="right"/>
              <w:rPr>
                <w:rFonts w:cs="Arial"/>
                <w:sz w:val="52"/>
                <w:szCs w:val="56"/>
              </w:rPr>
            </w:pPr>
            <w:r>
              <w:rPr>
                <w:rFonts w:cs="Arial"/>
                <w:sz w:val="52"/>
                <w:szCs w:val="56"/>
              </w:rPr>
              <w:t xml:space="preserve">PART 5: </w:t>
            </w:r>
            <w:r w:rsidR="00392316">
              <w:rPr>
                <w:rFonts w:cs="Arial"/>
                <w:sz w:val="52"/>
                <w:szCs w:val="56"/>
              </w:rPr>
              <w:t>S</w:t>
            </w:r>
            <w:r w:rsidR="00C8280E">
              <w:rPr>
                <w:rFonts w:cs="Arial"/>
                <w:sz w:val="52"/>
                <w:szCs w:val="56"/>
              </w:rPr>
              <w:t>COPE</w:t>
            </w:r>
          </w:p>
        </w:tc>
      </w:tr>
    </w:tbl>
    <w:p w14:paraId="5BEE67FB" w14:textId="77777777" w:rsidR="007F4739" w:rsidRPr="00A46906" w:rsidRDefault="007F4739" w:rsidP="007F4739">
      <w:pPr>
        <w:rPr>
          <w:rFonts w:cs="Arial"/>
          <w:sz w:val="18"/>
        </w:rPr>
      </w:pPr>
    </w:p>
    <w:p w14:paraId="6417FE0B" w14:textId="77777777" w:rsidR="007F4739" w:rsidRPr="00A46906" w:rsidRDefault="007F4739" w:rsidP="007F4739">
      <w:pPr>
        <w:rPr>
          <w:rFonts w:cs="Arial"/>
          <w:sz w:val="18"/>
        </w:rPr>
      </w:pPr>
    </w:p>
    <w:p w14:paraId="0779E17D" w14:textId="77777777" w:rsidR="007F4739" w:rsidRPr="00A46906" w:rsidRDefault="007F4739" w:rsidP="007F4739">
      <w:pPr>
        <w:rPr>
          <w:rFonts w:cs="Arial"/>
          <w:sz w:val="18"/>
        </w:rPr>
      </w:pPr>
    </w:p>
    <w:p w14:paraId="69CC24B1" w14:textId="77777777" w:rsidR="007F4739" w:rsidRPr="00A46906" w:rsidRDefault="007F4739" w:rsidP="007F4739">
      <w:pPr>
        <w:rPr>
          <w:rFonts w:cs="Arial"/>
          <w:sz w:val="18"/>
        </w:rPr>
      </w:pPr>
    </w:p>
    <w:p w14:paraId="57A8818D" w14:textId="77777777" w:rsidR="007F4739" w:rsidRPr="00865FDD" w:rsidRDefault="007F4739" w:rsidP="00865FDD">
      <w:pPr>
        <w:jc w:val="right"/>
        <w:rPr>
          <w:sz w:val="32"/>
          <w:szCs w:val="32"/>
        </w:rPr>
      </w:pPr>
    </w:p>
    <w:p w14:paraId="52B6AC3D" w14:textId="77777777" w:rsidR="00CA6496" w:rsidRPr="00D80434" w:rsidRDefault="00CA6496" w:rsidP="00CA6496">
      <w:pPr>
        <w:jc w:val="right"/>
        <w:rPr>
          <w:sz w:val="44"/>
          <w:szCs w:val="44"/>
        </w:rPr>
      </w:pPr>
    </w:p>
    <w:p w14:paraId="44FA7F05" w14:textId="5706AD27" w:rsidR="00CA6496" w:rsidRPr="00467D06" w:rsidRDefault="005C4510" w:rsidP="00CA6496">
      <w:pPr>
        <w:jc w:val="right"/>
        <w:rPr>
          <w:b/>
          <w:bCs/>
          <w:sz w:val="32"/>
          <w:szCs w:val="32"/>
        </w:rPr>
      </w:pPr>
      <w:r>
        <w:rPr>
          <w:b/>
          <w:bCs/>
          <w:sz w:val="32"/>
          <w:szCs w:val="32"/>
        </w:rPr>
        <w:t>Biloela Splashpark Carpark</w:t>
      </w:r>
    </w:p>
    <w:p w14:paraId="58E7BB01" w14:textId="77777777" w:rsidR="00CA6496" w:rsidRPr="00467D06" w:rsidRDefault="00CA6496" w:rsidP="00CA6496">
      <w:pPr>
        <w:jc w:val="right"/>
        <w:rPr>
          <w:b/>
          <w:bCs/>
          <w:sz w:val="32"/>
          <w:szCs w:val="32"/>
        </w:rPr>
      </w:pPr>
    </w:p>
    <w:p w14:paraId="4CFE0D8C" w14:textId="0D48D13F" w:rsidR="00CA6496" w:rsidRPr="00467D06" w:rsidRDefault="00CA6496" w:rsidP="00CA6496">
      <w:pPr>
        <w:jc w:val="right"/>
        <w:rPr>
          <w:b/>
          <w:bCs/>
          <w:color w:val="3A5251"/>
        </w:rPr>
      </w:pPr>
      <w:r w:rsidRPr="00467D06">
        <w:rPr>
          <w:b/>
          <w:bCs/>
          <w:sz w:val="32"/>
          <w:szCs w:val="32"/>
        </w:rPr>
        <w:t>CONTRACT NO.: T2526.</w:t>
      </w:r>
      <w:r w:rsidR="00467D06" w:rsidRPr="00467D06">
        <w:rPr>
          <w:b/>
          <w:bCs/>
          <w:sz w:val="32"/>
          <w:szCs w:val="32"/>
        </w:rPr>
        <w:t>3</w:t>
      </w:r>
      <w:r w:rsidR="005C4510">
        <w:rPr>
          <w:b/>
          <w:bCs/>
          <w:sz w:val="32"/>
          <w:szCs w:val="32"/>
        </w:rPr>
        <w:t>8</w:t>
      </w:r>
    </w:p>
    <w:p w14:paraId="3E4D583D" w14:textId="647BA742" w:rsidR="00390C6A" w:rsidRPr="00A46906" w:rsidRDefault="00390C6A" w:rsidP="00390C6A">
      <w:pPr>
        <w:jc w:val="right"/>
        <w:rPr>
          <w:rFonts w:cs="Arial"/>
          <w:noProof/>
          <w:color w:val="808080" w:themeColor="background1" w:themeShade="80"/>
          <w:sz w:val="32"/>
          <w:szCs w:val="36"/>
        </w:rPr>
      </w:pPr>
    </w:p>
    <w:p w14:paraId="383EE750" w14:textId="77777777" w:rsidR="00390C6A" w:rsidRPr="00A46906" w:rsidRDefault="00390C6A" w:rsidP="00390C6A">
      <w:pPr>
        <w:rPr>
          <w:rFonts w:cs="Arial"/>
          <w:sz w:val="32"/>
          <w:szCs w:val="36"/>
        </w:rPr>
      </w:pPr>
    </w:p>
    <w:p w14:paraId="1F2A05C9" w14:textId="77777777" w:rsidR="00D11EC3" w:rsidRDefault="00D11EC3" w:rsidP="00390C6A">
      <w:pPr>
        <w:rPr>
          <w:rFonts w:cs="Arial"/>
          <w:sz w:val="32"/>
          <w:szCs w:val="36"/>
        </w:rPr>
        <w:sectPr w:rsidR="00D11EC3" w:rsidSect="00D31017">
          <w:headerReference w:type="default" r:id="rId10"/>
          <w:footerReference w:type="default" r:id="rId11"/>
          <w:type w:val="continuous"/>
          <w:pgSz w:w="11909" w:h="16834" w:code="9"/>
          <w:pgMar w:top="119" w:right="1134" w:bottom="1134" w:left="1134" w:header="153" w:footer="540" w:gutter="0"/>
          <w:paperSrc w:first="15" w:other="15"/>
          <w:cols w:space="720"/>
          <w:titlePg/>
          <w:docGrid w:linePitch="272"/>
        </w:sectPr>
      </w:pPr>
    </w:p>
    <w:p w14:paraId="603CC905" w14:textId="08E39DD1" w:rsidR="00390C6A" w:rsidRPr="00A46906" w:rsidRDefault="00390C6A" w:rsidP="00390C6A">
      <w:pPr>
        <w:rPr>
          <w:rFonts w:cs="Arial"/>
          <w:sz w:val="32"/>
          <w:szCs w:val="36"/>
        </w:rPr>
      </w:pPr>
    </w:p>
    <w:p w14:paraId="5BDB09DF" w14:textId="77777777" w:rsidR="0085278F" w:rsidRPr="00A46906" w:rsidRDefault="0085278F">
      <w:pPr>
        <w:jc w:val="right"/>
        <w:rPr>
          <w:rFonts w:cs="Arial"/>
          <w:color w:val="808080"/>
          <w:sz w:val="28"/>
          <w:szCs w:val="32"/>
        </w:rPr>
      </w:pPr>
    </w:p>
    <w:p w14:paraId="7D16941D" w14:textId="77777777" w:rsidR="00893037" w:rsidRPr="00A46906" w:rsidRDefault="00893037">
      <w:pPr>
        <w:rPr>
          <w:rFonts w:cs="Arial"/>
          <w:sz w:val="18"/>
        </w:rPr>
      </w:pPr>
    </w:p>
    <w:p w14:paraId="663D1026" w14:textId="77777777" w:rsidR="00893037" w:rsidRPr="00A46906" w:rsidRDefault="00893037">
      <w:pPr>
        <w:rPr>
          <w:rFonts w:cs="Arial"/>
          <w:sz w:val="18"/>
        </w:rPr>
      </w:pPr>
    </w:p>
    <w:p w14:paraId="2650C56F" w14:textId="77777777" w:rsidR="00893037" w:rsidRPr="00A46906" w:rsidRDefault="00893037">
      <w:pPr>
        <w:rPr>
          <w:rFonts w:cs="Arial"/>
          <w:sz w:val="18"/>
        </w:rPr>
      </w:pPr>
    </w:p>
    <w:p w14:paraId="05DF0383" w14:textId="77777777" w:rsidR="00785C23" w:rsidRPr="00A46906" w:rsidRDefault="00785C23" w:rsidP="00785C23">
      <w:pPr>
        <w:rPr>
          <w:rFonts w:cs="Arial"/>
          <w:sz w:val="18"/>
        </w:rPr>
      </w:pPr>
    </w:p>
    <w:p w14:paraId="42466821" w14:textId="77777777" w:rsidR="00785C23" w:rsidRPr="00A46906" w:rsidRDefault="00785C23" w:rsidP="00785C23">
      <w:pPr>
        <w:rPr>
          <w:rFonts w:cs="Arial"/>
          <w:sz w:val="18"/>
        </w:rPr>
      </w:pPr>
    </w:p>
    <w:p w14:paraId="32648BB6" w14:textId="77777777" w:rsidR="00785C23" w:rsidRPr="00A46906" w:rsidRDefault="00785C23" w:rsidP="00785C23">
      <w:pPr>
        <w:rPr>
          <w:rFonts w:cs="Arial"/>
          <w:sz w:val="18"/>
        </w:rPr>
      </w:pPr>
    </w:p>
    <w:p w14:paraId="6E424AEC" w14:textId="77777777" w:rsidR="00785C23" w:rsidRPr="00A46906" w:rsidRDefault="00785C23" w:rsidP="00785C23">
      <w:pPr>
        <w:rPr>
          <w:rFonts w:cs="Arial"/>
          <w:sz w:val="18"/>
        </w:rPr>
      </w:pPr>
    </w:p>
    <w:p w14:paraId="6183D46A" w14:textId="77777777" w:rsidR="00785C23" w:rsidRPr="00A46906" w:rsidRDefault="00785C23" w:rsidP="00785C23">
      <w:pPr>
        <w:rPr>
          <w:rFonts w:cs="Arial"/>
          <w:sz w:val="18"/>
        </w:rPr>
      </w:pPr>
    </w:p>
    <w:p w14:paraId="4A638046" w14:textId="77777777" w:rsidR="00785C23" w:rsidRPr="00A46906" w:rsidRDefault="00785C23" w:rsidP="00785C23">
      <w:pPr>
        <w:rPr>
          <w:rFonts w:cs="Arial"/>
          <w:sz w:val="18"/>
        </w:rPr>
      </w:pPr>
    </w:p>
    <w:p w14:paraId="49F28305" w14:textId="77777777" w:rsidR="00785C23" w:rsidRPr="00A46906" w:rsidRDefault="00785C23" w:rsidP="00785C23">
      <w:pPr>
        <w:rPr>
          <w:rFonts w:cs="Arial"/>
          <w:sz w:val="18"/>
        </w:rPr>
      </w:pPr>
    </w:p>
    <w:p w14:paraId="49D59B3F" w14:textId="77777777" w:rsidR="00785C23" w:rsidRPr="00A46906" w:rsidRDefault="00785C23" w:rsidP="00785C23">
      <w:pPr>
        <w:rPr>
          <w:rFonts w:cs="Arial"/>
          <w:sz w:val="18"/>
        </w:rPr>
      </w:pPr>
    </w:p>
    <w:p w14:paraId="14BEEB16" w14:textId="77777777" w:rsidR="00785C23" w:rsidRPr="00A46906" w:rsidRDefault="00785C23" w:rsidP="00785C23">
      <w:pPr>
        <w:rPr>
          <w:rFonts w:cs="Arial"/>
          <w:sz w:val="18"/>
        </w:rPr>
      </w:pPr>
    </w:p>
    <w:p w14:paraId="64A656D0" w14:textId="77777777" w:rsidR="00785C23" w:rsidRPr="00A46906" w:rsidRDefault="00785C23" w:rsidP="00785C23">
      <w:pPr>
        <w:rPr>
          <w:rFonts w:cs="Arial"/>
          <w:sz w:val="18"/>
        </w:rPr>
      </w:pPr>
    </w:p>
    <w:p w14:paraId="0300804C" w14:textId="77777777" w:rsidR="00785C23" w:rsidRPr="00A46906" w:rsidRDefault="00785C23" w:rsidP="00785C23">
      <w:pPr>
        <w:rPr>
          <w:rFonts w:cs="Arial"/>
          <w:sz w:val="18"/>
        </w:rPr>
      </w:pPr>
    </w:p>
    <w:p w14:paraId="4166A9EC" w14:textId="77777777" w:rsidR="00785C23" w:rsidRPr="00A46906" w:rsidRDefault="00785C23" w:rsidP="00785C23">
      <w:pPr>
        <w:rPr>
          <w:rFonts w:cs="Arial"/>
          <w:sz w:val="18"/>
        </w:rPr>
      </w:pPr>
    </w:p>
    <w:p w14:paraId="4FA16622" w14:textId="45469FA0" w:rsidR="00785C23" w:rsidRPr="00A46906" w:rsidRDefault="00785C23" w:rsidP="00785C23">
      <w:pPr>
        <w:rPr>
          <w:rFonts w:cs="Arial"/>
          <w:sz w:val="18"/>
        </w:rPr>
        <w:sectPr w:rsidR="00785C23" w:rsidRPr="00A46906" w:rsidSect="00CA076C">
          <w:type w:val="continuous"/>
          <w:pgSz w:w="11909" w:h="16834" w:code="9"/>
          <w:pgMar w:top="119" w:right="1134" w:bottom="1134" w:left="1134" w:header="153" w:footer="720" w:gutter="0"/>
          <w:paperSrc w:first="15" w:other="15"/>
          <w:cols w:space="720"/>
          <w:titlePg/>
          <w:docGrid w:linePitch="272"/>
        </w:sectPr>
      </w:pPr>
    </w:p>
    <w:p w14:paraId="3BE75F9F" w14:textId="583048FC" w:rsidR="00953415" w:rsidRPr="005C2A74" w:rsidRDefault="00226E30" w:rsidP="00953415">
      <w:pPr>
        <w:pStyle w:val="MLNumber1"/>
        <w:numPr>
          <w:ilvl w:val="1"/>
          <w:numId w:val="10"/>
        </w:numPr>
        <w:pBdr>
          <w:bottom w:val="single" w:sz="4" w:space="1" w:color="auto"/>
        </w:pBdr>
        <w:spacing w:before="240"/>
        <w:rPr>
          <w:rFonts w:cs="Arial"/>
        </w:rPr>
      </w:pPr>
      <w:bookmarkStart w:id="18" w:name="_Toc11496859"/>
      <w:bookmarkStart w:id="19" w:name="_Toc11496860"/>
      <w:bookmarkStart w:id="20" w:name="_Toc11496861"/>
      <w:bookmarkStart w:id="21" w:name="_Toc11496862"/>
      <w:bookmarkStart w:id="22" w:name="_Toc11496863"/>
      <w:bookmarkStart w:id="23" w:name="_Toc11496864"/>
      <w:bookmarkStart w:id="24" w:name="_Toc11496865"/>
      <w:bookmarkStart w:id="25" w:name="_Toc11496866"/>
      <w:bookmarkStart w:id="26" w:name="_Toc11496867"/>
      <w:bookmarkStart w:id="27" w:name="_Toc11496868"/>
      <w:bookmarkStart w:id="28" w:name="_Toc11496869"/>
      <w:bookmarkStart w:id="29" w:name="_Toc11496870"/>
      <w:bookmarkStart w:id="30" w:name="_Toc11496871"/>
      <w:bookmarkStart w:id="31" w:name="_Toc11496872"/>
      <w:bookmarkStart w:id="32" w:name="_Toc11496873"/>
      <w:bookmarkStart w:id="33" w:name="_Toc11496874"/>
      <w:bookmarkStart w:id="34" w:name="_Toc11496875"/>
      <w:bookmarkStart w:id="35" w:name="_Toc11496876"/>
      <w:bookmarkStart w:id="36" w:name="_Toc11496877"/>
      <w:bookmarkStart w:id="37" w:name="_Toc11496878"/>
      <w:bookmarkStart w:id="38" w:name="_Toc11496879"/>
      <w:bookmarkStart w:id="39" w:name="_Toc11496880"/>
      <w:bookmarkStart w:id="40" w:name="_Toc11496881"/>
      <w:bookmarkStart w:id="41" w:name="_Toc11496882"/>
      <w:bookmarkStart w:id="42" w:name="_Toc11496883"/>
      <w:bookmarkStart w:id="43" w:name="_Toc11496884"/>
      <w:bookmarkStart w:id="44" w:name="_Toc11496885"/>
      <w:bookmarkStart w:id="45" w:name="_Toc11496886"/>
      <w:bookmarkStart w:id="46" w:name="_Toc11496887"/>
      <w:bookmarkStart w:id="47" w:name="_Toc11496888"/>
      <w:bookmarkStart w:id="48" w:name="_Toc11496889"/>
      <w:bookmarkStart w:id="49" w:name="_Toc11496890"/>
      <w:bookmarkStart w:id="50" w:name="_Toc11496891"/>
      <w:bookmarkStart w:id="51" w:name="_Toc11496892"/>
      <w:bookmarkStart w:id="52" w:name="_Toc11496893"/>
      <w:bookmarkStart w:id="53" w:name="_Toc10992489"/>
      <w:bookmarkStart w:id="54" w:name="_Toc10992490"/>
      <w:bookmarkStart w:id="55" w:name="_Toc10992491"/>
      <w:bookmarkStart w:id="56" w:name="_Toc10992492"/>
      <w:bookmarkStart w:id="57" w:name="_Toc10992493"/>
      <w:bookmarkStart w:id="58" w:name="_Toc10992494"/>
      <w:bookmarkStart w:id="59" w:name="_Toc10992495"/>
      <w:bookmarkStart w:id="60" w:name="_Toc10992496"/>
      <w:bookmarkStart w:id="61" w:name="_Toc10992497"/>
      <w:bookmarkStart w:id="62" w:name="_Toc10992498"/>
      <w:bookmarkStart w:id="63" w:name="_Toc406988663"/>
      <w:bookmarkStart w:id="64" w:name="_Toc10992501"/>
      <w:bookmarkStart w:id="65" w:name="_Toc10992502"/>
      <w:bookmarkStart w:id="66" w:name="_Toc503269967"/>
      <w:bookmarkStart w:id="67" w:name="_Toc503270017"/>
      <w:bookmarkStart w:id="68" w:name="_Toc503270951"/>
      <w:bookmarkStart w:id="69" w:name="_Toc503270999"/>
      <w:bookmarkStart w:id="70" w:name="_Toc503271048"/>
      <w:bookmarkStart w:id="71" w:name="_Toc503271095"/>
      <w:bookmarkStart w:id="72" w:name="_Toc503271142"/>
      <w:bookmarkStart w:id="73" w:name="_Toc503271190"/>
      <w:bookmarkStart w:id="74" w:name="_Toc503272915"/>
      <w:bookmarkStart w:id="75" w:name="_Toc503273488"/>
      <w:bookmarkStart w:id="76" w:name="_Toc498091510"/>
      <w:bookmarkStart w:id="77" w:name="_Toc498092471"/>
      <w:bookmarkStart w:id="78" w:name="_Toc498093841"/>
      <w:bookmarkStart w:id="79" w:name="_Toc498096978"/>
      <w:bookmarkStart w:id="80" w:name="_Toc498097828"/>
      <w:bookmarkStart w:id="81" w:name="_Toc412215153"/>
      <w:bookmarkStart w:id="82" w:name="_Toc412216561"/>
      <w:bookmarkStart w:id="83" w:name="_Toc412216667"/>
      <w:bookmarkStart w:id="84" w:name="_Toc412216772"/>
      <w:bookmarkStart w:id="85" w:name="_Toc412216880"/>
      <w:bookmarkStart w:id="86" w:name="_Toc412215154"/>
      <w:bookmarkStart w:id="87" w:name="_Toc412216562"/>
      <w:bookmarkStart w:id="88" w:name="_Toc412216668"/>
      <w:bookmarkStart w:id="89" w:name="_Toc412216773"/>
      <w:bookmarkStart w:id="90" w:name="_Toc412216881"/>
      <w:bookmarkStart w:id="91" w:name="_Toc412215155"/>
      <w:bookmarkStart w:id="92" w:name="_Toc412216563"/>
      <w:bookmarkStart w:id="93" w:name="_Toc412216669"/>
      <w:bookmarkStart w:id="94" w:name="_Toc412216774"/>
      <w:bookmarkStart w:id="95" w:name="_Toc412216882"/>
      <w:bookmarkStart w:id="96" w:name="_Toc412215156"/>
      <w:bookmarkStart w:id="97" w:name="_Toc412216564"/>
      <w:bookmarkStart w:id="98" w:name="_Toc412216670"/>
      <w:bookmarkStart w:id="99" w:name="_Toc412216775"/>
      <w:bookmarkStart w:id="100" w:name="_Toc412216883"/>
      <w:bookmarkStart w:id="101" w:name="_Toc412215157"/>
      <w:bookmarkStart w:id="102" w:name="_Toc412216565"/>
      <w:bookmarkStart w:id="103" w:name="_Toc412216671"/>
      <w:bookmarkStart w:id="104" w:name="_Toc412216776"/>
      <w:bookmarkStart w:id="105" w:name="_Toc412216884"/>
      <w:bookmarkStart w:id="106" w:name="_Toc503266564"/>
      <w:bookmarkStart w:id="107" w:name="_Toc503269915"/>
      <w:bookmarkStart w:id="108" w:name="_Toc503269968"/>
      <w:bookmarkStart w:id="109" w:name="_Toc503270018"/>
      <w:bookmarkStart w:id="110" w:name="_Toc503270952"/>
      <w:bookmarkStart w:id="111" w:name="_Toc503271000"/>
      <w:bookmarkStart w:id="112" w:name="_Toc503271049"/>
      <w:bookmarkStart w:id="113" w:name="_Toc503271096"/>
      <w:bookmarkStart w:id="114" w:name="_Toc503271143"/>
      <w:bookmarkStart w:id="115" w:name="_Toc503271191"/>
      <w:bookmarkStart w:id="116" w:name="_Toc503272916"/>
      <w:bookmarkStart w:id="117" w:name="_Toc503273489"/>
      <w:bookmarkStart w:id="118" w:name="_Toc503266420"/>
      <w:bookmarkStart w:id="119" w:name="_Toc503266515"/>
      <w:bookmarkStart w:id="120" w:name="_Toc503266565"/>
      <w:bookmarkStart w:id="121" w:name="_Toc503269916"/>
      <w:bookmarkStart w:id="122" w:name="_Toc503269969"/>
      <w:bookmarkStart w:id="123" w:name="_Toc503270019"/>
      <w:bookmarkStart w:id="124" w:name="_Toc503271001"/>
      <w:bookmarkStart w:id="125" w:name="_Toc503271050"/>
      <w:bookmarkStart w:id="126" w:name="_Toc503271097"/>
      <w:bookmarkStart w:id="127" w:name="_Toc503271144"/>
      <w:bookmarkStart w:id="128" w:name="_Toc503271192"/>
      <w:bookmarkStart w:id="129" w:name="_Toc503272917"/>
      <w:bookmarkStart w:id="130" w:name="_Toc503273490"/>
      <w:bookmarkStart w:id="131" w:name="_Toc503266421"/>
      <w:bookmarkStart w:id="132" w:name="_Toc503266516"/>
      <w:bookmarkStart w:id="133" w:name="_Toc503266566"/>
      <w:bookmarkStart w:id="134" w:name="_Toc503269917"/>
      <w:bookmarkStart w:id="135" w:name="_Toc503269970"/>
      <w:bookmarkStart w:id="136" w:name="_Toc503270020"/>
      <w:bookmarkStart w:id="137" w:name="_Toc503270954"/>
      <w:bookmarkStart w:id="138" w:name="_Toc503271002"/>
      <w:bookmarkStart w:id="139" w:name="_Toc503271051"/>
      <w:bookmarkStart w:id="140" w:name="_Toc503271098"/>
      <w:bookmarkStart w:id="141" w:name="_Toc503271145"/>
      <w:bookmarkStart w:id="142" w:name="_Toc503271193"/>
      <w:bookmarkStart w:id="143" w:name="_Toc503272918"/>
      <w:bookmarkStart w:id="144" w:name="_Toc503273491"/>
      <w:bookmarkStart w:id="145" w:name="_Toc503186187"/>
      <w:bookmarkStart w:id="146" w:name="_Toc503266373"/>
      <w:bookmarkStart w:id="147" w:name="_Toc503266422"/>
      <w:bookmarkStart w:id="148" w:name="_Toc503266517"/>
      <w:bookmarkStart w:id="149" w:name="_Toc503266567"/>
      <w:bookmarkStart w:id="150" w:name="_Toc503269918"/>
      <w:bookmarkStart w:id="151" w:name="_Toc503269971"/>
      <w:bookmarkStart w:id="152" w:name="_Toc503270021"/>
      <w:bookmarkStart w:id="153" w:name="_Toc503270955"/>
      <w:bookmarkStart w:id="154" w:name="_Toc503271003"/>
      <w:bookmarkStart w:id="155" w:name="_Toc503271052"/>
      <w:bookmarkStart w:id="156" w:name="_Toc503271099"/>
      <w:bookmarkStart w:id="157" w:name="_Toc503271146"/>
      <w:bookmarkStart w:id="158" w:name="_Toc503271194"/>
      <w:bookmarkStart w:id="159" w:name="_Toc503272919"/>
      <w:bookmarkStart w:id="160" w:name="_Toc503273492"/>
      <w:bookmarkStart w:id="161" w:name="_Toc503266423"/>
      <w:bookmarkStart w:id="162" w:name="_Toc503266518"/>
      <w:bookmarkStart w:id="163" w:name="_Toc503266568"/>
      <w:bookmarkStart w:id="164" w:name="_Toc503269919"/>
      <w:bookmarkStart w:id="165" w:name="_Toc503269972"/>
      <w:bookmarkStart w:id="166" w:name="_Toc503270022"/>
      <w:bookmarkStart w:id="167" w:name="_Toc503270956"/>
      <w:bookmarkStart w:id="168" w:name="_Toc503271004"/>
      <w:bookmarkStart w:id="169" w:name="_Toc503271053"/>
      <w:bookmarkStart w:id="170" w:name="_Toc503271100"/>
      <w:bookmarkStart w:id="171" w:name="_Toc503271147"/>
      <w:bookmarkStart w:id="172" w:name="_Toc503271195"/>
      <w:bookmarkStart w:id="173" w:name="_Toc503272920"/>
      <w:bookmarkStart w:id="174" w:name="_Toc503273493"/>
      <w:bookmarkStart w:id="175" w:name="_Toc10992503"/>
      <w:bookmarkStart w:id="176" w:name="_Toc10992506"/>
      <w:bookmarkStart w:id="177" w:name="_Toc10992507"/>
      <w:bookmarkStart w:id="178" w:name="_Toc10992508"/>
      <w:bookmarkStart w:id="179" w:name="_Toc503272923"/>
      <w:bookmarkStart w:id="180" w:name="_Toc503273496"/>
      <w:bookmarkStart w:id="181" w:name="_Toc503272926"/>
      <w:bookmarkStart w:id="182" w:name="_Toc503273499"/>
      <w:bookmarkStart w:id="183" w:name="_Toc498091516"/>
      <w:bookmarkStart w:id="184" w:name="_Toc498092476"/>
      <w:bookmarkStart w:id="185" w:name="_Toc498093846"/>
      <w:bookmarkStart w:id="186" w:name="_Toc498096983"/>
      <w:bookmarkStart w:id="187" w:name="_Toc498097833"/>
      <w:bookmarkStart w:id="188" w:name="_Toc498091517"/>
      <w:bookmarkStart w:id="189" w:name="_Toc498092477"/>
      <w:bookmarkStart w:id="190" w:name="_Toc498093847"/>
      <w:bookmarkStart w:id="191" w:name="_Toc498096984"/>
      <w:bookmarkStart w:id="192" w:name="_Toc498097834"/>
      <w:bookmarkStart w:id="193" w:name="_Toc498091518"/>
      <w:bookmarkStart w:id="194" w:name="_Toc498092478"/>
      <w:bookmarkStart w:id="195" w:name="_Toc498093848"/>
      <w:bookmarkStart w:id="196" w:name="_Toc498096985"/>
      <w:bookmarkStart w:id="197" w:name="_Toc498097835"/>
      <w:bookmarkStart w:id="198" w:name="_Toc498091519"/>
      <w:bookmarkStart w:id="199" w:name="_Toc498092479"/>
      <w:bookmarkStart w:id="200" w:name="_Toc498093849"/>
      <w:bookmarkStart w:id="201" w:name="_Toc498096986"/>
      <w:bookmarkStart w:id="202" w:name="_Toc498097836"/>
      <w:bookmarkStart w:id="203" w:name="_Toc498091520"/>
      <w:bookmarkStart w:id="204" w:name="_Toc498092480"/>
      <w:bookmarkStart w:id="205" w:name="_Toc498093850"/>
      <w:bookmarkStart w:id="206" w:name="_Toc498096987"/>
      <w:bookmarkStart w:id="207" w:name="_Toc498097837"/>
      <w:bookmarkStart w:id="208" w:name="_Toc498091521"/>
      <w:bookmarkStart w:id="209" w:name="_Toc498092481"/>
      <w:bookmarkStart w:id="210" w:name="_Toc498093851"/>
      <w:bookmarkStart w:id="211" w:name="_Toc498096988"/>
      <w:bookmarkStart w:id="212" w:name="_Toc498097838"/>
      <w:bookmarkStart w:id="213" w:name="_Toc498585634"/>
      <w:bookmarkStart w:id="214" w:name="_Toc412202254"/>
      <w:bookmarkStart w:id="215" w:name="_Toc412215159"/>
      <w:bookmarkStart w:id="216" w:name="_Toc412216567"/>
      <w:bookmarkStart w:id="217" w:name="_Toc412216673"/>
      <w:bookmarkStart w:id="218" w:name="_Toc412216778"/>
      <w:bookmarkStart w:id="219" w:name="_Toc412216886"/>
      <w:bookmarkStart w:id="220" w:name="_Toc412202255"/>
      <w:bookmarkStart w:id="221" w:name="_Toc412215160"/>
      <w:bookmarkStart w:id="222" w:name="_Toc412216568"/>
      <w:bookmarkStart w:id="223" w:name="_Toc412216674"/>
      <w:bookmarkStart w:id="224" w:name="_Toc412216779"/>
      <w:bookmarkStart w:id="225" w:name="_Toc412216887"/>
      <w:bookmarkStart w:id="226" w:name="_Toc412202256"/>
      <w:bookmarkStart w:id="227" w:name="_Toc412215161"/>
      <w:bookmarkStart w:id="228" w:name="_Toc412216569"/>
      <w:bookmarkStart w:id="229" w:name="_Toc412216675"/>
      <w:bookmarkStart w:id="230" w:name="_Toc412216780"/>
      <w:bookmarkStart w:id="231" w:name="_Toc412216888"/>
      <w:bookmarkStart w:id="232" w:name="_Toc411849928"/>
      <w:bookmarkStart w:id="233" w:name="_Toc411849929"/>
      <w:bookmarkStart w:id="234" w:name="_Toc411849930"/>
      <w:bookmarkStart w:id="235" w:name="_Toc412202258"/>
      <w:bookmarkStart w:id="236" w:name="_Toc412215163"/>
      <w:bookmarkStart w:id="237" w:name="_Toc412216571"/>
      <w:bookmarkStart w:id="238" w:name="_Toc412216677"/>
      <w:bookmarkStart w:id="239" w:name="_Toc412216782"/>
      <w:bookmarkStart w:id="240" w:name="_Toc412216890"/>
      <w:bookmarkStart w:id="241" w:name="_Toc412190684"/>
      <w:bookmarkStart w:id="242" w:name="_Toc412191258"/>
      <w:bookmarkStart w:id="243" w:name="_Toc412192326"/>
      <w:bookmarkStart w:id="244" w:name="_Toc412202259"/>
      <w:bookmarkStart w:id="245" w:name="_Toc412215164"/>
      <w:bookmarkStart w:id="246" w:name="_Toc412216572"/>
      <w:bookmarkStart w:id="247" w:name="_Toc412216678"/>
      <w:bookmarkStart w:id="248" w:name="_Toc412216783"/>
      <w:bookmarkStart w:id="249" w:name="_Toc412216891"/>
      <w:bookmarkStart w:id="250" w:name="_Toc501539989"/>
      <w:bookmarkStart w:id="251" w:name="_Toc501539990"/>
      <w:bookmarkStart w:id="252" w:name="_Toc501539991"/>
      <w:bookmarkStart w:id="253" w:name="_Toc501539992"/>
      <w:bookmarkStart w:id="254" w:name="_Toc501539993"/>
      <w:bookmarkStart w:id="255" w:name="_Toc501539994"/>
      <w:bookmarkStart w:id="256" w:name="_Toc501539995"/>
      <w:bookmarkStart w:id="257" w:name="_Toc501539996"/>
      <w:bookmarkStart w:id="258" w:name="_Toc501539997"/>
      <w:bookmarkStart w:id="259" w:name="_Toc501539998"/>
      <w:bookmarkStart w:id="260" w:name="_Toc501539999"/>
      <w:bookmarkStart w:id="261" w:name="_Toc501540000"/>
      <w:bookmarkStart w:id="262" w:name="_Toc501540001"/>
      <w:bookmarkStart w:id="263" w:name="_Toc501540002"/>
      <w:bookmarkStart w:id="264" w:name="_Toc501540003"/>
      <w:bookmarkStart w:id="265" w:name="_Toc501540004"/>
      <w:bookmarkStart w:id="266" w:name="_Toc501540005"/>
      <w:bookmarkStart w:id="267" w:name="_Toc503269976"/>
      <w:bookmarkStart w:id="268" w:name="_Toc503270026"/>
      <w:bookmarkStart w:id="269" w:name="_Toc503270960"/>
      <w:bookmarkStart w:id="270" w:name="_Toc503271008"/>
      <w:bookmarkStart w:id="271" w:name="_Toc503271057"/>
      <w:bookmarkStart w:id="272" w:name="_Toc503271104"/>
      <w:bookmarkStart w:id="273" w:name="_Toc503271151"/>
      <w:bookmarkStart w:id="274" w:name="_Toc503271199"/>
      <w:bookmarkStart w:id="275" w:name="_Toc503272927"/>
      <w:bookmarkStart w:id="276" w:name="_Toc503273500"/>
      <w:bookmarkStart w:id="277" w:name="_Toc498091524"/>
      <w:bookmarkStart w:id="278" w:name="_Toc498092484"/>
      <w:bookmarkStart w:id="279" w:name="_Toc498093854"/>
      <w:bookmarkStart w:id="280" w:name="_Toc498096991"/>
      <w:bookmarkStart w:id="281" w:name="_Toc498097841"/>
      <w:bookmarkStart w:id="282" w:name="_Toc503272929"/>
      <w:bookmarkStart w:id="283" w:name="_Toc503273502"/>
      <w:bookmarkStart w:id="284" w:name="_Toc503186194"/>
      <w:bookmarkStart w:id="285" w:name="_Toc503266380"/>
      <w:bookmarkStart w:id="286" w:name="_Toc503266430"/>
      <w:bookmarkStart w:id="287" w:name="_Toc503266476"/>
      <w:bookmarkStart w:id="288" w:name="_Toc503266526"/>
      <w:bookmarkStart w:id="289" w:name="_Toc503266575"/>
      <w:bookmarkStart w:id="290" w:name="_Toc503269926"/>
      <w:bookmarkStart w:id="291" w:name="_Toc503269978"/>
      <w:bookmarkStart w:id="292" w:name="_Toc503270028"/>
      <w:bookmarkStart w:id="293" w:name="_Toc503270962"/>
      <w:bookmarkStart w:id="294" w:name="_Toc503271010"/>
      <w:bookmarkStart w:id="295" w:name="_Toc503271059"/>
      <w:bookmarkStart w:id="296" w:name="_Toc503271106"/>
      <w:bookmarkStart w:id="297" w:name="_Toc503271153"/>
      <w:bookmarkStart w:id="298" w:name="_Toc503271201"/>
      <w:bookmarkStart w:id="299" w:name="_Toc503272930"/>
      <w:bookmarkStart w:id="300" w:name="_Toc503273503"/>
      <w:bookmarkStart w:id="301" w:name="_Toc503186195"/>
      <w:bookmarkStart w:id="302" w:name="_Toc503266381"/>
      <w:bookmarkStart w:id="303" w:name="_Toc503266431"/>
      <w:bookmarkStart w:id="304" w:name="_Toc503266477"/>
      <w:bookmarkStart w:id="305" w:name="_Toc503266527"/>
      <w:bookmarkStart w:id="306" w:name="_Toc503266576"/>
      <w:bookmarkStart w:id="307" w:name="_Toc503269927"/>
      <w:bookmarkStart w:id="308" w:name="_Toc503269979"/>
      <w:bookmarkStart w:id="309" w:name="_Toc503270029"/>
      <w:bookmarkStart w:id="310" w:name="_Toc503270963"/>
      <w:bookmarkStart w:id="311" w:name="_Toc503271011"/>
      <w:bookmarkStart w:id="312" w:name="_Toc503271060"/>
      <w:bookmarkStart w:id="313" w:name="_Toc503271107"/>
      <w:bookmarkStart w:id="314" w:name="_Toc503271154"/>
      <w:bookmarkStart w:id="315" w:name="_Toc503271202"/>
      <w:bookmarkStart w:id="316" w:name="_Toc503272931"/>
      <w:bookmarkStart w:id="317" w:name="_Toc503273504"/>
      <w:bookmarkStart w:id="318" w:name="_Toc503186196"/>
      <w:bookmarkStart w:id="319" w:name="_Toc503266382"/>
      <w:bookmarkStart w:id="320" w:name="_Toc503266432"/>
      <w:bookmarkStart w:id="321" w:name="_Toc503266478"/>
      <w:bookmarkStart w:id="322" w:name="_Toc503266528"/>
      <w:bookmarkStart w:id="323" w:name="_Toc503266577"/>
      <w:bookmarkStart w:id="324" w:name="_Toc503269928"/>
      <w:bookmarkStart w:id="325" w:name="_Toc503269980"/>
      <w:bookmarkStart w:id="326" w:name="_Toc503270030"/>
      <w:bookmarkStart w:id="327" w:name="_Toc503271061"/>
      <w:bookmarkStart w:id="328" w:name="_Toc503271108"/>
      <w:bookmarkStart w:id="329" w:name="_Toc503271155"/>
      <w:bookmarkStart w:id="330" w:name="_Toc503271203"/>
      <w:bookmarkStart w:id="331" w:name="_Toc503272932"/>
      <w:bookmarkStart w:id="332" w:name="_Toc503273505"/>
      <w:bookmarkStart w:id="333" w:name="_Toc503186197"/>
      <w:bookmarkStart w:id="334" w:name="_Toc503266383"/>
      <w:bookmarkStart w:id="335" w:name="_Toc503266433"/>
      <w:bookmarkStart w:id="336" w:name="_Toc503266479"/>
      <w:bookmarkStart w:id="337" w:name="_Toc503266529"/>
      <w:bookmarkStart w:id="338" w:name="_Toc503266578"/>
      <w:bookmarkStart w:id="339" w:name="_Toc503269929"/>
      <w:bookmarkStart w:id="340" w:name="_Toc503269981"/>
      <w:bookmarkStart w:id="341" w:name="_Toc503270031"/>
      <w:bookmarkStart w:id="342" w:name="_Toc503270965"/>
      <w:bookmarkStart w:id="343" w:name="_Toc503271013"/>
      <w:bookmarkStart w:id="344" w:name="_Toc503271062"/>
      <w:bookmarkStart w:id="345" w:name="_Toc503271109"/>
      <w:bookmarkStart w:id="346" w:name="_Toc503271156"/>
      <w:bookmarkStart w:id="347" w:name="_Toc503271204"/>
      <w:bookmarkStart w:id="348" w:name="_Toc503272933"/>
      <w:bookmarkStart w:id="349" w:name="_Toc503273506"/>
      <w:bookmarkStart w:id="350" w:name="_Toc503186198"/>
      <w:bookmarkStart w:id="351" w:name="_Toc503266384"/>
      <w:bookmarkStart w:id="352" w:name="_Toc503266434"/>
      <w:bookmarkStart w:id="353" w:name="_Toc503266480"/>
      <w:bookmarkStart w:id="354" w:name="_Toc503266530"/>
      <w:bookmarkStart w:id="355" w:name="_Toc503266579"/>
      <w:bookmarkStart w:id="356" w:name="_Toc503269930"/>
      <w:bookmarkStart w:id="357" w:name="_Toc503269982"/>
      <w:bookmarkStart w:id="358" w:name="_Toc503270032"/>
      <w:bookmarkStart w:id="359" w:name="_Toc503270966"/>
      <w:bookmarkStart w:id="360" w:name="_Toc503271014"/>
      <w:bookmarkStart w:id="361" w:name="_Toc503271063"/>
      <w:bookmarkStart w:id="362" w:name="_Toc503271110"/>
      <w:bookmarkStart w:id="363" w:name="_Toc503271157"/>
      <w:bookmarkStart w:id="364" w:name="_Toc503271205"/>
      <w:bookmarkStart w:id="365" w:name="_Toc503272934"/>
      <w:bookmarkStart w:id="366" w:name="_Toc503273507"/>
      <w:bookmarkStart w:id="367" w:name="_Toc503186199"/>
      <w:bookmarkStart w:id="368" w:name="_Toc503266385"/>
      <w:bookmarkStart w:id="369" w:name="_Toc503266435"/>
      <w:bookmarkStart w:id="370" w:name="_Toc503266481"/>
      <w:bookmarkStart w:id="371" w:name="_Toc503266531"/>
      <w:bookmarkStart w:id="372" w:name="_Toc503266580"/>
      <w:bookmarkStart w:id="373" w:name="_Toc503269931"/>
      <w:bookmarkStart w:id="374" w:name="_Toc503269983"/>
      <w:bookmarkStart w:id="375" w:name="_Toc503270033"/>
      <w:bookmarkStart w:id="376" w:name="_Toc503270967"/>
      <w:bookmarkStart w:id="377" w:name="_Toc503271015"/>
      <w:bookmarkStart w:id="378" w:name="_Toc503271064"/>
      <w:bookmarkStart w:id="379" w:name="_Toc503271111"/>
      <w:bookmarkStart w:id="380" w:name="_Toc503271158"/>
      <w:bookmarkStart w:id="381" w:name="_Toc503271206"/>
      <w:bookmarkStart w:id="382" w:name="_Toc503272935"/>
      <w:bookmarkStart w:id="383" w:name="_Toc503273508"/>
      <w:bookmarkStart w:id="384" w:name="_Toc503186200"/>
      <w:bookmarkStart w:id="385" w:name="_Toc503266386"/>
      <w:bookmarkStart w:id="386" w:name="_Toc503266436"/>
      <w:bookmarkStart w:id="387" w:name="_Toc503266482"/>
      <w:bookmarkStart w:id="388" w:name="_Toc503266532"/>
      <w:bookmarkStart w:id="389" w:name="_Toc503266581"/>
      <w:bookmarkStart w:id="390" w:name="_Toc503269932"/>
      <w:bookmarkStart w:id="391" w:name="_Toc503269984"/>
      <w:bookmarkStart w:id="392" w:name="_Toc503270034"/>
      <w:bookmarkStart w:id="393" w:name="_Toc503270968"/>
      <w:bookmarkStart w:id="394" w:name="_Toc503271016"/>
      <w:bookmarkStart w:id="395" w:name="_Toc503271065"/>
      <w:bookmarkStart w:id="396" w:name="_Toc503271112"/>
      <w:bookmarkStart w:id="397" w:name="_Toc503271159"/>
      <w:bookmarkStart w:id="398" w:name="_Toc503271207"/>
      <w:bookmarkStart w:id="399" w:name="_Toc503272936"/>
      <w:bookmarkStart w:id="400" w:name="_Toc503273509"/>
      <w:bookmarkStart w:id="401" w:name="_Toc503186201"/>
      <w:bookmarkStart w:id="402" w:name="_Toc503266387"/>
      <w:bookmarkStart w:id="403" w:name="_Toc503266437"/>
      <w:bookmarkStart w:id="404" w:name="_Toc503266483"/>
      <w:bookmarkStart w:id="405" w:name="_Toc503266533"/>
      <w:bookmarkStart w:id="406" w:name="_Toc503266582"/>
      <w:bookmarkStart w:id="407" w:name="_Toc503269933"/>
      <w:bookmarkStart w:id="408" w:name="_Toc503269985"/>
      <w:bookmarkStart w:id="409" w:name="_Toc503270035"/>
      <w:bookmarkStart w:id="410" w:name="_Toc503270969"/>
      <w:bookmarkStart w:id="411" w:name="_Toc503271017"/>
      <w:bookmarkStart w:id="412" w:name="_Toc503271066"/>
      <w:bookmarkStart w:id="413" w:name="_Toc503271113"/>
      <w:bookmarkStart w:id="414" w:name="_Toc503271160"/>
      <w:bookmarkStart w:id="415" w:name="_Toc503271208"/>
      <w:bookmarkStart w:id="416" w:name="_Toc503272937"/>
      <w:bookmarkStart w:id="417" w:name="_Toc503273510"/>
      <w:bookmarkStart w:id="418" w:name="_Toc503186202"/>
      <w:bookmarkStart w:id="419" w:name="_Toc503266388"/>
      <w:bookmarkStart w:id="420" w:name="_Toc503266438"/>
      <w:bookmarkStart w:id="421" w:name="_Toc503266484"/>
      <w:bookmarkStart w:id="422" w:name="_Toc503266534"/>
      <w:bookmarkStart w:id="423" w:name="_Toc503266583"/>
      <w:bookmarkStart w:id="424" w:name="_Toc503269934"/>
      <w:bookmarkStart w:id="425" w:name="_Toc503269986"/>
      <w:bookmarkStart w:id="426" w:name="_Toc503270036"/>
      <w:bookmarkStart w:id="427" w:name="_Toc503270970"/>
      <w:bookmarkStart w:id="428" w:name="_Toc503271018"/>
      <w:bookmarkStart w:id="429" w:name="_Toc503271067"/>
      <w:bookmarkStart w:id="430" w:name="_Toc503271114"/>
      <w:bookmarkStart w:id="431" w:name="_Toc503271161"/>
      <w:bookmarkStart w:id="432" w:name="_Toc503271209"/>
      <w:bookmarkStart w:id="433" w:name="_Toc503272938"/>
      <w:bookmarkStart w:id="434" w:name="_Toc503273511"/>
      <w:bookmarkStart w:id="435" w:name="_Toc498091526"/>
      <w:bookmarkStart w:id="436" w:name="_Toc498092486"/>
      <w:bookmarkStart w:id="437" w:name="_Toc498093856"/>
      <w:bookmarkStart w:id="438" w:name="_Toc498096993"/>
      <w:bookmarkStart w:id="439" w:name="_Toc498097843"/>
      <w:bookmarkStart w:id="440" w:name="_Toc498091530"/>
      <w:bookmarkStart w:id="441" w:name="_Toc498092490"/>
      <w:bookmarkStart w:id="442" w:name="_Toc498093860"/>
      <w:bookmarkStart w:id="443" w:name="_Toc498096998"/>
      <w:bookmarkStart w:id="444" w:name="_Toc498097848"/>
      <w:bookmarkStart w:id="445" w:name="_Toc498091531"/>
      <w:bookmarkStart w:id="446" w:name="_Toc498092491"/>
      <w:bookmarkStart w:id="447" w:name="_Toc498093861"/>
      <w:bookmarkStart w:id="448" w:name="_Toc498096999"/>
      <w:bookmarkStart w:id="449" w:name="_Toc498097849"/>
      <w:bookmarkStart w:id="450" w:name="_Toc498091532"/>
      <w:bookmarkStart w:id="451" w:name="_Toc498092492"/>
      <w:bookmarkStart w:id="452" w:name="_Toc498093862"/>
      <w:bookmarkStart w:id="453" w:name="_Toc498097000"/>
      <w:bookmarkStart w:id="454" w:name="_Toc498097850"/>
      <w:bookmarkStart w:id="455" w:name="_Toc498091533"/>
      <w:bookmarkStart w:id="456" w:name="_Toc498092493"/>
      <w:bookmarkStart w:id="457" w:name="_Toc498093863"/>
      <w:bookmarkStart w:id="458" w:name="_Toc498097001"/>
      <w:bookmarkStart w:id="459" w:name="_Toc498097851"/>
      <w:bookmarkStart w:id="460" w:name="_Toc498091534"/>
      <w:bookmarkStart w:id="461" w:name="_Toc498092494"/>
      <w:bookmarkStart w:id="462" w:name="_Toc498093864"/>
      <w:bookmarkStart w:id="463" w:name="_Toc498097002"/>
      <w:bookmarkStart w:id="464" w:name="_Toc498097852"/>
      <w:bookmarkStart w:id="465" w:name="_Toc498091535"/>
      <w:bookmarkStart w:id="466" w:name="_Toc498092495"/>
      <w:bookmarkStart w:id="467" w:name="_Toc498093865"/>
      <w:bookmarkStart w:id="468" w:name="_Toc498097003"/>
      <w:bookmarkStart w:id="469" w:name="_Toc498097853"/>
      <w:bookmarkStart w:id="470" w:name="_Toc498091536"/>
      <w:bookmarkStart w:id="471" w:name="_Toc498092496"/>
      <w:bookmarkStart w:id="472" w:name="_Toc498093866"/>
      <w:bookmarkStart w:id="473" w:name="_Toc498097004"/>
      <w:bookmarkStart w:id="474" w:name="_Toc498097854"/>
      <w:bookmarkStart w:id="475" w:name="_Toc498091537"/>
      <w:bookmarkStart w:id="476" w:name="_Toc498092497"/>
      <w:bookmarkStart w:id="477" w:name="_Toc498093867"/>
      <w:bookmarkStart w:id="478" w:name="_Toc498097005"/>
      <w:bookmarkStart w:id="479" w:name="_Toc498097855"/>
      <w:bookmarkStart w:id="480" w:name="_Toc498091538"/>
      <w:bookmarkStart w:id="481" w:name="_Toc498092498"/>
      <w:bookmarkStart w:id="482" w:name="_Toc498093868"/>
      <w:bookmarkStart w:id="483" w:name="_Toc498097006"/>
      <w:bookmarkStart w:id="484" w:name="_Toc498097856"/>
      <w:bookmarkStart w:id="485" w:name="_Toc498091539"/>
      <w:bookmarkStart w:id="486" w:name="_Toc498092499"/>
      <w:bookmarkStart w:id="487" w:name="_Toc498093869"/>
      <w:bookmarkStart w:id="488" w:name="_Toc498097007"/>
      <w:bookmarkStart w:id="489" w:name="_Toc498097857"/>
      <w:bookmarkStart w:id="490" w:name="_Toc498091540"/>
      <w:bookmarkStart w:id="491" w:name="_Toc498092500"/>
      <w:bookmarkStart w:id="492" w:name="_Toc498093870"/>
      <w:bookmarkStart w:id="493" w:name="_Toc498097008"/>
      <w:bookmarkStart w:id="494" w:name="_Toc498097858"/>
      <w:bookmarkStart w:id="495" w:name="_Toc498091541"/>
      <w:bookmarkStart w:id="496" w:name="_Toc498092501"/>
      <w:bookmarkStart w:id="497" w:name="_Toc498093871"/>
      <w:bookmarkStart w:id="498" w:name="_Toc498097009"/>
      <w:bookmarkStart w:id="499" w:name="_Toc498097859"/>
      <w:bookmarkStart w:id="500" w:name="_Toc498091542"/>
      <w:bookmarkStart w:id="501" w:name="_Toc498092502"/>
      <w:bookmarkStart w:id="502" w:name="_Toc498093872"/>
      <w:bookmarkStart w:id="503" w:name="_Toc498097010"/>
      <w:bookmarkStart w:id="504" w:name="_Toc498097860"/>
      <w:bookmarkStart w:id="505" w:name="_Toc412202261"/>
      <w:bookmarkStart w:id="506" w:name="_Toc412215166"/>
      <w:bookmarkStart w:id="507" w:name="_Toc412216574"/>
      <w:bookmarkStart w:id="508" w:name="_Toc412216680"/>
      <w:bookmarkStart w:id="509" w:name="_Toc412216785"/>
      <w:bookmarkStart w:id="510" w:name="_Toc412216893"/>
      <w:bookmarkStart w:id="511" w:name="_Toc411849933"/>
      <w:bookmarkStart w:id="512" w:name="_Toc411849937"/>
      <w:bookmarkStart w:id="513" w:name="_Toc412215174"/>
      <w:bookmarkStart w:id="514" w:name="_Toc412216582"/>
      <w:bookmarkStart w:id="515" w:name="_Toc412216688"/>
      <w:bookmarkStart w:id="516" w:name="_Toc412216793"/>
      <w:bookmarkStart w:id="517" w:name="_Toc412216901"/>
      <w:bookmarkStart w:id="518" w:name="_Toc412215175"/>
      <w:bookmarkStart w:id="519" w:name="_Toc412216583"/>
      <w:bookmarkStart w:id="520" w:name="_Toc412216689"/>
      <w:bookmarkStart w:id="521" w:name="_Toc412216794"/>
      <w:bookmarkStart w:id="522" w:name="_Toc412216902"/>
      <w:bookmarkStart w:id="523" w:name="_Toc412215176"/>
      <w:bookmarkStart w:id="524" w:name="_Toc412216584"/>
      <w:bookmarkStart w:id="525" w:name="_Toc412216690"/>
      <w:bookmarkStart w:id="526" w:name="_Toc412216795"/>
      <w:bookmarkStart w:id="527" w:name="_Toc412216903"/>
      <w:bookmarkStart w:id="528" w:name="_Toc412215177"/>
      <w:bookmarkStart w:id="529" w:name="_Toc412216585"/>
      <w:bookmarkStart w:id="530" w:name="_Toc412216691"/>
      <w:bookmarkStart w:id="531" w:name="_Toc412216796"/>
      <w:bookmarkStart w:id="532" w:name="_Toc412216904"/>
      <w:bookmarkStart w:id="533" w:name="_Toc412215178"/>
      <w:bookmarkStart w:id="534" w:name="_Toc412216586"/>
      <w:bookmarkStart w:id="535" w:name="_Toc412216692"/>
      <w:bookmarkStart w:id="536" w:name="_Toc412216797"/>
      <w:bookmarkStart w:id="537" w:name="_Toc412216905"/>
      <w:bookmarkStart w:id="538" w:name="_Toc412215179"/>
      <w:bookmarkStart w:id="539" w:name="_Toc412216587"/>
      <w:bookmarkStart w:id="540" w:name="_Toc412216693"/>
      <w:bookmarkStart w:id="541" w:name="_Toc412216798"/>
      <w:bookmarkStart w:id="542" w:name="_Toc412216906"/>
      <w:bookmarkStart w:id="543" w:name="_Toc412215180"/>
      <w:bookmarkStart w:id="544" w:name="_Toc412216588"/>
      <w:bookmarkStart w:id="545" w:name="_Toc412216694"/>
      <w:bookmarkStart w:id="546" w:name="_Toc412216799"/>
      <w:bookmarkStart w:id="547" w:name="_Toc412216907"/>
      <w:bookmarkStart w:id="548" w:name="_Toc412215181"/>
      <w:bookmarkStart w:id="549" w:name="_Toc412216589"/>
      <w:bookmarkStart w:id="550" w:name="_Toc412216695"/>
      <w:bookmarkStart w:id="551" w:name="_Toc412216800"/>
      <w:bookmarkStart w:id="552" w:name="_Toc412216908"/>
      <w:bookmarkStart w:id="553" w:name="_Toc412215182"/>
      <w:bookmarkStart w:id="554" w:name="_Toc412216590"/>
      <w:bookmarkStart w:id="555" w:name="_Toc412216696"/>
      <w:bookmarkStart w:id="556" w:name="_Toc412216801"/>
      <w:bookmarkStart w:id="557" w:name="_Toc412216909"/>
      <w:bookmarkStart w:id="558" w:name="_Toc412215183"/>
      <w:bookmarkStart w:id="559" w:name="_Toc412216591"/>
      <w:bookmarkStart w:id="560" w:name="_Toc412216697"/>
      <w:bookmarkStart w:id="561" w:name="_Toc412216802"/>
      <w:bookmarkStart w:id="562" w:name="_Toc412216910"/>
      <w:bookmarkStart w:id="563" w:name="_Toc412215184"/>
      <w:bookmarkStart w:id="564" w:name="_Toc412216592"/>
      <w:bookmarkStart w:id="565" w:name="_Toc412216698"/>
      <w:bookmarkStart w:id="566" w:name="_Toc412216803"/>
      <w:bookmarkStart w:id="567" w:name="_Toc412216911"/>
      <w:bookmarkStart w:id="568" w:name="_Toc412190697"/>
      <w:bookmarkStart w:id="569" w:name="_Toc412191267"/>
      <w:bookmarkStart w:id="570" w:name="_Toc412192335"/>
      <w:bookmarkStart w:id="571" w:name="_Toc412202270"/>
      <w:bookmarkStart w:id="572" w:name="_Toc412215186"/>
      <w:bookmarkStart w:id="573" w:name="_Toc412216594"/>
      <w:bookmarkStart w:id="574" w:name="_Toc412216700"/>
      <w:bookmarkStart w:id="575" w:name="_Toc412216805"/>
      <w:bookmarkStart w:id="576" w:name="_Toc412216913"/>
      <w:bookmarkStart w:id="577" w:name="_Toc412190698"/>
      <w:bookmarkStart w:id="578" w:name="_Toc412191268"/>
      <w:bookmarkStart w:id="579" w:name="_Toc412192336"/>
      <w:bookmarkStart w:id="580" w:name="_Toc412202271"/>
      <w:bookmarkStart w:id="581" w:name="_Toc412215187"/>
      <w:bookmarkStart w:id="582" w:name="_Toc412216595"/>
      <w:bookmarkStart w:id="583" w:name="_Toc412216701"/>
      <w:bookmarkStart w:id="584" w:name="_Toc412216806"/>
      <w:bookmarkStart w:id="585" w:name="_Toc412216914"/>
      <w:bookmarkStart w:id="586" w:name="_Toc412190699"/>
      <w:bookmarkStart w:id="587" w:name="_Toc412191269"/>
      <w:bookmarkStart w:id="588" w:name="_Toc412192337"/>
      <w:bookmarkStart w:id="589" w:name="_Toc412202272"/>
      <w:bookmarkStart w:id="590" w:name="_Toc412215188"/>
      <w:bookmarkStart w:id="591" w:name="_Toc412216596"/>
      <w:bookmarkStart w:id="592" w:name="_Toc412216702"/>
      <w:bookmarkStart w:id="593" w:name="_Toc412216807"/>
      <w:bookmarkStart w:id="594" w:name="_Toc412216915"/>
      <w:bookmarkStart w:id="595" w:name="_Toc412190700"/>
      <w:bookmarkStart w:id="596" w:name="_Toc412191270"/>
      <w:bookmarkStart w:id="597" w:name="_Toc412192338"/>
      <w:bookmarkStart w:id="598" w:name="_Toc412202273"/>
      <w:bookmarkStart w:id="599" w:name="_Toc412215189"/>
      <w:bookmarkStart w:id="600" w:name="_Toc412216597"/>
      <w:bookmarkStart w:id="601" w:name="_Toc412216703"/>
      <w:bookmarkStart w:id="602" w:name="_Toc412216808"/>
      <w:bookmarkStart w:id="603" w:name="_Toc412216916"/>
      <w:bookmarkStart w:id="604" w:name="_Toc412190701"/>
      <w:bookmarkStart w:id="605" w:name="_Toc412191271"/>
      <w:bookmarkStart w:id="606" w:name="_Toc412192339"/>
      <w:bookmarkStart w:id="607" w:name="_Toc412202274"/>
      <w:bookmarkStart w:id="608" w:name="_Toc412215190"/>
      <w:bookmarkStart w:id="609" w:name="_Toc412216598"/>
      <w:bookmarkStart w:id="610" w:name="_Toc412216704"/>
      <w:bookmarkStart w:id="611" w:name="_Toc412216809"/>
      <w:bookmarkStart w:id="612" w:name="_Toc412216917"/>
      <w:bookmarkStart w:id="613" w:name="_Toc412190702"/>
      <w:bookmarkStart w:id="614" w:name="_Toc412191272"/>
      <w:bookmarkStart w:id="615" w:name="_Toc412192340"/>
      <w:bookmarkStart w:id="616" w:name="_Toc412202275"/>
      <w:bookmarkStart w:id="617" w:name="_Toc412215191"/>
      <w:bookmarkStart w:id="618" w:name="_Toc412216599"/>
      <w:bookmarkStart w:id="619" w:name="_Toc412216705"/>
      <w:bookmarkStart w:id="620" w:name="_Toc412216810"/>
      <w:bookmarkStart w:id="621" w:name="_Toc412216918"/>
      <w:bookmarkStart w:id="622" w:name="_Toc412190703"/>
      <w:bookmarkStart w:id="623" w:name="_Toc412191273"/>
      <w:bookmarkStart w:id="624" w:name="_Toc412192341"/>
      <w:bookmarkStart w:id="625" w:name="_Toc412202276"/>
      <w:bookmarkStart w:id="626" w:name="_Toc412215192"/>
      <w:bookmarkStart w:id="627" w:name="_Toc412216600"/>
      <w:bookmarkStart w:id="628" w:name="_Toc412216706"/>
      <w:bookmarkStart w:id="629" w:name="_Toc412216811"/>
      <w:bookmarkStart w:id="630" w:name="_Toc412216919"/>
      <w:bookmarkStart w:id="631" w:name="_Toc412190704"/>
      <w:bookmarkStart w:id="632" w:name="_Toc412191274"/>
      <w:bookmarkStart w:id="633" w:name="_Toc412192342"/>
      <w:bookmarkStart w:id="634" w:name="_Toc412202277"/>
      <w:bookmarkStart w:id="635" w:name="_Toc412215193"/>
      <w:bookmarkStart w:id="636" w:name="_Toc412216601"/>
      <w:bookmarkStart w:id="637" w:name="_Toc412216707"/>
      <w:bookmarkStart w:id="638" w:name="_Toc412216812"/>
      <w:bookmarkStart w:id="639" w:name="_Toc412216920"/>
      <w:bookmarkStart w:id="640" w:name="_Toc412190705"/>
      <w:bookmarkStart w:id="641" w:name="_Toc412191275"/>
      <w:bookmarkStart w:id="642" w:name="_Toc412192343"/>
      <w:bookmarkStart w:id="643" w:name="_Toc412202278"/>
      <w:bookmarkStart w:id="644" w:name="_Toc412215194"/>
      <w:bookmarkStart w:id="645" w:name="_Toc412216602"/>
      <w:bookmarkStart w:id="646" w:name="_Toc412216708"/>
      <w:bookmarkStart w:id="647" w:name="_Toc412216813"/>
      <w:bookmarkStart w:id="648" w:name="_Toc412216921"/>
      <w:bookmarkStart w:id="649" w:name="_Toc412190706"/>
      <w:bookmarkStart w:id="650" w:name="_Toc412191276"/>
      <w:bookmarkStart w:id="651" w:name="_Toc412192344"/>
      <w:bookmarkStart w:id="652" w:name="_Toc412202279"/>
      <w:bookmarkStart w:id="653" w:name="_Toc412215195"/>
      <w:bookmarkStart w:id="654" w:name="_Toc412216603"/>
      <w:bookmarkStart w:id="655" w:name="_Toc412216709"/>
      <w:bookmarkStart w:id="656" w:name="_Toc412216814"/>
      <w:bookmarkStart w:id="657" w:name="_Toc412216922"/>
      <w:bookmarkStart w:id="658" w:name="_Toc411849943"/>
      <w:bookmarkStart w:id="659" w:name="_Toc411849945"/>
      <w:bookmarkStart w:id="660" w:name="_Toc411849948"/>
      <w:bookmarkStart w:id="661" w:name="_Toc411849949"/>
      <w:bookmarkStart w:id="662" w:name="_Toc411849950"/>
      <w:bookmarkStart w:id="663" w:name="_Toc412190707"/>
      <w:bookmarkStart w:id="664" w:name="_Toc412191277"/>
      <w:bookmarkStart w:id="665" w:name="_Toc412192345"/>
      <w:bookmarkStart w:id="666" w:name="_Toc412202280"/>
      <w:bookmarkStart w:id="667" w:name="_Toc412215196"/>
      <w:bookmarkStart w:id="668" w:name="_Toc412216604"/>
      <w:bookmarkStart w:id="669" w:name="_Toc412216710"/>
      <w:bookmarkStart w:id="670" w:name="_Toc412216815"/>
      <w:bookmarkStart w:id="671" w:name="_Toc412216923"/>
      <w:bookmarkStart w:id="672" w:name="_Toc503272953"/>
      <w:bookmarkStart w:id="673" w:name="_Toc503273526"/>
      <w:bookmarkStart w:id="674" w:name="_Toc503272954"/>
      <w:bookmarkStart w:id="675" w:name="_Toc503273527"/>
      <w:bookmarkStart w:id="676" w:name="_Toc411849951"/>
      <w:bookmarkStart w:id="677" w:name="_Toc411849952"/>
      <w:bookmarkStart w:id="678" w:name="_Toc513729066"/>
      <w:bookmarkStart w:id="679" w:name="_Toc513729205"/>
      <w:bookmarkStart w:id="680" w:name="_Toc513734038"/>
      <w:bookmarkStart w:id="681" w:name="_Toc513792956"/>
      <w:bookmarkStart w:id="682" w:name="_Toc513794530"/>
      <w:bookmarkStart w:id="683" w:name="_Toc412215200"/>
      <w:bookmarkStart w:id="684" w:name="_Toc412216608"/>
      <w:bookmarkStart w:id="685" w:name="_Toc412216714"/>
      <w:bookmarkStart w:id="686" w:name="_Toc412216822"/>
      <w:bookmarkStart w:id="687" w:name="_Toc412216925"/>
      <w:bookmarkStart w:id="688" w:name="_Toc411849953"/>
      <w:bookmarkStart w:id="689" w:name="_Toc411849956"/>
      <w:bookmarkStart w:id="690" w:name="_Toc412202283"/>
      <w:bookmarkStart w:id="691" w:name="_Toc412215202"/>
      <w:bookmarkStart w:id="692" w:name="_Toc412216610"/>
      <w:bookmarkStart w:id="693" w:name="_Toc412216716"/>
      <w:bookmarkStart w:id="694" w:name="_Toc412216824"/>
      <w:bookmarkStart w:id="695" w:name="_Toc412216927"/>
      <w:bookmarkStart w:id="696" w:name="_Toc412202284"/>
      <w:bookmarkStart w:id="697" w:name="_Toc412215203"/>
      <w:bookmarkStart w:id="698" w:name="_Toc412216611"/>
      <w:bookmarkStart w:id="699" w:name="_Toc412216717"/>
      <w:bookmarkStart w:id="700" w:name="_Toc412216825"/>
      <w:bookmarkStart w:id="701" w:name="_Toc412216928"/>
      <w:bookmarkStart w:id="702" w:name="_Toc412202285"/>
      <w:bookmarkStart w:id="703" w:name="_Toc412215204"/>
      <w:bookmarkStart w:id="704" w:name="_Toc412216612"/>
      <w:bookmarkStart w:id="705" w:name="_Toc412216718"/>
      <w:bookmarkStart w:id="706" w:name="_Toc412216826"/>
      <w:bookmarkStart w:id="707" w:name="_Toc412216929"/>
      <w:bookmarkStart w:id="708" w:name="_Toc412202286"/>
      <w:bookmarkStart w:id="709" w:name="_Toc412215205"/>
      <w:bookmarkStart w:id="710" w:name="_Toc412216613"/>
      <w:bookmarkStart w:id="711" w:name="_Toc412216719"/>
      <w:bookmarkStart w:id="712" w:name="_Toc412216827"/>
      <w:bookmarkStart w:id="713" w:name="_Toc412216930"/>
      <w:bookmarkStart w:id="714" w:name="_Toc412202287"/>
      <w:bookmarkStart w:id="715" w:name="_Toc412215206"/>
      <w:bookmarkStart w:id="716" w:name="_Toc412216614"/>
      <w:bookmarkStart w:id="717" w:name="_Toc412216720"/>
      <w:bookmarkStart w:id="718" w:name="_Toc412216828"/>
      <w:bookmarkStart w:id="719" w:name="_Toc412216931"/>
      <w:bookmarkStart w:id="720" w:name="_Toc412202288"/>
      <w:bookmarkStart w:id="721" w:name="_Toc412215207"/>
      <w:bookmarkStart w:id="722" w:name="_Toc412216615"/>
      <w:bookmarkStart w:id="723" w:name="_Toc412216721"/>
      <w:bookmarkStart w:id="724" w:name="_Toc412216829"/>
      <w:bookmarkStart w:id="725" w:name="_Toc412216932"/>
      <w:bookmarkStart w:id="726" w:name="_Toc412202289"/>
      <w:bookmarkStart w:id="727" w:name="_Toc412215208"/>
      <w:bookmarkStart w:id="728" w:name="_Toc412216616"/>
      <w:bookmarkStart w:id="729" w:name="_Toc412216722"/>
      <w:bookmarkStart w:id="730" w:name="_Toc412216830"/>
      <w:bookmarkStart w:id="731" w:name="_Toc412216933"/>
      <w:bookmarkStart w:id="732" w:name="_Toc412202290"/>
      <w:bookmarkStart w:id="733" w:name="_Toc412215209"/>
      <w:bookmarkStart w:id="734" w:name="_Toc412216617"/>
      <w:bookmarkStart w:id="735" w:name="_Toc412216723"/>
      <w:bookmarkStart w:id="736" w:name="_Toc412216831"/>
      <w:bookmarkStart w:id="737" w:name="_Toc412216934"/>
      <w:bookmarkStart w:id="738" w:name="_Toc412202291"/>
      <w:bookmarkStart w:id="739" w:name="_Toc412215210"/>
      <w:bookmarkStart w:id="740" w:name="_Toc412216618"/>
      <w:bookmarkStart w:id="741" w:name="_Toc412216724"/>
      <w:bookmarkStart w:id="742" w:name="_Toc412216832"/>
      <w:bookmarkStart w:id="743" w:name="_Toc412216935"/>
      <w:bookmarkStart w:id="744" w:name="_Toc503186219"/>
      <w:bookmarkStart w:id="745" w:name="_Toc503266405"/>
      <w:bookmarkStart w:id="746" w:name="_Toc503266455"/>
      <w:bookmarkStart w:id="747" w:name="_Toc503266501"/>
      <w:bookmarkStart w:id="748" w:name="_Toc503266551"/>
      <w:bookmarkStart w:id="749" w:name="_Toc503266600"/>
      <w:bookmarkStart w:id="750" w:name="_Toc503269952"/>
      <w:bookmarkStart w:id="751" w:name="_Toc503270004"/>
      <w:bookmarkStart w:id="752" w:name="_Toc503270054"/>
      <w:bookmarkStart w:id="753" w:name="_Toc503270988"/>
      <w:bookmarkStart w:id="754" w:name="_Toc503271036"/>
      <w:bookmarkStart w:id="755" w:name="_Toc503271085"/>
      <w:bookmarkStart w:id="756" w:name="_Toc503271132"/>
      <w:bookmarkStart w:id="757" w:name="_Toc503271179"/>
      <w:bookmarkStart w:id="758" w:name="_Toc503271227"/>
      <w:bookmarkStart w:id="759" w:name="_Toc503272958"/>
      <w:bookmarkStart w:id="760" w:name="_Toc503273531"/>
      <w:bookmarkStart w:id="761" w:name="_Toc412216622"/>
      <w:bookmarkStart w:id="762" w:name="_Toc412216728"/>
      <w:bookmarkStart w:id="763" w:name="_Toc412216836"/>
      <w:bookmarkStart w:id="764" w:name="_Toc412216939"/>
      <w:bookmarkStart w:id="765" w:name="_Toc412216623"/>
      <w:bookmarkStart w:id="766" w:name="_Toc412216729"/>
      <w:bookmarkStart w:id="767" w:name="_Toc412216837"/>
      <w:bookmarkStart w:id="768" w:name="_Toc412216940"/>
      <w:bookmarkStart w:id="769" w:name="_Toc412216624"/>
      <w:bookmarkStart w:id="770" w:name="_Toc412216730"/>
      <w:bookmarkStart w:id="771" w:name="_Toc412216838"/>
      <w:bookmarkStart w:id="772" w:name="_Toc412216941"/>
      <w:bookmarkStart w:id="773" w:name="_Toc412216625"/>
      <w:bookmarkStart w:id="774" w:name="_Toc412216731"/>
      <w:bookmarkStart w:id="775" w:name="_Toc412216839"/>
      <w:bookmarkStart w:id="776" w:name="_Toc412216942"/>
      <w:bookmarkStart w:id="777" w:name="_Toc412216626"/>
      <w:bookmarkStart w:id="778" w:name="_Toc412216732"/>
      <w:bookmarkStart w:id="779" w:name="_Toc412216840"/>
      <w:bookmarkStart w:id="780" w:name="_Toc412216943"/>
      <w:bookmarkStart w:id="781" w:name="_Toc412216627"/>
      <w:bookmarkStart w:id="782" w:name="_Toc412216733"/>
      <w:bookmarkStart w:id="783" w:name="_Toc412216841"/>
      <w:bookmarkStart w:id="784" w:name="_Toc412216944"/>
      <w:bookmarkStart w:id="785" w:name="_Toc412216628"/>
      <w:bookmarkStart w:id="786" w:name="_Toc412216734"/>
      <w:bookmarkStart w:id="787" w:name="_Toc412216842"/>
      <w:bookmarkStart w:id="788" w:name="_Toc412216945"/>
      <w:bookmarkStart w:id="789" w:name="_Toc412216629"/>
      <w:bookmarkStart w:id="790" w:name="_Toc412216735"/>
      <w:bookmarkStart w:id="791" w:name="_Toc412216843"/>
      <w:bookmarkStart w:id="792" w:name="_Toc412216946"/>
      <w:bookmarkStart w:id="793" w:name="_Toc503186220"/>
      <w:bookmarkStart w:id="794" w:name="_Toc503266406"/>
      <w:bookmarkStart w:id="795" w:name="_Toc503266456"/>
      <w:bookmarkStart w:id="796" w:name="_Toc503266502"/>
      <w:bookmarkStart w:id="797" w:name="_Toc503266552"/>
      <w:bookmarkStart w:id="798" w:name="_Toc503266601"/>
      <w:bookmarkStart w:id="799" w:name="_Toc503269953"/>
      <w:bookmarkStart w:id="800" w:name="_Toc503270005"/>
      <w:bookmarkStart w:id="801" w:name="_Toc503270055"/>
      <w:bookmarkStart w:id="802" w:name="_Toc503270989"/>
      <w:bookmarkStart w:id="803" w:name="_Toc503271037"/>
      <w:bookmarkStart w:id="804" w:name="_Toc503271086"/>
      <w:bookmarkStart w:id="805" w:name="_Toc503271133"/>
      <w:bookmarkStart w:id="806" w:name="_Toc503271180"/>
      <w:bookmarkStart w:id="807" w:name="_Toc503271228"/>
      <w:bookmarkStart w:id="808" w:name="_Toc503272959"/>
      <w:bookmarkStart w:id="809" w:name="_Toc503273532"/>
      <w:bookmarkStart w:id="810" w:name="_Toc503186221"/>
      <w:bookmarkStart w:id="811" w:name="_Toc503266407"/>
      <w:bookmarkStart w:id="812" w:name="_Toc503266457"/>
      <w:bookmarkStart w:id="813" w:name="_Toc503266503"/>
      <w:bookmarkStart w:id="814" w:name="_Toc503266553"/>
      <w:bookmarkStart w:id="815" w:name="_Toc503266602"/>
      <w:bookmarkStart w:id="816" w:name="_Toc503269954"/>
      <w:bookmarkStart w:id="817" w:name="_Toc503270006"/>
      <w:bookmarkStart w:id="818" w:name="_Toc503270056"/>
      <w:bookmarkStart w:id="819" w:name="_Toc503271087"/>
      <w:bookmarkStart w:id="820" w:name="_Toc503271134"/>
      <w:bookmarkStart w:id="821" w:name="_Toc503271181"/>
      <w:bookmarkStart w:id="822" w:name="_Toc503271229"/>
      <w:bookmarkStart w:id="823" w:name="_Toc503272960"/>
      <w:bookmarkStart w:id="824" w:name="_Toc503273533"/>
      <w:bookmarkStart w:id="825" w:name="_Toc503186222"/>
      <w:bookmarkStart w:id="826" w:name="_Toc503266408"/>
      <w:bookmarkStart w:id="827" w:name="_Toc503266458"/>
      <w:bookmarkStart w:id="828" w:name="_Toc503266504"/>
      <w:bookmarkStart w:id="829" w:name="_Toc503266554"/>
      <w:bookmarkStart w:id="830" w:name="_Toc503266603"/>
      <w:bookmarkStart w:id="831" w:name="_Toc503269955"/>
      <w:bookmarkStart w:id="832" w:name="_Toc503270007"/>
      <w:bookmarkStart w:id="833" w:name="_Toc503270057"/>
      <w:bookmarkStart w:id="834" w:name="_Toc503271088"/>
      <w:bookmarkStart w:id="835" w:name="_Toc503271135"/>
      <w:bookmarkStart w:id="836" w:name="_Toc503271182"/>
      <w:bookmarkStart w:id="837" w:name="_Toc503271230"/>
      <w:bookmarkStart w:id="838" w:name="_Toc503272961"/>
      <w:bookmarkStart w:id="839" w:name="_Toc503273534"/>
      <w:bookmarkStart w:id="840" w:name="_Toc503186223"/>
      <w:bookmarkStart w:id="841" w:name="_Toc503266409"/>
      <w:bookmarkStart w:id="842" w:name="_Toc503266459"/>
      <w:bookmarkStart w:id="843" w:name="_Toc503266505"/>
      <w:bookmarkStart w:id="844" w:name="_Toc503266555"/>
      <w:bookmarkStart w:id="845" w:name="_Toc503266604"/>
      <w:bookmarkStart w:id="846" w:name="_Toc503269956"/>
      <w:bookmarkStart w:id="847" w:name="_Toc503270008"/>
      <w:bookmarkStart w:id="848" w:name="_Toc503270058"/>
      <w:bookmarkStart w:id="849" w:name="_Toc503271089"/>
      <w:bookmarkStart w:id="850" w:name="_Toc503271136"/>
      <w:bookmarkStart w:id="851" w:name="_Toc503271183"/>
      <w:bookmarkStart w:id="852" w:name="_Toc503271231"/>
      <w:bookmarkStart w:id="853" w:name="_Toc503272962"/>
      <w:bookmarkStart w:id="854" w:name="_Toc503273535"/>
      <w:bookmarkStart w:id="855" w:name="_Toc412216631"/>
      <w:bookmarkStart w:id="856" w:name="_Toc412216737"/>
      <w:bookmarkStart w:id="857" w:name="_Toc412216845"/>
      <w:bookmarkStart w:id="858" w:name="_Toc412216948"/>
      <w:bookmarkStart w:id="859" w:name="_Toc412215216"/>
      <w:bookmarkStart w:id="860" w:name="_Toc412216633"/>
      <w:bookmarkStart w:id="861" w:name="_Toc412216739"/>
      <w:bookmarkStart w:id="862" w:name="_Toc412216847"/>
      <w:bookmarkStart w:id="863" w:name="_Toc412216950"/>
      <w:bookmarkStart w:id="864" w:name="_Toc412215217"/>
      <w:bookmarkStart w:id="865" w:name="_Toc412216634"/>
      <w:bookmarkStart w:id="866" w:name="_Toc412216740"/>
      <w:bookmarkStart w:id="867" w:name="_Toc412216848"/>
      <w:bookmarkStart w:id="868" w:name="_Toc412216951"/>
      <w:bookmarkStart w:id="869" w:name="_Toc412215218"/>
      <w:bookmarkStart w:id="870" w:name="_Toc412216635"/>
      <w:bookmarkStart w:id="871" w:name="_Toc412216741"/>
      <w:bookmarkStart w:id="872" w:name="_Toc412216849"/>
      <w:bookmarkStart w:id="873" w:name="_Toc412216952"/>
      <w:bookmarkStart w:id="874" w:name="_Toc412215219"/>
      <w:bookmarkStart w:id="875" w:name="_Toc412216636"/>
      <w:bookmarkStart w:id="876" w:name="_Toc412216742"/>
      <w:bookmarkStart w:id="877" w:name="_Toc412216850"/>
      <w:bookmarkStart w:id="878" w:name="_Toc412216953"/>
      <w:bookmarkStart w:id="879" w:name="_Toc412215220"/>
      <w:bookmarkStart w:id="880" w:name="_Toc412216637"/>
      <w:bookmarkStart w:id="881" w:name="_Toc412216743"/>
      <w:bookmarkStart w:id="882" w:name="_Toc412216851"/>
      <w:bookmarkStart w:id="883" w:name="_Toc412216954"/>
      <w:bookmarkStart w:id="884" w:name="_Toc412215221"/>
      <w:bookmarkStart w:id="885" w:name="_Toc412216638"/>
      <w:bookmarkStart w:id="886" w:name="_Toc412216744"/>
      <w:bookmarkStart w:id="887" w:name="_Toc412216852"/>
      <w:bookmarkStart w:id="888" w:name="_Toc412216955"/>
      <w:bookmarkStart w:id="889" w:name="_Toc412215222"/>
      <w:bookmarkStart w:id="890" w:name="_Toc412216639"/>
      <w:bookmarkStart w:id="891" w:name="_Toc412216745"/>
      <w:bookmarkStart w:id="892" w:name="_Toc412216853"/>
      <w:bookmarkStart w:id="893" w:name="_Toc412216956"/>
      <w:bookmarkStart w:id="894" w:name="_Toc412215223"/>
      <w:bookmarkStart w:id="895" w:name="_Toc412216640"/>
      <w:bookmarkStart w:id="896" w:name="_Toc412216746"/>
      <w:bookmarkStart w:id="897" w:name="_Toc412216854"/>
      <w:bookmarkStart w:id="898" w:name="_Toc412216957"/>
      <w:bookmarkStart w:id="899" w:name="_Toc412215224"/>
      <w:bookmarkStart w:id="900" w:name="_Toc412216641"/>
      <w:bookmarkStart w:id="901" w:name="_Toc412216747"/>
      <w:bookmarkStart w:id="902" w:name="_Toc412216855"/>
      <w:bookmarkStart w:id="903" w:name="_Toc412216958"/>
      <w:bookmarkStart w:id="904" w:name="_Toc412215225"/>
      <w:bookmarkStart w:id="905" w:name="_Toc412216642"/>
      <w:bookmarkStart w:id="906" w:name="_Toc412216748"/>
      <w:bookmarkStart w:id="907" w:name="_Toc412216856"/>
      <w:bookmarkStart w:id="908" w:name="_Toc412216959"/>
      <w:bookmarkStart w:id="909" w:name="_Toc412190723"/>
      <w:bookmarkStart w:id="910" w:name="_Toc412191287"/>
      <w:bookmarkStart w:id="911" w:name="_Toc412192355"/>
      <w:bookmarkStart w:id="912" w:name="_Toc412202298"/>
      <w:bookmarkStart w:id="913" w:name="_Toc412215227"/>
      <w:bookmarkStart w:id="914" w:name="_Toc412216644"/>
      <w:bookmarkStart w:id="915" w:name="_Toc412216750"/>
      <w:bookmarkStart w:id="916" w:name="_Toc412216858"/>
      <w:bookmarkStart w:id="917" w:name="_Toc412216961"/>
      <w:bookmarkStart w:id="918" w:name="_Toc287347931"/>
      <w:bookmarkStart w:id="919" w:name="_Toc338063652"/>
      <w:bookmarkStart w:id="920" w:name="_Toc406923101"/>
      <w:bookmarkStart w:id="921" w:name="_Toc406923168"/>
      <w:bookmarkStart w:id="922" w:name="_Toc406923523"/>
      <w:bookmarkStart w:id="923" w:name="_Toc406983027"/>
      <w:bookmarkStart w:id="924" w:name="_Toc406983139"/>
      <w:bookmarkStart w:id="925" w:name="_Toc406987942"/>
      <w:bookmarkStart w:id="926" w:name="_Toc406988198"/>
      <w:bookmarkStart w:id="927" w:name="_Toc406988666"/>
      <w:bookmarkStart w:id="928" w:name="_Toc414871844"/>
      <w:bookmarkStart w:id="929" w:name="_Toc425245089"/>
      <w:bookmarkStart w:id="930" w:name="_Toc434307070"/>
      <w:bookmarkStart w:id="931" w:name="_Toc93295257"/>
      <w:bookmarkStart w:id="932" w:name="_Toc275352482"/>
      <w:bookmarkStart w:id="933" w:name="_Toc406923106"/>
      <w:bookmarkStart w:id="934" w:name="_Toc406923173"/>
      <w:bookmarkStart w:id="935" w:name="_Toc406923528"/>
      <w:bookmarkStart w:id="936" w:name="_Toc406983032"/>
      <w:bookmarkStart w:id="937" w:name="_Toc406983144"/>
      <w:bookmarkStart w:id="938" w:name="_Toc406987947"/>
      <w:bookmarkStart w:id="939" w:name="_Toc406988203"/>
      <w:bookmarkStart w:id="940" w:name="_Toc406988671"/>
      <w:bookmarkStart w:id="941" w:name="_Toc414871849"/>
      <w:bookmarkStart w:id="942" w:name="_Toc425245094"/>
      <w:bookmarkStart w:id="943" w:name="_Toc434307075"/>
      <w:bookmarkStart w:id="944" w:name="_Toc93295262"/>
      <w:bookmarkStart w:id="945" w:name="_Toc275352487"/>
      <w:bookmarkStart w:id="946" w:name="_Toc406923109"/>
      <w:bookmarkStart w:id="947" w:name="_Toc406923176"/>
      <w:bookmarkStart w:id="948" w:name="_Toc406923531"/>
      <w:bookmarkStart w:id="949" w:name="_Toc406983035"/>
      <w:bookmarkStart w:id="950" w:name="_Toc406983147"/>
      <w:bookmarkStart w:id="951" w:name="_Toc406987950"/>
      <w:bookmarkStart w:id="952" w:name="_Toc406988206"/>
      <w:bookmarkStart w:id="953" w:name="_Toc406988674"/>
      <w:bookmarkStart w:id="954" w:name="_Toc414871852"/>
      <w:bookmarkStart w:id="955" w:name="_Toc425245097"/>
      <w:bookmarkStart w:id="956" w:name="_Toc434307078"/>
      <w:bookmarkStart w:id="957" w:name="_Toc93295266"/>
      <w:bookmarkStart w:id="958" w:name="_Toc275352492"/>
      <w:bookmarkStart w:id="959" w:name="_Toc412216660"/>
      <w:bookmarkStart w:id="960" w:name="_Toc412216766"/>
      <w:bookmarkStart w:id="961" w:name="_Toc412216874"/>
      <w:bookmarkStart w:id="962" w:name="_Toc412216977"/>
      <w:bookmarkStart w:id="963" w:name="_Toc10993483"/>
      <w:bookmarkStart w:id="964" w:name="_Toc275352479"/>
      <w:bookmarkStart w:id="965" w:name="_Toc287347930"/>
      <w:bookmarkStart w:id="966" w:name="_Toc338063651"/>
      <w:bookmarkStart w:id="967" w:name="_Toc340070416"/>
      <w:bookmarkStart w:id="968" w:name="_Toc342555009"/>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r>
        <w:rPr>
          <w:rFonts w:cs="Arial"/>
        </w:rPr>
        <w:lastRenderedPageBreak/>
        <w:t>interpretation and definitions</w:t>
      </w:r>
    </w:p>
    <w:p w14:paraId="364C3CAA" w14:textId="7855C127" w:rsidR="00953415" w:rsidRPr="005C2A74" w:rsidRDefault="00953415" w:rsidP="00953415">
      <w:pPr>
        <w:pStyle w:val="MLNumber2NB"/>
        <w:numPr>
          <w:ilvl w:val="2"/>
          <w:numId w:val="14"/>
        </w:numPr>
        <w:spacing w:after="120"/>
        <w:ind w:left="709"/>
        <w:rPr>
          <w:rFonts w:cs="Arial"/>
        </w:rPr>
      </w:pPr>
      <w:r w:rsidRPr="005C2A74">
        <w:rPr>
          <w:rFonts w:cs="Arial"/>
        </w:rPr>
        <w:t>(</w:t>
      </w:r>
      <w:r w:rsidRPr="005C2A74">
        <w:rPr>
          <w:rFonts w:cs="Arial"/>
          <w:b/>
        </w:rPr>
        <w:t>Documents comprising this Scope</w:t>
      </w:r>
      <w:r w:rsidRPr="005C2A74">
        <w:rPr>
          <w:rFonts w:cs="Arial"/>
          <w:bCs/>
        </w:rPr>
        <w:t>)</w:t>
      </w:r>
      <w:r w:rsidRPr="005C2A74">
        <w:rPr>
          <w:rFonts w:cs="Arial"/>
          <w:b/>
        </w:rPr>
        <w:t xml:space="preserve"> </w:t>
      </w:r>
      <w:r w:rsidRPr="005C2A74">
        <w:rPr>
          <w:rFonts w:cs="Arial"/>
        </w:rPr>
        <w:t>The Scope comprises the following documents:</w:t>
      </w:r>
    </w:p>
    <w:p w14:paraId="080C7A76" w14:textId="77777777" w:rsidR="0095697B" w:rsidRPr="00731577" w:rsidRDefault="0095697B" w:rsidP="0095697B">
      <w:pPr>
        <w:jc w:val="both"/>
      </w:pPr>
    </w:p>
    <w:p w14:paraId="6C5C7E65" w14:textId="56A91416" w:rsidR="004642F2" w:rsidRDefault="004642F2" w:rsidP="004642F2">
      <w:pPr>
        <w:pStyle w:val="ListParagraph"/>
        <w:numPr>
          <w:ilvl w:val="0"/>
          <w:numId w:val="70"/>
        </w:numPr>
        <w:jc w:val="both"/>
      </w:pPr>
      <w:bookmarkStart w:id="969" w:name="_Hlk205547071"/>
      <w:r>
        <w:t>Appendix C - Pricing Schedule</w:t>
      </w:r>
      <w:r w:rsidR="0014456C">
        <w:t xml:space="preserve"> </w:t>
      </w:r>
      <w:r w:rsidR="0014456C" w:rsidRPr="0014456C">
        <w:t>REV2.1 29APR</w:t>
      </w:r>
    </w:p>
    <w:p w14:paraId="3369DBB5" w14:textId="46F30C43" w:rsidR="004642F2" w:rsidRDefault="004642F2" w:rsidP="004642F2">
      <w:pPr>
        <w:pStyle w:val="ListParagraph"/>
        <w:numPr>
          <w:ilvl w:val="0"/>
          <w:numId w:val="70"/>
        </w:numPr>
        <w:jc w:val="both"/>
      </w:pPr>
      <w:r>
        <w:t xml:space="preserve">Appendix D – </w:t>
      </w:r>
      <w:r w:rsidR="0014456C" w:rsidRPr="0014456C">
        <w:t>IFC Design 29APR</w:t>
      </w:r>
    </w:p>
    <w:p w14:paraId="7F1E81B2" w14:textId="30C122A4" w:rsidR="004642F2" w:rsidRDefault="004642F2" w:rsidP="004642F2">
      <w:pPr>
        <w:pStyle w:val="ListParagraph"/>
        <w:numPr>
          <w:ilvl w:val="0"/>
          <w:numId w:val="70"/>
        </w:numPr>
        <w:jc w:val="both"/>
      </w:pPr>
      <w:r>
        <w:t xml:space="preserve">Appendix E – </w:t>
      </w:r>
      <w:r w:rsidR="0014456C" w:rsidRPr="0014456C">
        <w:t>Technical Specification</w:t>
      </w:r>
    </w:p>
    <w:p w14:paraId="17E35BA1" w14:textId="063D6D21" w:rsidR="0014456C" w:rsidRDefault="0014456C" w:rsidP="004642F2">
      <w:pPr>
        <w:pStyle w:val="ListParagraph"/>
        <w:numPr>
          <w:ilvl w:val="0"/>
          <w:numId w:val="70"/>
        </w:numPr>
        <w:jc w:val="both"/>
      </w:pPr>
      <w:r>
        <w:t xml:space="preserve">Appendix F - </w:t>
      </w:r>
      <w:r w:rsidRPr="0014456C">
        <w:t>General Specification</w:t>
      </w:r>
    </w:p>
    <w:p w14:paraId="21127468" w14:textId="575981AE" w:rsidR="0014456C" w:rsidRDefault="0014456C" w:rsidP="004642F2">
      <w:pPr>
        <w:pStyle w:val="ListParagraph"/>
        <w:numPr>
          <w:ilvl w:val="0"/>
          <w:numId w:val="70"/>
        </w:numPr>
        <w:jc w:val="both"/>
      </w:pPr>
      <w:r>
        <w:t xml:space="preserve">Appendix G - </w:t>
      </w:r>
      <w:r w:rsidRPr="0014456C">
        <w:t>CMDG Guidelines and SDs</w:t>
      </w:r>
    </w:p>
    <w:p w14:paraId="2B25C0E4" w14:textId="46CB0585" w:rsidR="0014456C" w:rsidRDefault="0014456C" w:rsidP="004642F2">
      <w:pPr>
        <w:pStyle w:val="ListParagraph"/>
        <w:numPr>
          <w:ilvl w:val="0"/>
          <w:numId w:val="70"/>
        </w:numPr>
        <w:jc w:val="both"/>
      </w:pPr>
      <w:r>
        <w:t xml:space="preserve">Appendix H - </w:t>
      </w:r>
      <w:r w:rsidRPr="0014456C">
        <w:t>AMP [SERS]</w:t>
      </w:r>
    </w:p>
    <w:bookmarkEnd w:id="969"/>
    <w:p w14:paraId="412EA446" w14:textId="100F8E8C" w:rsidR="00E24832" w:rsidRDefault="00E24832" w:rsidP="00E24832">
      <w:pPr>
        <w:pStyle w:val="MLNumber2NB"/>
        <w:numPr>
          <w:ilvl w:val="0"/>
          <w:numId w:val="0"/>
        </w:numPr>
        <w:spacing w:after="120"/>
        <w:rPr>
          <w:rFonts w:cs="Arial"/>
        </w:rPr>
      </w:pPr>
    </w:p>
    <w:p w14:paraId="4BFB9C2A" w14:textId="5E1F9089" w:rsidR="008C10E1" w:rsidRPr="005C2A74" w:rsidRDefault="008C10E1" w:rsidP="008C10E1">
      <w:pPr>
        <w:pStyle w:val="MLNumber2NB"/>
        <w:numPr>
          <w:ilvl w:val="2"/>
          <w:numId w:val="14"/>
        </w:numPr>
        <w:spacing w:after="120"/>
        <w:ind w:left="709"/>
        <w:rPr>
          <w:rFonts w:cs="Arial"/>
        </w:rPr>
      </w:pPr>
      <w:r w:rsidRPr="008C10E1">
        <w:rPr>
          <w:rFonts w:cs="Arial"/>
          <w:b/>
          <w:bCs/>
        </w:rPr>
        <w:t>(Precedence)</w:t>
      </w:r>
      <w:r>
        <w:rPr>
          <w:rFonts w:cs="Arial"/>
        </w:rPr>
        <w:t xml:space="preserve"> If there is any ambiguity, inconsistence, </w:t>
      </w:r>
      <w:r w:rsidRPr="005C2A74">
        <w:rPr>
          <w:rFonts w:cs="Arial"/>
        </w:rPr>
        <w:t xml:space="preserve">conflict or discrepancy between any of the documents listed in clause 1.1, then the document which contains the higher standard or more onerous obligation will prevail.  If that does not resolve the ambiguity, inconsistency, conflict or discrepancy then the documents will take precedence in the order set out in clause 1.1 with the document listed at </w:t>
      </w:r>
      <w:r>
        <w:rPr>
          <w:rFonts w:cs="Arial"/>
        </w:rPr>
        <w:fldChar w:fldCharType="begin"/>
      </w:r>
      <w:r>
        <w:rPr>
          <w:rFonts w:cs="Arial"/>
        </w:rPr>
        <w:instrText xml:space="preserve"> REF _Ref68692945 \w \h </w:instrText>
      </w:r>
      <w:r>
        <w:rPr>
          <w:rFonts w:cs="Arial"/>
        </w:rPr>
      </w:r>
      <w:r>
        <w:rPr>
          <w:rFonts w:cs="Arial"/>
        </w:rPr>
        <w:fldChar w:fldCharType="separate"/>
      </w:r>
      <w:r>
        <w:rPr>
          <w:rFonts w:cs="Arial"/>
        </w:rPr>
        <w:t>1.1(a)</w:t>
      </w:r>
      <w:r>
        <w:rPr>
          <w:rFonts w:cs="Arial"/>
        </w:rPr>
        <w:fldChar w:fldCharType="end"/>
      </w:r>
      <w:r w:rsidRPr="005C2A74">
        <w:rPr>
          <w:rFonts w:cs="Arial"/>
        </w:rPr>
        <w:t xml:space="preserve"> being the highest in the order.</w:t>
      </w:r>
    </w:p>
    <w:p w14:paraId="28C8327D" w14:textId="77777777" w:rsidR="008C10E1" w:rsidRPr="005C2A74" w:rsidRDefault="008C10E1" w:rsidP="00E24832">
      <w:pPr>
        <w:pStyle w:val="MLNumber2NB"/>
        <w:numPr>
          <w:ilvl w:val="0"/>
          <w:numId w:val="0"/>
        </w:numPr>
        <w:spacing w:after="120"/>
        <w:rPr>
          <w:rFonts w:cs="Arial"/>
        </w:rPr>
      </w:pPr>
    </w:p>
    <w:p w14:paraId="4B8DED07" w14:textId="6B0B852C" w:rsidR="00746DD3" w:rsidRDefault="00746DD3" w:rsidP="00746DD3">
      <w:pPr>
        <w:pStyle w:val="MLNumber1"/>
        <w:pBdr>
          <w:bottom w:val="single" w:sz="4" w:space="1" w:color="auto"/>
        </w:pBdr>
        <w:rPr>
          <w:rFonts w:cs="Arial"/>
          <w:szCs w:val="22"/>
        </w:rPr>
      </w:pPr>
      <w:bookmarkStart w:id="970" w:name="_Ref4612310"/>
      <w:bookmarkStart w:id="971" w:name="_Toc34230693"/>
      <w:r w:rsidRPr="00C2533A">
        <w:rPr>
          <w:rFonts w:cs="Arial"/>
          <w:szCs w:val="22"/>
        </w:rPr>
        <w:t>approvals and other</w:t>
      </w:r>
      <w:r>
        <w:rPr>
          <w:rFonts w:cs="Arial"/>
          <w:szCs w:val="22"/>
        </w:rPr>
        <w:t xml:space="preserve"> law</w:t>
      </w:r>
      <w:bookmarkEnd w:id="970"/>
      <w:bookmarkEnd w:id="971"/>
    </w:p>
    <w:p w14:paraId="309871D3" w14:textId="0DF6F3AD" w:rsidR="00746DD3" w:rsidRDefault="00746DD3" w:rsidP="00746DD3">
      <w:pPr>
        <w:pStyle w:val="MLNumber2NB"/>
        <w:tabs>
          <w:tab w:val="clear" w:pos="1277"/>
          <w:tab w:val="num" w:pos="709"/>
        </w:tabs>
        <w:ind w:left="709"/>
      </w:pPr>
      <w:bookmarkStart w:id="972" w:name="_Ref4612424"/>
      <w:bookmarkStart w:id="973" w:name="_Ref67844851"/>
      <w:bookmarkStart w:id="974" w:name="_Ref4612422"/>
      <w:r>
        <w:t>(</w:t>
      </w:r>
      <w:r w:rsidRPr="008F5B23">
        <w:rPr>
          <w:b/>
        </w:rPr>
        <w:t>Identifying, obtaining and maintaining Approvals</w:t>
      </w:r>
      <w:r>
        <w:t xml:space="preserve">) </w:t>
      </w:r>
      <w:r w:rsidRPr="008B340F">
        <w:t>The</w:t>
      </w:r>
      <w:r w:rsidRPr="00B752B1">
        <w:t xml:space="preserve"> </w:t>
      </w:r>
      <w:r w:rsidRPr="00034A5C">
        <w:t>Supplier</w:t>
      </w:r>
      <w:r w:rsidRPr="008B340F">
        <w:t xml:space="preserve"> </w:t>
      </w:r>
      <w:r>
        <w:t>must</w:t>
      </w:r>
      <w:r w:rsidRPr="008B340F">
        <w:t xml:space="preserve"> </w:t>
      </w:r>
      <w:r>
        <w:t xml:space="preserve">identify and notify the </w:t>
      </w:r>
      <w:r w:rsidRPr="00034A5C">
        <w:t>Principal</w:t>
      </w:r>
      <w:r>
        <w:t xml:space="preserve"> of all Approvals which are necessary for the proper performance of </w:t>
      </w:r>
      <w:r w:rsidRPr="00034A5C">
        <w:t>the Services</w:t>
      </w:r>
      <w:r>
        <w:t xml:space="preserve"> (other than Approvals which the </w:t>
      </w:r>
      <w:r w:rsidRPr="00034A5C">
        <w:t>Principal</w:t>
      </w:r>
      <w:r>
        <w:t xml:space="preserve"> has advised the </w:t>
      </w:r>
      <w:r w:rsidRPr="00034A5C">
        <w:t>Supplier</w:t>
      </w:r>
      <w:r>
        <w:t xml:space="preserve"> it has already obtained). The </w:t>
      </w:r>
      <w:r w:rsidRPr="00034A5C">
        <w:t>Supplier</w:t>
      </w:r>
      <w:r>
        <w:t xml:space="preserve"> must </w:t>
      </w:r>
      <w:r w:rsidRPr="008B340F">
        <w:t xml:space="preserve">obtain and maintain </w:t>
      </w:r>
      <w:r>
        <w:t xml:space="preserve">all such Approvals until all of the Supplier’s other obligations under the Contract are complete. The cost of obtaining and maintaining all such Approvals shall be borne by the </w:t>
      </w:r>
      <w:r w:rsidRPr="00034A5C">
        <w:t>Supplier</w:t>
      </w:r>
      <w:r>
        <w:t>.</w:t>
      </w:r>
      <w:bookmarkEnd w:id="972"/>
      <w:bookmarkEnd w:id="973"/>
    </w:p>
    <w:p w14:paraId="63537887" w14:textId="77777777" w:rsidR="00746DD3" w:rsidRDefault="00746DD3" w:rsidP="00746DD3">
      <w:pPr>
        <w:pStyle w:val="MLNumber2NB"/>
        <w:tabs>
          <w:tab w:val="clear" w:pos="1277"/>
          <w:tab w:val="num" w:pos="709"/>
        </w:tabs>
        <w:ind w:left="709"/>
      </w:pPr>
      <w:bookmarkStart w:id="975" w:name="_Ref4926129"/>
      <w:r>
        <w:t>(</w:t>
      </w:r>
      <w:r w:rsidRPr="007010BD">
        <w:rPr>
          <w:b/>
        </w:rPr>
        <w:t>C</w:t>
      </w:r>
      <w:r>
        <w:rPr>
          <w:b/>
        </w:rPr>
        <w:t>ompliance</w:t>
      </w:r>
      <w:r>
        <w:t>) T</w:t>
      </w:r>
      <w:r w:rsidRPr="00881C6C">
        <w:t xml:space="preserve">he </w:t>
      </w:r>
      <w:r w:rsidRPr="00034A5C">
        <w:t>Supplier</w:t>
      </w:r>
      <w:r>
        <w:t xml:space="preserve"> must and must ensure that its </w:t>
      </w:r>
      <w:r w:rsidRPr="00034A5C">
        <w:t>Personnel</w:t>
      </w:r>
      <w:r>
        <w:t xml:space="preserve"> comply with all Approvals and other law which are in anyway applicable to </w:t>
      </w:r>
      <w:r w:rsidRPr="00034A5C">
        <w:t>the Services</w:t>
      </w:r>
      <w:r>
        <w:t xml:space="preserve">, including, unless the </w:t>
      </w:r>
      <w:r w:rsidRPr="00034A5C">
        <w:t>Contract</w:t>
      </w:r>
      <w:r>
        <w:t xml:space="preserve"> expressly provides otherwise, by paying all fees, royalties, levies, charges, costs, expenses, taxes or duties.</w:t>
      </w:r>
      <w:bookmarkEnd w:id="974"/>
      <w:bookmarkEnd w:id="975"/>
      <w:r>
        <w:t xml:space="preserve"> </w:t>
      </w:r>
    </w:p>
    <w:p w14:paraId="1443BAD2" w14:textId="77777777" w:rsidR="00746DD3" w:rsidRDefault="00746DD3" w:rsidP="00746DD3">
      <w:pPr>
        <w:pStyle w:val="MLNumber2NB"/>
        <w:tabs>
          <w:tab w:val="clear" w:pos="1277"/>
          <w:tab w:val="num" w:pos="709"/>
        </w:tabs>
        <w:ind w:left="709"/>
      </w:pPr>
      <w:bookmarkStart w:id="976" w:name="_Ref68693184"/>
      <w:r>
        <w:t>(</w:t>
      </w:r>
      <w:r w:rsidRPr="006A18A6">
        <w:rPr>
          <w:b/>
        </w:rPr>
        <w:t xml:space="preserve">Obtaining or granting of </w:t>
      </w:r>
      <w:r>
        <w:rPr>
          <w:b/>
        </w:rPr>
        <w:t>A</w:t>
      </w:r>
      <w:r w:rsidRPr="006A18A6">
        <w:rPr>
          <w:b/>
        </w:rPr>
        <w:t>pprovals</w:t>
      </w:r>
      <w:r>
        <w:rPr>
          <w:b/>
        </w:rPr>
        <w:t xml:space="preserve"> by Principal</w:t>
      </w:r>
      <w:r>
        <w:t xml:space="preserve">) </w:t>
      </w:r>
      <w:r w:rsidRPr="00C2533A">
        <w:t>The</w:t>
      </w:r>
      <w:r>
        <w:t xml:space="preserve"> </w:t>
      </w:r>
      <w:r w:rsidRPr="00034A5C">
        <w:t>Principal</w:t>
      </w:r>
      <w:r>
        <w:t xml:space="preserve"> gives no warranty and makes no representation that:</w:t>
      </w:r>
      <w:bookmarkEnd w:id="976"/>
    </w:p>
    <w:p w14:paraId="0562D3B9" w14:textId="77777777" w:rsidR="00746DD3" w:rsidRDefault="00746DD3" w:rsidP="00746DD3">
      <w:pPr>
        <w:pStyle w:val="MLNumber3"/>
      </w:pPr>
      <w:r>
        <w:t>it will be able to obtain, or obtain within any particular time; or</w:t>
      </w:r>
    </w:p>
    <w:p w14:paraId="3B6113FC" w14:textId="77777777" w:rsidR="00746DD3" w:rsidRDefault="00746DD3" w:rsidP="00746DD3">
      <w:pPr>
        <w:pStyle w:val="MLNumber3"/>
      </w:pPr>
      <w:r>
        <w:t xml:space="preserve">where the </w:t>
      </w:r>
      <w:r w:rsidRPr="00034A5C">
        <w:t>Principal</w:t>
      </w:r>
      <w:r>
        <w:rPr>
          <w:i/>
        </w:rPr>
        <w:t xml:space="preserve"> </w:t>
      </w:r>
      <w:r>
        <w:t xml:space="preserve">is the relevant </w:t>
      </w:r>
      <w:r w:rsidRPr="006A18A6">
        <w:t>Authority</w:t>
      </w:r>
      <w:r>
        <w:t>, that it will grant,</w:t>
      </w:r>
    </w:p>
    <w:p w14:paraId="164871BB" w14:textId="77777777" w:rsidR="00746DD3" w:rsidRDefault="00746DD3" w:rsidP="00746DD3">
      <w:pPr>
        <w:pStyle w:val="MLNumber2NB"/>
        <w:numPr>
          <w:ilvl w:val="0"/>
          <w:numId w:val="0"/>
        </w:numPr>
        <w:ind w:left="709"/>
      </w:pPr>
      <w:r>
        <w:t xml:space="preserve">any </w:t>
      </w:r>
      <w:r w:rsidRPr="006A18A6">
        <w:t>Approval</w:t>
      </w:r>
      <w:r>
        <w:t xml:space="preserve"> required for the </w:t>
      </w:r>
      <w:r w:rsidRPr="00034A5C">
        <w:t>Supplier</w:t>
      </w:r>
      <w:r>
        <w:rPr>
          <w:i/>
        </w:rPr>
        <w:t xml:space="preserve"> </w:t>
      </w:r>
      <w:r>
        <w:t xml:space="preserve">to perform </w:t>
      </w:r>
      <w:r w:rsidRPr="00034A5C">
        <w:t>the Services</w:t>
      </w:r>
      <w:r>
        <w:t xml:space="preserve">.  </w:t>
      </w:r>
    </w:p>
    <w:p w14:paraId="1A5CCD75" w14:textId="72BE8A1C" w:rsidR="00746DD3" w:rsidRPr="00A966C7" w:rsidRDefault="00746DD3" w:rsidP="00746DD3">
      <w:pPr>
        <w:pStyle w:val="MLNumber2NB"/>
        <w:tabs>
          <w:tab w:val="clear" w:pos="1277"/>
          <w:tab w:val="num" w:pos="709"/>
        </w:tabs>
        <w:ind w:left="709"/>
      </w:pPr>
      <w:r>
        <w:t>(</w:t>
      </w:r>
      <w:r w:rsidRPr="00881C6C">
        <w:rPr>
          <w:b/>
        </w:rPr>
        <w:t>No fetter</w:t>
      </w:r>
      <w:r w:rsidRPr="00C2533A">
        <w:t>)</w:t>
      </w:r>
      <w:r w:rsidRPr="00881C6C">
        <w:rPr>
          <w:b/>
        </w:rPr>
        <w:t xml:space="preserve"> </w:t>
      </w:r>
      <w:r w:rsidRPr="00C2533A">
        <w:t>Nothing</w:t>
      </w:r>
      <w:r w:rsidRPr="00C2533A">
        <w:rPr>
          <w:rFonts w:cs="Arial"/>
          <w:szCs w:val="22"/>
        </w:rPr>
        <w:t xml:space="preserve"> in the </w:t>
      </w:r>
      <w:r w:rsidRPr="00034A5C">
        <w:rPr>
          <w:rFonts w:cs="Arial"/>
          <w:szCs w:val="22"/>
        </w:rPr>
        <w:t>Contract</w:t>
      </w:r>
      <w:r w:rsidRPr="00C2533A">
        <w:rPr>
          <w:rFonts w:cs="Arial"/>
          <w:szCs w:val="22"/>
        </w:rPr>
        <w:t xml:space="preserve"> </w:t>
      </w:r>
      <w:r w:rsidRPr="00C2533A">
        <w:t>shall</w:t>
      </w:r>
      <w:r w:rsidRPr="00C2533A">
        <w:rPr>
          <w:rFonts w:cs="Arial"/>
          <w:szCs w:val="22"/>
        </w:rPr>
        <w:t xml:space="preserve"> be taken to fetter the power, rights or authority of the </w:t>
      </w:r>
      <w:r w:rsidRPr="00034A5C">
        <w:rPr>
          <w:rFonts w:cs="Arial"/>
          <w:szCs w:val="22"/>
        </w:rPr>
        <w:t>Principal</w:t>
      </w:r>
      <w:r w:rsidRPr="00C2533A">
        <w:rPr>
          <w:rFonts w:cs="Arial"/>
          <w:i/>
          <w:szCs w:val="22"/>
        </w:rPr>
        <w:t xml:space="preserve"> </w:t>
      </w:r>
      <w:r w:rsidRPr="00C2533A">
        <w:rPr>
          <w:rFonts w:cs="Arial"/>
          <w:szCs w:val="22"/>
        </w:rPr>
        <w:t xml:space="preserve">as </w:t>
      </w:r>
      <w:r>
        <w:rPr>
          <w:rFonts w:cs="Arial"/>
          <w:szCs w:val="22"/>
        </w:rPr>
        <w:t xml:space="preserve">the sublessor under the </w:t>
      </w:r>
      <w:r>
        <w:rPr>
          <w:rFonts w:cs="Arial"/>
          <w:i/>
          <w:szCs w:val="22"/>
        </w:rPr>
        <w:t xml:space="preserve">Land Act 1994 </w:t>
      </w:r>
      <w:r w:rsidRPr="00560FBB">
        <w:rPr>
          <w:rFonts w:cs="Arial"/>
          <w:iCs/>
          <w:szCs w:val="22"/>
        </w:rPr>
        <w:t>(Qld)</w:t>
      </w:r>
      <w:r w:rsidRPr="00881C6C">
        <w:rPr>
          <w:rFonts w:cs="Arial"/>
          <w:szCs w:val="22"/>
        </w:rPr>
        <w:t xml:space="preserve"> </w:t>
      </w:r>
      <w:r>
        <w:rPr>
          <w:rFonts w:cs="Arial"/>
          <w:szCs w:val="22"/>
        </w:rPr>
        <w:t xml:space="preserve">or </w:t>
      </w:r>
      <w:r w:rsidRPr="00C2533A">
        <w:rPr>
          <w:rFonts w:cs="Arial"/>
          <w:szCs w:val="22"/>
        </w:rPr>
        <w:t xml:space="preserve">an </w:t>
      </w:r>
      <w:r w:rsidRPr="007010BD">
        <w:rPr>
          <w:rFonts w:cs="Arial"/>
          <w:szCs w:val="22"/>
        </w:rPr>
        <w:t>Authority</w:t>
      </w:r>
      <w:r w:rsidRPr="00C2533A">
        <w:rPr>
          <w:rFonts w:cs="Arial"/>
          <w:szCs w:val="22"/>
        </w:rPr>
        <w:t xml:space="preserve"> under the </w:t>
      </w:r>
      <w:r w:rsidRPr="00C2533A">
        <w:rPr>
          <w:rFonts w:cs="Arial"/>
          <w:i/>
          <w:szCs w:val="22"/>
        </w:rPr>
        <w:t xml:space="preserve">Local Government Act 2009 </w:t>
      </w:r>
      <w:r w:rsidRPr="00C2533A">
        <w:rPr>
          <w:rFonts w:cs="Arial"/>
          <w:szCs w:val="22"/>
        </w:rPr>
        <w:t>(Qld)</w:t>
      </w:r>
      <w:r>
        <w:rPr>
          <w:rFonts w:cs="Arial"/>
          <w:szCs w:val="22"/>
        </w:rPr>
        <w:t>,</w:t>
      </w:r>
      <w:r w:rsidRPr="00C2533A">
        <w:rPr>
          <w:rFonts w:cs="Arial"/>
          <w:szCs w:val="22"/>
        </w:rPr>
        <w:t xml:space="preserve"> the </w:t>
      </w:r>
      <w:r w:rsidRPr="00C2533A">
        <w:rPr>
          <w:rFonts w:cs="Arial"/>
          <w:i/>
          <w:szCs w:val="22"/>
        </w:rPr>
        <w:t xml:space="preserve">Local Government Regulation 2012 </w:t>
      </w:r>
      <w:r w:rsidRPr="00881C6C">
        <w:rPr>
          <w:rFonts w:cs="Arial"/>
          <w:szCs w:val="22"/>
        </w:rPr>
        <w:t>(Qld)</w:t>
      </w:r>
      <w:r>
        <w:rPr>
          <w:rFonts w:cs="Arial"/>
          <w:szCs w:val="22"/>
        </w:rPr>
        <w:t xml:space="preserve"> </w:t>
      </w:r>
      <w:r w:rsidRPr="00881C6C">
        <w:rPr>
          <w:rFonts w:cs="Arial"/>
          <w:szCs w:val="22"/>
        </w:rPr>
        <w:t>or any other law</w:t>
      </w:r>
      <w:r>
        <w:rPr>
          <w:rFonts w:cs="Arial"/>
          <w:szCs w:val="22"/>
        </w:rPr>
        <w:t>.</w:t>
      </w:r>
    </w:p>
    <w:p w14:paraId="68C96F71" w14:textId="050B6A70" w:rsidR="000D7DDA" w:rsidRPr="00A03E34" w:rsidRDefault="000D7DDA" w:rsidP="00560FBB">
      <w:pPr>
        <w:pStyle w:val="MLNumber2NB"/>
        <w:tabs>
          <w:tab w:val="clear" w:pos="1277"/>
          <w:tab w:val="num" w:pos="709"/>
          <w:tab w:val="num" w:pos="2694"/>
        </w:tabs>
        <w:ind w:left="709"/>
      </w:pPr>
      <w:r w:rsidRPr="000D7DDA">
        <w:rPr>
          <w:rFonts w:cs="Arial"/>
          <w:szCs w:val="22"/>
        </w:rPr>
        <w:t>(</w:t>
      </w:r>
      <w:r w:rsidRPr="000D7DDA">
        <w:rPr>
          <w:rFonts w:cs="Arial"/>
          <w:b/>
          <w:szCs w:val="22"/>
        </w:rPr>
        <w:t>Obligation to report breach</w:t>
      </w:r>
      <w:r w:rsidRPr="000D7DDA">
        <w:rPr>
          <w:rFonts w:cs="Arial"/>
          <w:szCs w:val="22"/>
        </w:rPr>
        <w:t xml:space="preserve">) The </w:t>
      </w:r>
      <w:r w:rsidR="00A47593">
        <w:rPr>
          <w:rFonts w:cs="Arial"/>
          <w:szCs w:val="22"/>
        </w:rPr>
        <w:t>Supplier</w:t>
      </w:r>
      <w:r w:rsidRPr="000D7DDA">
        <w:rPr>
          <w:rFonts w:cs="Arial"/>
          <w:szCs w:val="22"/>
        </w:rPr>
        <w:t xml:space="preserve"> must notify the Principal immediately if it becomes aware of or reasonably suspects in the course of carrying out its obligations under the Contract, that the </w:t>
      </w:r>
      <w:r w:rsidR="00A47593">
        <w:rPr>
          <w:rFonts w:cs="Arial"/>
          <w:szCs w:val="22"/>
        </w:rPr>
        <w:t>Supplier</w:t>
      </w:r>
      <w:r w:rsidRPr="000D7DDA">
        <w:rPr>
          <w:rFonts w:cs="Arial"/>
          <w:szCs w:val="22"/>
        </w:rPr>
        <w:t xml:space="preserve"> has breached an obligation under clauses </w:t>
      </w:r>
      <w:r w:rsidRPr="000D7DDA">
        <w:rPr>
          <w:rFonts w:cs="Arial"/>
          <w:szCs w:val="22"/>
        </w:rPr>
        <w:fldChar w:fldCharType="begin"/>
      </w:r>
      <w:r w:rsidRPr="000D7DDA">
        <w:rPr>
          <w:rFonts w:cs="Arial"/>
          <w:szCs w:val="22"/>
        </w:rPr>
        <w:instrText xml:space="preserve"> REF _Ref67844851 \w \h </w:instrText>
      </w:r>
      <w:r w:rsidRPr="000D7DDA">
        <w:rPr>
          <w:rFonts w:cs="Arial"/>
          <w:szCs w:val="22"/>
        </w:rPr>
      </w:r>
      <w:r w:rsidRPr="000D7DDA">
        <w:rPr>
          <w:rFonts w:cs="Arial"/>
          <w:szCs w:val="22"/>
        </w:rPr>
        <w:fldChar w:fldCharType="separate"/>
      </w:r>
      <w:r w:rsidR="00117B8A">
        <w:rPr>
          <w:rFonts w:cs="Arial"/>
          <w:szCs w:val="22"/>
        </w:rPr>
        <w:t>2.1</w:t>
      </w:r>
      <w:r w:rsidRPr="000D7DDA">
        <w:rPr>
          <w:rFonts w:cs="Arial"/>
          <w:szCs w:val="22"/>
        </w:rPr>
        <w:fldChar w:fldCharType="end"/>
      </w:r>
      <w:r w:rsidR="00A47593">
        <w:rPr>
          <w:rFonts w:cs="Arial"/>
          <w:szCs w:val="22"/>
        </w:rPr>
        <w:t>,</w:t>
      </w:r>
      <w:r w:rsidRPr="000D7DDA">
        <w:rPr>
          <w:rFonts w:cs="Arial"/>
          <w:szCs w:val="22"/>
        </w:rPr>
        <w:t xml:space="preserve"> </w:t>
      </w:r>
      <w:r w:rsidRPr="000D7DDA">
        <w:rPr>
          <w:rFonts w:cs="Arial"/>
          <w:szCs w:val="22"/>
        </w:rPr>
        <w:fldChar w:fldCharType="begin"/>
      </w:r>
      <w:r w:rsidRPr="000D7DDA">
        <w:rPr>
          <w:rFonts w:cs="Arial"/>
          <w:szCs w:val="22"/>
        </w:rPr>
        <w:instrText xml:space="preserve"> REF _Ref4926129 \w \h </w:instrText>
      </w:r>
      <w:r w:rsidRPr="000D7DDA">
        <w:rPr>
          <w:rFonts w:cs="Arial"/>
          <w:szCs w:val="22"/>
        </w:rPr>
      </w:r>
      <w:r w:rsidRPr="000D7DDA">
        <w:rPr>
          <w:rFonts w:cs="Arial"/>
          <w:szCs w:val="22"/>
        </w:rPr>
        <w:fldChar w:fldCharType="separate"/>
      </w:r>
      <w:r w:rsidR="00117B8A">
        <w:rPr>
          <w:rFonts w:cs="Arial"/>
          <w:szCs w:val="22"/>
        </w:rPr>
        <w:t>2.2</w:t>
      </w:r>
      <w:r w:rsidRPr="000D7DDA">
        <w:rPr>
          <w:rFonts w:cs="Arial"/>
          <w:szCs w:val="22"/>
        </w:rPr>
        <w:fldChar w:fldCharType="end"/>
      </w:r>
      <w:r w:rsidR="00A47593">
        <w:rPr>
          <w:rFonts w:cs="Arial"/>
          <w:szCs w:val="22"/>
        </w:rPr>
        <w:t xml:space="preserve"> or </w:t>
      </w:r>
      <w:r w:rsidR="00A47593">
        <w:rPr>
          <w:rFonts w:cs="Arial"/>
          <w:szCs w:val="22"/>
        </w:rPr>
        <w:fldChar w:fldCharType="begin"/>
      </w:r>
      <w:r w:rsidR="00A47593">
        <w:rPr>
          <w:rFonts w:cs="Arial"/>
          <w:szCs w:val="22"/>
        </w:rPr>
        <w:instrText xml:space="preserve"> REF _Ref68693184 \w \h </w:instrText>
      </w:r>
      <w:r w:rsidR="00A47593">
        <w:rPr>
          <w:rFonts w:cs="Arial"/>
          <w:szCs w:val="22"/>
        </w:rPr>
      </w:r>
      <w:r w:rsidR="00A47593">
        <w:rPr>
          <w:rFonts w:cs="Arial"/>
          <w:szCs w:val="22"/>
        </w:rPr>
        <w:fldChar w:fldCharType="separate"/>
      </w:r>
      <w:r w:rsidR="00117B8A">
        <w:rPr>
          <w:rFonts w:cs="Arial"/>
          <w:szCs w:val="22"/>
        </w:rPr>
        <w:t>2.3</w:t>
      </w:r>
      <w:r w:rsidR="00A47593">
        <w:rPr>
          <w:rFonts w:cs="Arial"/>
          <w:szCs w:val="22"/>
        </w:rPr>
        <w:fldChar w:fldCharType="end"/>
      </w:r>
      <w:r w:rsidRPr="000D7DDA">
        <w:rPr>
          <w:rFonts w:cs="Arial"/>
          <w:szCs w:val="22"/>
        </w:rPr>
        <w:t xml:space="preserve">.  Unless otherwise directed by the Principal, the </w:t>
      </w:r>
      <w:r w:rsidR="00A47593">
        <w:rPr>
          <w:rFonts w:cs="Arial"/>
          <w:szCs w:val="22"/>
        </w:rPr>
        <w:t>Supplier</w:t>
      </w:r>
      <w:r w:rsidRPr="000D7DDA">
        <w:rPr>
          <w:rFonts w:cs="Arial"/>
          <w:szCs w:val="22"/>
        </w:rPr>
        <w:t xml:space="preserve"> must take immediate steps to remedy such a breach at its expense. </w:t>
      </w:r>
    </w:p>
    <w:p w14:paraId="70A2F538" w14:textId="3400D688" w:rsidR="00953415" w:rsidRPr="005C2A74" w:rsidRDefault="00953415" w:rsidP="00222D0A">
      <w:pPr>
        <w:pStyle w:val="MLNumber1"/>
        <w:keepNext w:val="0"/>
        <w:widowControl w:val="0"/>
        <w:numPr>
          <w:ilvl w:val="1"/>
          <w:numId w:val="10"/>
        </w:numPr>
        <w:pBdr>
          <w:bottom w:val="single" w:sz="4" w:space="1" w:color="auto"/>
        </w:pBdr>
        <w:rPr>
          <w:rFonts w:cs="Arial"/>
        </w:rPr>
      </w:pPr>
      <w:r w:rsidRPr="005C2A74">
        <w:rPr>
          <w:rFonts w:cs="Arial"/>
        </w:rPr>
        <w:t>procurement services</w:t>
      </w:r>
    </w:p>
    <w:p w14:paraId="36A64866" w14:textId="42168EB6" w:rsidR="00953415" w:rsidRPr="005C2A74" w:rsidRDefault="00953415" w:rsidP="00222D0A">
      <w:pPr>
        <w:pStyle w:val="MLNumber2NB"/>
        <w:widowControl w:val="0"/>
        <w:tabs>
          <w:tab w:val="clear" w:pos="1277"/>
          <w:tab w:val="num" w:pos="709"/>
        </w:tabs>
        <w:ind w:left="709"/>
        <w:rPr>
          <w:rFonts w:cs="Arial"/>
        </w:rPr>
      </w:pPr>
      <w:r w:rsidRPr="005C2A74">
        <w:rPr>
          <w:rFonts w:cs="Arial"/>
        </w:rPr>
        <w:t xml:space="preserve">Where the Services require the Supplier to manage, conduct or otherwise participate in a </w:t>
      </w:r>
      <w:r w:rsidR="006F1C0E">
        <w:rPr>
          <w:rFonts w:cs="Arial"/>
        </w:rPr>
        <w:t>P</w:t>
      </w:r>
      <w:r w:rsidRPr="005C2A74">
        <w:rPr>
          <w:rFonts w:cs="Arial"/>
        </w:rPr>
        <w:t xml:space="preserve">rocurement </w:t>
      </w:r>
      <w:r w:rsidR="006F1C0E">
        <w:rPr>
          <w:rFonts w:cs="Arial"/>
        </w:rPr>
        <w:t>P</w:t>
      </w:r>
      <w:r w:rsidRPr="005C2A74">
        <w:rPr>
          <w:rFonts w:cs="Arial"/>
        </w:rPr>
        <w:t>rocess for the engagement of a contractor or other supplier by the Principal, then the Supplier must, and must ensure that its Personnel, to the extent that it is within the control of the Supplier or its Personnel ensure that the procurement process is conducted consistently with:</w:t>
      </w:r>
    </w:p>
    <w:p w14:paraId="24344FFE" w14:textId="77777777" w:rsidR="00953415" w:rsidRPr="005C2A74" w:rsidRDefault="00953415" w:rsidP="00222D0A">
      <w:pPr>
        <w:pStyle w:val="MLNumber3"/>
        <w:numPr>
          <w:ilvl w:val="3"/>
          <w:numId w:val="33"/>
        </w:numPr>
        <w:rPr>
          <w:rFonts w:cs="Arial"/>
        </w:rPr>
      </w:pPr>
      <w:r w:rsidRPr="005C2A74">
        <w:rPr>
          <w:rFonts w:cs="Arial"/>
        </w:rPr>
        <w:t>the Principal’s procurement policy;</w:t>
      </w:r>
    </w:p>
    <w:p w14:paraId="05ED7C13" w14:textId="77777777" w:rsidR="00953415" w:rsidRPr="005C2A74" w:rsidRDefault="00953415" w:rsidP="00222D0A">
      <w:pPr>
        <w:pStyle w:val="MLNumber3"/>
        <w:numPr>
          <w:ilvl w:val="3"/>
          <w:numId w:val="33"/>
        </w:numPr>
        <w:rPr>
          <w:rFonts w:cs="Arial"/>
        </w:rPr>
      </w:pPr>
      <w:r w:rsidRPr="005C2A74">
        <w:rPr>
          <w:rFonts w:cs="Arial"/>
        </w:rPr>
        <w:lastRenderedPageBreak/>
        <w:t xml:space="preserve">the </w:t>
      </w:r>
      <w:r w:rsidRPr="005C2A74">
        <w:rPr>
          <w:rFonts w:cs="Arial"/>
          <w:i/>
          <w:iCs/>
        </w:rPr>
        <w:t xml:space="preserve">Local Government Act 2009 </w:t>
      </w:r>
      <w:r w:rsidRPr="005C2A74">
        <w:rPr>
          <w:rFonts w:cs="Arial"/>
        </w:rPr>
        <w:t xml:space="preserve">(Qld) and the </w:t>
      </w:r>
      <w:r w:rsidRPr="005C2A74">
        <w:rPr>
          <w:rFonts w:cs="Arial"/>
          <w:i/>
          <w:iCs/>
        </w:rPr>
        <w:t xml:space="preserve">Local Government Regulation 2012 </w:t>
      </w:r>
      <w:r w:rsidRPr="005C2A74">
        <w:rPr>
          <w:rFonts w:cs="Arial"/>
        </w:rPr>
        <w:t>(Qld);</w:t>
      </w:r>
    </w:p>
    <w:p w14:paraId="02BD8C3E" w14:textId="77777777" w:rsidR="00953415" w:rsidRPr="005C2A74" w:rsidRDefault="00953415" w:rsidP="00222D0A">
      <w:pPr>
        <w:pStyle w:val="MLNumber3"/>
        <w:numPr>
          <w:ilvl w:val="3"/>
          <w:numId w:val="33"/>
        </w:numPr>
        <w:rPr>
          <w:rFonts w:cs="Arial"/>
        </w:rPr>
      </w:pPr>
      <w:r w:rsidRPr="005C2A74">
        <w:rPr>
          <w:rFonts w:cs="Arial"/>
        </w:rPr>
        <w:t>the requirements of the request for tender or request for quotation documentation issued to tenderers;</w:t>
      </w:r>
    </w:p>
    <w:p w14:paraId="3CB9E7DD" w14:textId="6A0FA7FE" w:rsidR="00953415" w:rsidRPr="005C2A74" w:rsidRDefault="00953415" w:rsidP="00222D0A">
      <w:pPr>
        <w:pStyle w:val="MLNumber3"/>
        <w:numPr>
          <w:ilvl w:val="3"/>
          <w:numId w:val="33"/>
        </w:numPr>
        <w:rPr>
          <w:rFonts w:cs="Arial"/>
        </w:rPr>
      </w:pPr>
      <w:r w:rsidRPr="005C2A74">
        <w:rPr>
          <w:rFonts w:cs="Arial"/>
        </w:rPr>
        <w:t xml:space="preserve">any probity plan or evaluation plan implemented for the </w:t>
      </w:r>
      <w:r w:rsidR="00F96C6F">
        <w:rPr>
          <w:rFonts w:cs="Arial"/>
        </w:rPr>
        <w:t>P</w:t>
      </w:r>
      <w:r w:rsidRPr="005C2A74">
        <w:rPr>
          <w:rFonts w:cs="Arial"/>
        </w:rPr>
        <w:t xml:space="preserve">rocurement </w:t>
      </w:r>
      <w:r w:rsidR="00F96C6F">
        <w:rPr>
          <w:rFonts w:cs="Arial"/>
        </w:rPr>
        <w:t>P</w:t>
      </w:r>
      <w:r w:rsidRPr="005C2A74">
        <w:rPr>
          <w:rFonts w:cs="Arial"/>
        </w:rPr>
        <w:t>rocess;</w:t>
      </w:r>
    </w:p>
    <w:p w14:paraId="4300CBC0" w14:textId="77777777" w:rsidR="00953415" w:rsidRPr="005C2A74" w:rsidRDefault="00953415" w:rsidP="00222D0A">
      <w:pPr>
        <w:pStyle w:val="MLNumber3"/>
        <w:numPr>
          <w:ilvl w:val="3"/>
          <w:numId w:val="33"/>
        </w:numPr>
        <w:rPr>
          <w:rFonts w:cs="Arial"/>
        </w:rPr>
      </w:pPr>
      <w:r w:rsidRPr="005C2A74">
        <w:rPr>
          <w:rFonts w:cs="Arial"/>
        </w:rPr>
        <w:t>principles of probity; and</w:t>
      </w:r>
    </w:p>
    <w:p w14:paraId="109553A7" w14:textId="77777777" w:rsidR="00953415" w:rsidRPr="005C2A74" w:rsidRDefault="00953415" w:rsidP="00222D0A">
      <w:pPr>
        <w:pStyle w:val="MLNumber3"/>
        <w:numPr>
          <w:ilvl w:val="3"/>
          <w:numId w:val="33"/>
        </w:numPr>
        <w:rPr>
          <w:rFonts w:cs="Arial"/>
        </w:rPr>
      </w:pPr>
      <w:r w:rsidRPr="005C2A74">
        <w:rPr>
          <w:rFonts w:cs="Arial"/>
        </w:rPr>
        <w:t>Good Industry Practice,</w:t>
      </w:r>
    </w:p>
    <w:p w14:paraId="4BB6EB69" w14:textId="77777777" w:rsidR="00953415" w:rsidRPr="005C2A74" w:rsidRDefault="00953415" w:rsidP="00222D0A">
      <w:pPr>
        <w:pStyle w:val="MLNumber3"/>
        <w:numPr>
          <w:ilvl w:val="0"/>
          <w:numId w:val="0"/>
        </w:numPr>
        <w:ind w:left="709"/>
        <w:rPr>
          <w:rFonts w:cs="Arial"/>
        </w:rPr>
      </w:pPr>
      <w:r w:rsidRPr="005C2A74">
        <w:rPr>
          <w:rFonts w:cs="Arial"/>
        </w:rPr>
        <w:t xml:space="preserve">with a view to ensuring that the selected contractor or supplier is the most advantageous to the Principal having regard to the sound contracting principles in section 104 of the </w:t>
      </w:r>
      <w:r w:rsidRPr="005C2A74">
        <w:rPr>
          <w:rFonts w:cs="Arial"/>
          <w:i/>
          <w:iCs/>
        </w:rPr>
        <w:t xml:space="preserve">Local Government Act 2009 </w:t>
      </w:r>
      <w:r w:rsidRPr="005C2A74">
        <w:rPr>
          <w:rFonts w:cs="Arial"/>
        </w:rPr>
        <w:t xml:space="preserve">(Qld). </w:t>
      </w:r>
    </w:p>
    <w:p w14:paraId="25A7599E" w14:textId="13B7AE1B" w:rsidR="00655AEC" w:rsidRDefault="00655AEC" w:rsidP="00560FBB">
      <w:pPr>
        <w:pStyle w:val="MLNumber1"/>
        <w:pBdr>
          <w:bottom w:val="single" w:sz="4" w:space="1" w:color="auto"/>
        </w:pBdr>
        <w:rPr>
          <w:rFonts w:cs="Arial"/>
        </w:rPr>
      </w:pPr>
      <w:bookmarkStart w:id="977" w:name="_Toc40793438"/>
      <w:bookmarkStart w:id="978" w:name="_Toc40283387"/>
      <w:r>
        <w:rPr>
          <w:rFonts w:cs="Arial"/>
        </w:rPr>
        <w:t>Principal Supplied Information and Other Investigations</w:t>
      </w:r>
      <w:bookmarkEnd w:id="977"/>
      <w:bookmarkEnd w:id="978"/>
    </w:p>
    <w:p w14:paraId="18FE9EDF" w14:textId="53276F2E" w:rsidR="00655AEC" w:rsidRPr="00657287" w:rsidRDefault="00655AEC" w:rsidP="00D11BAE">
      <w:pPr>
        <w:pStyle w:val="MLNumber2NB"/>
        <w:tabs>
          <w:tab w:val="clear" w:pos="1277"/>
          <w:tab w:val="num" w:pos="709"/>
        </w:tabs>
        <w:ind w:left="709"/>
        <w:rPr>
          <w:rFonts w:cs="Arial"/>
          <w:szCs w:val="22"/>
        </w:rPr>
      </w:pPr>
      <w:r>
        <w:t>(</w:t>
      </w:r>
      <w:r w:rsidRPr="00655AEC">
        <w:rPr>
          <w:b/>
          <w:bCs/>
        </w:rPr>
        <w:t>Definitions</w:t>
      </w:r>
      <w:r>
        <w:t>) In this clause “</w:t>
      </w:r>
      <w:r w:rsidRPr="00655AEC">
        <w:rPr>
          <w:rFonts w:cs="Arial"/>
          <w:b/>
          <w:szCs w:val="22"/>
        </w:rPr>
        <w:t>Principal Supplied Information</w:t>
      </w:r>
      <w:r>
        <w:rPr>
          <w:rFonts w:cs="Arial"/>
          <w:b/>
          <w:szCs w:val="22"/>
        </w:rPr>
        <w:t>”</w:t>
      </w:r>
      <w:r w:rsidRPr="00655AEC">
        <w:rPr>
          <w:rFonts w:cs="Arial"/>
          <w:b/>
          <w:szCs w:val="22"/>
        </w:rPr>
        <w:t xml:space="preserve"> </w:t>
      </w:r>
      <w:r w:rsidRPr="00655AEC">
        <w:rPr>
          <w:rFonts w:cs="Arial"/>
          <w:szCs w:val="22"/>
        </w:rPr>
        <w:t>means any information relating to the Contract which does not form part of the Contract but which is or has been provided or made available by or on behalf of the Principal</w:t>
      </w:r>
      <w:r w:rsidRPr="00655AEC">
        <w:rPr>
          <w:rFonts w:cs="Arial"/>
          <w:i/>
          <w:szCs w:val="22"/>
        </w:rPr>
        <w:t xml:space="preserve"> </w:t>
      </w:r>
      <w:r w:rsidRPr="0042286C">
        <w:rPr>
          <w:rFonts w:cs="Arial"/>
          <w:szCs w:val="22"/>
        </w:rPr>
        <w:t xml:space="preserve">to the </w:t>
      </w:r>
      <w:r w:rsidR="005F65AB">
        <w:rPr>
          <w:rFonts w:cs="Arial"/>
          <w:szCs w:val="22"/>
        </w:rPr>
        <w:t>Supplier</w:t>
      </w:r>
      <w:r w:rsidRPr="0042286C">
        <w:rPr>
          <w:rFonts w:cs="Arial"/>
          <w:i/>
          <w:szCs w:val="22"/>
        </w:rPr>
        <w:t xml:space="preserve"> </w:t>
      </w:r>
      <w:r w:rsidRPr="0042286C">
        <w:rPr>
          <w:rFonts w:cs="Arial"/>
          <w:szCs w:val="22"/>
        </w:rPr>
        <w:t>in any form, whether such information is made available before or after the date of the Contract</w:t>
      </w:r>
      <w:r w:rsidR="00CD77BB">
        <w:rPr>
          <w:rFonts w:cs="Arial"/>
          <w:iCs/>
          <w:szCs w:val="22"/>
        </w:rPr>
        <w:t>.</w:t>
      </w:r>
    </w:p>
    <w:p w14:paraId="2025DC2A" w14:textId="0BE4EB7A" w:rsidR="00655AEC" w:rsidRDefault="00655AEC" w:rsidP="00655AEC">
      <w:pPr>
        <w:pStyle w:val="MLNumber2NB"/>
        <w:tabs>
          <w:tab w:val="clear" w:pos="1277"/>
          <w:tab w:val="num" w:pos="709"/>
        </w:tabs>
        <w:ind w:left="709"/>
      </w:pPr>
      <w:r>
        <w:t>(</w:t>
      </w:r>
      <w:r>
        <w:rPr>
          <w:b/>
          <w:bCs/>
        </w:rPr>
        <w:t xml:space="preserve">Acknowledgement and agreement by </w:t>
      </w:r>
      <w:r w:rsidR="005F65AB">
        <w:rPr>
          <w:b/>
          <w:bCs/>
        </w:rPr>
        <w:t>Supplier</w:t>
      </w:r>
      <w:r>
        <w:t xml:space="preserve">) </w:t>
      </w:r>
      <w:r w:rsidRPr="00655AEC">
        <w:t>The</w:t>
      </w:r>
      <w:r w:rsidRPr="00743169">
        <w:t xml:space="preserve"> </w:t>
      </w:r>
      <w:r w:rsidR="005F65AB">
        <w:t>Supplier</w:t>
      </w:r>
      <w:r w:rsidRPr="00743169">
        <w:t xml:space="preserve"> ac</w:t>
      </w:r>
      <w:r>
        <w:t>knowledges and agrees that:</w:t>
      </w:r>
    </w:p>
    <w:p w14:paraId="677C01F6" w14:textId="378BE79F" w:rsidR="00655AEC" w:rsidRPr="00E765C0" w:rsidRDefault="00655AEC" w:rsidP="00655AEC">
      <w:pPr>
        <w:pStyle w:val="MLNumber3"/>
      </w:pPr>
      <w:r w:rsidRPr="005D3184">
        <w:t>t</w:t>
      </w:r>
      <w:r w:rsidRPr="00743169">
        <w:t xml:space="preserve">he </w:t>
      </w:r>
      <w:r w:rsidRPr="005D3184">
        <w:t>Principal</w:t>
      </w:r>
      <w:r w:rsidRPr="00743169">
        <w:t xml:space="preserve"> gi</w:t>
      </w:r>
      <w:r w:rsidRPr="00B52FCA">
        <w:t>ves</w:t>
      </w:r>
      <w:r w:rsidRPr="00500090">
        <w:rPr>
          <w:szCs w:val="22"/>
        </w:rPr>
        <w:t xml:space="preserve"> no </w:t>
      </w:r>
      <w:r w:rsidRPr="0044708A">
        <w:rPr>
          <w:rFonts w:cs="Arial"/>
          <w:szCs w:val="22"/>
        </w:rPr>
        <w:t>warranty</w:t>
      </w:r>
      <w:r w:rsidRPr="00500090">
        <w:rPr>
          <w:szCs w:val="22"/>
        </w:rPr>
        <w:t xml:space="preserve"> and makes no representation</w:t>
      </w:r>
      <w:r>
        <w:rPr>
          <w:szCs w:val="22"/>
        </w:rPr>
        <w:t xml:space="preserve"> in respect of this Contract. Without limiting this, the Principal gives no warranty and makes no representation:</w:t>
      </w:r>
    </w:p>
    <w:p w14:paraId="1B6417E1" w14:textId="42C9873A" w:rsidR="00655AEC" w:rsidRDefault="00655AEC" w:rsidP="00655AEC">
      <w:pPr>
        <w:pStyle w:val="MLNumber4"/>
      </w:pPr>
      <w:r w:rsidRPr="00361BE5">
        <w:t>that the Principal Supplied Information is accurate, adequate or complete;</w:t>
      </w:r>
      <w:r w:rsidR="00CD77BB">
        <w:t xml:space="preserve"> and</w:t>
      </w:r>
    </w:p>
    <w:p w14:paraId="69F4E096" w14:textId="77777777" w:rsidR="00655AEC" w:rsidRDefault="00655AEC" w:rsidP="00655AEC">
      <w:pPr>
        <w:pStyle w:val="MLNumber4"/>
      </w:pPr>
      <w:r w:rsidRPr="00361BE5">
        <w:t>as to the physical condition, suitability or other characteristics of the Site;</w:t>
      </w:r>
    </w:p>
    <w:p w14:paraId="7258D020" w14:textId="12553C27" w:rsidR="00655AEC" w:rsidRDefault="00655AEC" w:rsidP="00655AEC">
      <w:pPr>
        <w:pStyle w:val="MLNumber3"/>
      </w:pPr>
      <w:r w:rsidRPr="00361BE5">
        <w:t xml:space="preserve">the </w:t>
      </w:r>
      <w:r w:rsidR="005F65AB">
        <w:t>Supplier</w:t>
      </w:r>
      <w:r w:rsidRPr="00361BE5">
        <w:t xml:space="preserve"> has not relied and will not rely on the Principal Supplied Information unless and until the </w:t>
      </w:r>
      <w:r w:rsidR="005F65AB">
        <w:t>Supplier</w:t>
      </w:r>
      <w:r w:rsidRPr="00361BE5">
        <w:t xml:space="preserve"> has independently verified the adequacy, accuracy and completeness of that information;</w:t>
      </w:r>
    </w:p>
    <w:p w14:paraId="54356292" w14:textId="40B20E27" w:rsidR="00655AEC" w:rsidRDefault="00655AEC" w:rsidP="00655AEC">
      <w:pPr>
        <w:pStyle w:val="MLNumber3"/>
      </w:pPr>
      <w:r>
        <w:t>t</w:t>
      </w:r>
      <w:r w:rsidRPr="00500090">
        <w:t>h</w:t>
      </w:r>
      <w:r w:rsidRPr="00743169">
        <w:t xml:space="preserve">e </w:t>
      </w:r>
      <w:r w:rsidR="005F65AB">
        <w:t>Supplier</w:t>
      </w:r>
      <w:r w:rsidRPr="00743169">
        <w:t>:</w:t>
      </w:r>
    </w:p>
    <w:p w14:paraId="1F135A20" w14:textId="6DE4FD30" w:rsidR="00655AEC" w:rsidRDefault="00655AEC" w:rsidP="00655AEC">
      <w:pPr>
        <w:pStyle w:val="MLNumber4"/>
      </w:pPr>
      <w:r w:rsidRPr="00743169">
        <w:t xml:space="preserve">has carefully, thoroughly and critically reviewed, examined, investigated, inspected and </w:t>
      </w:r>
      <w:r w:rsidRPr="00743169">
        <w:rPr>
          <w:rFonts w:cs="Arial"/>
          <w:szCs w:val="22"/>
        </w:rPr>
        <w:t>checked</w:t>
      </w:r>
      <w:r w:rsidRPr="00743169">
        <w:t xml:space="preserve"> the </w:t>
      </w:r>
      <w:r w:rsidRPr="005D3184">
        <w:t xml:space="preserve">Principal </w:t>
      </w:r>
      <w:r>
        <w:t>S</w:t>
      </w:r>
      <w:r w:rsidRPr="005D3184">
        <w:t xml:space="preserve">upplied </w:t>
      </w:r>
      <w:r>
        <w:t>I</w:t>
      </w:r>
      <w:r w:rsidRPr="005D3184">
        <w:t>nformation</w:t>
      </w:r>
      <w:r w:rsidRPr="00743169">
        <w:t xml:space="preserve"> and the Site </w:t>
      </w:r>
      <w:r w:rsidRPr="005D3184">
        <w:t xml:space="preserve"> </w:t>
      </w:r>
      <w:r w:rsidRPr="00743169">
        <w:t xml:space="preserve">and undertaken all other necessary enquiries and investigations to satisfy itself of </w:t>
      </w:r>
      <w:r w:rsidRPr="00743169">
        <w:rPr>
          <w:szCs w:val="22"/>
        </w:rPr>
        <w:t>the</w:t>
      </w:r>
      <w:r w:rsidRPr="00743169">
        <w:t xml:space="preserve"> suitability of the Site to enable the </w:t>
      </w:r>
      <w:r w:rsidR="005F65AB">
        <w:t>Supplier</w:t>
      </w:r>
      <w:r w:rsidRPr="00743169">
        <w:t xml:space="preserve"> to comply with its obligations under this Contract and of </w:t>
      </w:r>
      <w:r w:rsidRPr="00743169">
        <w:rPr>
          <w:szCs w:val="22"/>
        </w:rPr>
        <w:t>any</w:t>
      </w:r>
      <w:r w:rsidRPr="00743169">
        <w:t xml:space="preserve"> other logistical considerations, </w:t>
      </w:r>
      <w:r w:rsidRPr="00743169">
        <w:rPr>
          <w:rFonts w:cs="Arial"/>
          <w:szCs w:val="22"/>
        </w:rPr>
        <w:t>risks</w:t>
      </w:r>
      <w:r w:rsidRPr="00743169">
        <w:t xml:space="preserve">, contingencies and other circumstances which could have an effect on the cost of carrying out and completing </w:t>
      </w:r>
      <w:r w:rsidRPr="005D3184">
        <w:t>Services</w:t>
      </w:r>
      <w:r w:rsidRPr="00743169">
        <w:t xml:space="preserve"> or compliance with the </w:t>
      </w:r>
      <w:r w:rsidR="005F65AB">
        <w:t>Supplier</w:t>
      </w:r>
      <w:r w:rsidRPr="005D3184">
        <w:t>'s</w:t>
      </w:r>
      <w:r w:rsidRPr="00743169">
        <w:t xml:space="preserve"> other obligations under the </w:t>
      </w:r>
      <w:r w:rsidRPr="005D3184">
        <w:t>Contract;</w:t>
      </w:r>
    </w:p>
    <w:p w14:paraId="4475445B" w14:textId="29741F78" w:rsidR="00655AEC" w:rsidRDefault="00655AEC" w:rsidP="00655AEC">
      <w:pPr>
        <w:pStyle w:val="MLNumber4"/>
      </w:pPr>
      <w:r w:rsidRPr="00743169">
        <w:t xml:space="preserve">the </w:t>
      </w:r>
      <w:r w:rsidR="005F65AB">
        <w:t>Supplier</w:t>
      </w:r>
      <w:r w:rsidRPr="005D3184">
        <w:t xml:space="preserve"> </w:t>
      </w:r>
      <w:r w:rsidRPr="00743169">
        <w:t>has made its own interpretations, deductions and conclusions from such enquiries and investigations and accepts full responsibility for those interpretations, deductions and conclusions; and</w:t>
      </w:r>
    </w:p>
    <w:p w14:paraId="61CC42E1" w14:textId="190ECD04" w:rsidR="00655AEC" w:rsidRDefault="00655AEC" w:rsidP="00655AEC">
      <w:pPr>
        <w:pStyle w:val="MLNumber4"/>
      </w:pPr>
      <w:r w:rsidRPr="00743169">
        <w:t xml:space="preserve">the </w:t>
      </w:r>
      <w:r w:rsidR="005F65AB">
        <w:t>Supplier</w:t>
      </w:r>
      <w:r w:rsidRPr="005D3184">
        <w:t xml:space="preserve">, </w:t>
      </w:r>
      <w:r w:rsidRPr="00743169">
        <w:t xml:space="preserve">having undertaken those </w:t>
      </w:r>
      <w:r w:rsidRPr="00743169">
        <w:rPr>
          <w:rFonts w:cs="Arial"/>
        </w:rPr>
        <w:t>enquiries</w:t>
      </w:r>
      <w:r w:rsidRPr="00743169">
        <w:t xml:space="preserve"> and investigations, accepts the </w:t>
      </w:r>
      <w:r w:rsidRPr="005D3184">
        <w:t xml:space="preserve">risk of any inadequacy, inefficiency, deficiency or fault in the </w:t>
      </w:r>
      <w:r>
        <w:t>Site</w:t>
      </w:r>
      <w:r w:rsidRPr="005D3184">
        <w:t xml:space="preserve"> and that it</w:t>
      </w:r>
      <w:r w:rsidRPr="00743169">
        <w:t xml:space="preserve"> can and will carry out and complete</w:t>
      </w:r>
      <w:r>
        <w:t xml:space="preserve"> the</w:t>
      </w:r>
      <w:r w:rsidRPr="00743169">
        <w:t xml:space="preserve"> </w:t>
      </w:r>
      <w:r w:rsidRPr="005D3184">
        <w:t>Services</w:t>
      </w:r>
      <w:r w:rsidRPr="00743169">
        <w:t xml:space="preserve"> in accordance with the </w:t>
      </w:r>
      <w:r w:rsidRPr="005D3184">
        <w:t xml:space="preserve">Contract </w:t>
      </w:r>
      <w:r w:rsidRPr="00743169">
        <w:t xml:space="preserve">and comply with its other obligations under the </w:t>
      </w:r>
      <w:r w:rsidRPr="005D3184">
        <w:t xml:space="preserve">Contract </w:t>
      </w:r>
      <w:r w:rsidRPr="00743169">
        <w:t xml:space="preserve">for the </w:t>
      </w:r>
      <w:r w:rsidR="00281A73">
        <w:t>Price</w:t>
      </w:r>
      <w:r w:rsidRPr="005D3184">
        <w:t xml:space="preserve"> </w:t>
      </w:r>
      <w:r w:rsidRPr="00743169">
        <w:t xml:space="preserve">(as adjusted pursuant to the </w:t>
      </w:r>
      <w:r w:rsidRPr="005D3184">
        <w:t>Contract)</w:t>
      </w:r>
      <w:r>
        <w:t>; and</w:t>
      </w:r>
    </w:p>
    <w:p w14:paraId="742E9A2F" w14:textId="67DBD19E" w:rsidR="00655AEC" w:rsidRPr="00361BE5" w:rsidRDefault="00655AEC" w:rsidP="00560FBB">
      <w:pPr>
        <w:pStyle w:val="MLNumber2NB"/>
        <w:tabs>
          <w:tab w:val="clear" w:pos="1277"/>
          <w:tab w:val="num" w:pos="709"/>
        </w:tabs>
        <w:ind w:left="709"/>
      </w:pPr>
      <w:r>
        <w:t>(</w:t>
      </w:r>
      <w:r>
        <w:rPr>
          <w:b/>
        </w:rPr>
        <w:t>N</w:t>
      </w:r>
      <w:r w:rsidRPr="005D3184">
        <w:rPr>
          <w:b/>
        </w:rPr>
        <w:t>o</w:t>
      </w:r>
      <w:r>
        <w:rPr>
          <w:b/>
        </w:rPr>
        <w:t xml:space="preserve"> liability</w:t>
      </w:r>
      <w:r>
        <w:t xml:space="preserve">) </w:t>
      </w:r>
      <w:r w:rsidR="00281A73">
        <w:t>T</w:t>
      </w:r>
      <w:r>
        <w:t xml:space="preserve">he Principal shall not be liable upon any Claim by the </w:t>
      </w:r>
      <w:r w:rsidR="005F65AB">
        <w:t>Supplier</w:t>
      </w:r>
      <w:r>
        <w:t xml:space="preserve"> in connection with the Principal Supplied Information or the physical condition, suitability or other characteristics of the Site.</w:t>
      </w:r>
    </w:p>
    <w:p w14:paraId="50977C11" w14:textId="089EF1FE" w:rsidR="00655AEC" w:rsidRPr="00560FBB" w:rsidRDefault="00655AEC" w:rsidP="00560FBB">
      <w:pPr>
        <w:pStyle w:val="MLNumber1"/>
        <w:keepNext w:val="0"/>
        <w:widowControl w:val="0"/>
        <w:numPr>
          <w:ilvl w:val="1"/>
          <w:numId w:val="10"/>
        </w:numPr>
        <w:pBdr>
          <w:bottom w:val="single" w:sz="4" w:space="1" w:color="auto"/>
        </w:pBdr>
        <w:rPr>
          <w:rFonts w:cs="Arial"/>
          <w:noProof/>
        </w:rPr>
      </w:pPr>
      <w:r>
        <w:rPr>
          <w:rFonts w:cs="Arial"/>
          <w:noProof/>
        </w:rPr>
        <w:lastRenderedPageBreak/>
        <w:t>SUPPLIER’S person</w:t>
      </w:r>
      <w:r w:rsidR="00825817">
        <w:rPr>
          <w:rFonts w:cs="Arial"/>
          <w:noProof/>
        </w:rPr>
        <w:t>N</w:t>
      </w:r>
      <w:r>
        <w:rPr>
          <w:rFonts w:cs="Arial"/>
          <w:noProof/>
        </w:rPr>
        <w:t xml:space="preserve">el </w:t>
      </w:r>
    </w:p>
    <w:p w14:paraId="05D64C80" w14:textId="7016D500" w:rsidR="00655AEC" w:rsidRPr="00216BA7" w:rsidRDefault="00655AEC" w:rsidP="00655AEC">
      <w:pPr>
        <w:pStyle w:val="MLNumber2NB"/>
        <w:tabs>
          <w:tab w:val="clear" w:pos="1277"/>
          <w:tab w:val="num" w:pos="709"/>
        </w:tabs>
        <w:ind w:left="709"/>
      </w:pPr>
      <w:r w:rsidRPr="00560FBB">
        <w:rPr>
          <w:rFonts w:cs="Arial"/>
          <w:bCs/>
          <w:szCs w:val="22"/>
        </w:rPr>
        <w:t>(</w:t>
      </w:r>
      <w:r>
        <w:rPr>
          <w:rFonts w:cs="Arial"/>
          <w:b/>
          <w:szCs w:val="22"/>
        </w:rPr>
        <w:t>Minimum Personnel levels</w:t>
      </w:r>
      <w:r>
        <w:rPr>
          <w:rFonts w:cs="Arial"/>
          <w:szCs w:val="22"/>
        </w:rPr>
        <w:t xml:space="preserve">) The </w:t>
      </w:r>
      <w:r w:rsidR="005F65AB">
        <w:rPr>
          <w:rFonts w:cs="Arial"/>
          <w:szCs w:val="22"/>
        </w:rPr>
        <w:t>Supplier</w:t>
      </w:r>
      <w:r>
        <w:rPr>
          <w:rFonts w:cs="Arial"/>
          <w:szCs w:val="22"/>
        </w:rPr>
        <w:t xml:space="preserve"> must ensure that at all times during the Term, the minimum number of each type of Personnel identified in the Contract perform the roles identified in the Contract for the periods indicated in the Contract</w:t>
      </w:r>
      <w:r w:rsidR="00C17293">
        <w:rPr>
          <w:rFonts w:cs="Arial"/>
          <w:szCs w:val="22"/>
        </w:rPr>
        <w:t xml:space="preserve"> (</w:t>
      </w:r>
      <w:r w:rsidR="00C17293" w:rsidRPr="004E2EC5">
        <w:rPr>
          <w:rFonts w:cs="Arial"/>
          <w:b/>
          <w:bCs/>
          <w:szCs w:val="22"/>
        </w:rPr>
        <w:t>Minimum Personnel Levels</w:t>
      </w:r>
      <w:r w:rsidR="00C17293">
        <w:rPr>
          <w:rFonts w:cs="Arial"/>
          <w:szCs w:val="22"/>
        </w:rPr>
        <w:t>)</w:t>
      </w:r>
      <w:r>
        <w:rPr>
          <w:rFonts w:cs="Arial"/>
          <w:szCs w:val="22"/>
        </w:rPr>
        <w:t xml:space="preserve">. The Minimum Personnel Levels must be maintained notwithstanding any planned or unplanned absences, personal breaks, attendance at training or performance of other duties by any Personnel. Provision of the Minimum Personnel Levels does not relieve the </w:t>
      </w:r>
      <w:r w:rsidR="005F65AB">
        <w:rPr>
          <w:rFonts w:cs="Arial"/>
          <w:szCs w:val="22"/>
        </w:rPr>
        <w:t>Supplier</w:t>
      </w:r>
      <w:r>
        <w:rPr>
          <w:rFonts w:cs="Arial"/>
          <w:szCs w:val="22"/>
        </w:rPr>
        <w:t xml:space="preserve"> of any obligation under the Contract. If further Personnel are required in addition to the Minimum Personnel Levels for the </w:t>
      </w:r>
      <w:r w:rsidR="005F65AB">
        <w:rPr>
          <w:rFonts w:cs="Arial"/>
          <w:szCs w:val="22"/>
        </w:rPr>
        <w:t>Supplier</w:t>
      </w:r>
      <w:r>
        <w:rPr>
          <w:rFonts w:cs="Arial"/>
          <w:szCs w:val="22"/>
        </w:rPr>
        <w:t xml:space="preserve"> to comply with its obligations under the Contract, then </w:t>
      </w:r>
      <w:r w:rsidR="00AD3BDF">
        <w:rPr>
          <w:rFonts w:cs="Arial"/>
          <w:szCs w:val="22"/>
        </w:rPr>
        <w:t xml:space="preserve">the </w:t>
      </w:r>
      <w:r w:rsidR="005F65AB">
        <w:rPr>
          <w:rFonts w:cs="Arial"/>
          <w:szCs w:val="22"/>
        </w:rPr>
        <w:t>Supplier</w:t>
      </w:r>
      <w:r>
        <w:rPr>
          <w:rFonts w:cs="Arial"/>
          <w:szCs w:val="22"/>
        </w:rPr>
        <w:t xml:space="preserve"> must provide such additional Personnel at its expense.</w:t>
      </w:r>
    </w:p>
    <w:p w14:paraId="7FD45B7F" w14:textId="36F6451B" w:rsidR="00655AEC" w:rsidRDefault="00655AEC" w:rsidP="00655AEC">
      <w:pPr>
        <w:pStyle w:val="MLNumber2NB"/>
        <w:tabs>
          <w:tab w:val="clear" w:pos="1277"/>
          <w:tab w:val="num" w:pos="709"/>
        </w:tabs>
        <w:ind w:left="709"/>
        <w:rPr>
          <w:rFonts w:cs="Arial"/>
          <w:szCs w:val="22"/>
        </w:rPr>
      </w:pPr>
      <w:r w:rsidRPr="00655AEC">
        <w:rPr>
          <w:rFonts w:cs="Arial"/>
          <w:szCs w:val="22"/>
        </w:rPr>
        <w:t>(</w:t>
      </w:r>
      <w:r w:rsidRPr="00655AEC">
        <w:rPr>
          <w:rFonts w:cs="Arial"/>
          <w:b/>
          <w:bCs/>
          <w:szCs w:val="22"/>
        </w:rPr>
        <w:t xml:space="preserve">Further </w:t>
      </w:r>
      <w:r w:rsidRPr="00560FBB">
        <w:rPr>
          <w:rFonts w:cs="Arial"/>
          <w:b/>
          <w:bCs/>
          <w:szCs w:val="22"/>
        </w:rPr>
        <w:t>requirements on Personnel</w:t>
      </w:r>
      <w:r>
        <w:rPr>
          <w:rFonts w:cs="Arial"/>
          <w:szCs w:val="22"/>
        </w:rPr>
        <w:t>) In addition to any other requirement in the Contract, the Supplier must ensure that its Personnel:</w:t>
      </w:r>
    </w:p>
    <w:p w14:paraId="21E5CE35" w14:textId="77777777" w:rsidR="00655AEC" w:rsidRPr="00216BA7" w:rsidRDefault="00655AEC" w:rsidP="00655AEC">
      <w:pPr>
        <w:pStyle w:val="MLNumber3"/>
      </w:pPr>
      <w:r w:rsidRPr="00216BA7">
        <w:t xml:space="preserve">are familiar with and properly trained for their allocated role; </w:t>
      </w:r>
    </w:p>
    <w:p w14:paraId="082497E1" w14:textId="77777777" w:rsidR="00655AEC" w:rsidRPr="00216BA7" w:rsidRDefault="00655AEC" w:rsidP="00655AEC">
      <w:pPr>
        <w:pStyle w:val="MLNumber3"/>
      </w:pPr>
      <w:r w:rsidRPr="00216BA7">
        <w:t xml:space="preserve">perform their allocated role competently and </w:t>
      </w:r>
      <w:r>
        <w:t>safely and</w:t>
      </w:r>
      <w:r w:rsidRPr="00216BA7">
        <w:t xml:space="preserve"> where the role involves the operation of plant or equipment, in accordance with all manufacturer’s recommendations</w:t>
      </w:r>
      <w:r>
        <w:t>;</w:t>
      </w:r>
      <w:r w:rsidRPr="00216BA7">
        <w:t xml:space="preserve"> </w:t>
      </w:r>
    </w:p>
    <w:p w14:paraId="2ABA2A40" w14:textId="77777777" w:rsidR="00655AEC" w:rsidRPr="00216BA7" w:rsidRDefault="00655AEC" w:rsidP="00655AEC">
      <w:pPr>
        <w:pStyle w:val="MLNumber3"/>
        <w:rPr>
          <w:rFonts w:cs="Arial"/>
          <w:szCs w:val="22"/>
        </w:rPr>
      </w:pPr>
      <w:r w:rsidRPr="00216BA7">
        <w:rPr>
          <w:rFonts w:cs="Arial"/>
        </w:rPr>
        <w:t xml:space="preserve">do </w:t>
      </w:r>
      <w:r w:rsidRPr="00216BA7">
        <w:rPr>
          <w:rFonts w:cs="Arial"/>
          <w:szCs w:val="22"/>
        </w:rPr>
        <w:t>not</w:t>
      </w:r>
      <w:r w:rsidRPr="00216BA7">
        <w:rPr>
          <w:rFonts w:cs="Arial"/>
        </w:rPr>
        <w:t xml:space="preserve"> either directly or indirectly cause any unreasonable nuisance or int</w:t>
      </w:r>
      <w:r w:rsidRPr="00216BA7">
        <w:rPr>
          <w:rFonts w:cs="Arial"/>
          <w:color w:val="000000"/>
        </w:rPr>
        <w:t>erference to the owners, tenants or occupiers of properties on or adjacent to the places where the Services are to be carried out (including Personnel of the Principal) or to the public generally;</w:t>
      </w:r>
    </w:p>
    <w:p w14:paraId="42F39352" w14:textId="4FBD347C" w:rsidR="00655AEC" w:rsidRPr="00216BA7" w:rsidRDefault="00655AEC" w:rsidP="00655AEC">
      <w:pPr>
        <w:pStyle w:val="MLNumber3"/>
        <w:rPr>
          <w:rFonts w:cs="Arial"/>
          <w:szCs w:val="22"/>
        </w:rPr>
      </w:pPr>
      <w:r w:rsidRPr="00216BA7">
        <w:rPr>
          <w:rFonts w:cs="Arial"/>
          <w:color w:val="000000"/>
        </w:rPr>
        <w:t xml:space="preserve">are not affected by alcohol or drugs whilst performing any part of the </w:t>
      </w:r>
      <w:r w:rsidR="005F65AB">
        <w:rPr>
          <w:rFonts w:cs="Arial"/>
          <w:color w:val="000000"/>
        </w:rPr>
        <w:t>Supplier</w:t>
      </w:r>
      <w:r w:rsidRPr="00216BA7">
        <w:rPr>
          <w:rFonts w:cs="Arial"/>
          <w:color w:val="000000"/>
        </w:rPr>
        <w:t>’s obligations under the Contract (other than prescription medication which does not affect the ability of the person to perform the relevant obligations under the Contract).</w:t>
      </w:r>
    </w:p>
    <w:p w14:paraId="4051552D" w14:textId="2396989C" w:rsidR="0042286C" w:rsidRDefault="0042286C" w:rsidP="0042286C">
      <w:pPr>
        <w:pStyle w:val="MLNumber2NB"/>
        <w:widowControl w:val="0"/>
        <w:tabs>
          <w:tab w:val="clear" w:pos="1277"/>
          <w:tab w:val="num" w:pos="709"/>
          <w:tab w:val="num" w:pos="851"/>
        </w:tabs>
        <w:ind w:left="709"/>
        <w:rPr>
          <w:rFonts w:cs="Arial"/>
          <w:szCs w:val="22"/>
        </w:rPr>
      </w:pPr>
      <w:bookmarkStart w:id="979" w:name="_Ref17721541"/>
      <w:r>
        <w:rPr>
          <w:rFonts w:cs="Arial"/>
          <w:szCs w:val="22"/>
        </w:rPr>
        <w:t>(</w:t>
      </w:r>
      <w:r>
        <w:rPr>
          <w:rFonts w:cs="Arial"/>
          <w:b/>
          <w:bCs/>
          <w:szCs w:val="22"/>
        </w:rPr>
        <w:t>Police checks</w:t>
      </w:r>
      <w:r>
        <w:rPr>
          <w:rFonts w:cs="Arial"/>
          <w:szCs w:val="22"/>
        </w:rPr>
        <w:t xml:space="preserve">) If the Principal directs the </w:t>
      </w:r>
      <w:r w:rsidR="005F65AB">
        <w:rPr>
          <w:rFonts w:cs="Arial"/>
          <w:szCs w:val="22"/>
        </w:rPr>
        <w:t>Supplier</w:t>
      </w:r>
      <w:r>
        <w:rPr>
          <w:rFonts w:cs="Arial"/>
          <w:szCs w:val="22"/>
        </w:rPr>
        <w:t xml:space="preserve"> to obtain police checks then the </w:t>
      </w:r>
      <w:r w:rsidR="005F65AB">
        <w:rPr>
          <w:rFonts w:cs="Arial"/>
          <w:szCs w:val="22"/>
        </w:rPr>
        <w:t>Supplier</w:t>
      </w:r>
      <w:r>
        <w:rPr>
          <w:rFonts w:cs="Arial"/>
          <w:szCs w:val="22"/>
        </w:rPr>
        <w:t xml:space="preserve"> must not permit any Personnel to perform any part of the Services or to have access to any of the Site unless and until 5 Business Days after the </w:t>
      </w:r>
      <w:r w:rsidR="005F65AB">
        <w:rPr>
          <w:rFonts w:cs="Arial"/>
          <w:szCs w:val="22"/>
        </w:rPr>
        <w:t>Supplier</w:t>
      </w:r>
      <w:r>
        <w:rPr>
          <w:rFonts w:cs="Arial"/>
          <w:szCs w:val="22"/>
        </w:rPr>
        <w:t xml:space="preserve"> has given the Principal a written copy of a criminal history check produced by the Queensland Police Service for that person. If the criminal history check contains any entries, the Principal may, in its absolute discretion, notify the </w:t>
      </w:r>
      <w:r w:rsidR="005F65AB">
        <w:rPr>
          <w:rFonts w:cs="Arial"/>
          <w:szCs w:val="22"/>
        </w:rPr>
        <w:t>Supplier</w:t>
      </w:r>
      <w:r>
        <w:rPr>
          <w:rFonts w:cs="Arial"/>
          <w:szCs w:val="22"/>
        </w:rPr>
        <w:t xml:space="preserve"> that the person is not permitted to perform the Services or may otherwise place conditions upon that person’s role in performing the Services.</w:t>
      </w:r>
      <w:bookmarkEnd w:id="979"/>
      <w:r>
        <w:rPr>
          <w:rFonts w:cs="Arial"/>
          <w:szCs w:val="22"/>
        </w:rPr>
        <w:t xml:space="preserve"> </w:t>
      </w:r>
    </w:p>
    <w:p w14:paraId="4532FF0A" w14:textId="245C0A02" w:rsidR="0042286C" w:rsidRPr="00CE7AB0" w:rsidRDefault="0042286C" w:rsidP="00560FBB">
      <w:pPr>
        <w:pStyle w:val="MLNumber1"/>
        <w:numPr>
          <w:ilvl w:val="1"/>
          <w:numId w:val="10"/>
        </w:numPr>
        <w:pBdr>
          <w:bottom w:val="single" w:sz="4" w:space="1" w:color="auto"/>
        </w:pBdr>
        <w:rPr>
          <w:rFonts w:cs="Arial"/>
          <w:szCs w:val="22"/>
        </w:rPr>
      </w:pPr>
      <w:bookmarkStart w:id="980" w:name="_Ref498087364"/>
      <w:bookmarkStart w:id="981" w:name="_Toc513818265"/>
      <w:bookmarkStart w:id="982" w:name="_Toc521581816"/>
      <w:bookmarkStart w:id="983" w:name="_Ref4926226"/>
      <w:bookmarkStart w:id="984" w:name="_Toc40793441"/>
      <w:bookmarkStart w:id="985" w:name="_Toc40283390"/>
      <w:bookmarkStart w:id="986" w:name="_Ref412211521"/>
      <w:bookmarkStart w:id="987" w:name="_Ref412022618"/>
      <w:r w:rsidRPr="00CE7AB0">
        <w:rPr>
          <w:rFonts w:cs="Arial"/>
          <w:szCs w:val="22"/>
        </w:rPr>
        <w:t>Management plan</w:t>
      </w:r>
      <w:bookmarkEnd w:id="980"/>
      <w:bookmarkEnd w:id="981"/>
      <w:bookmarkEnd w:id="982"/>
      <w:bookmarkEnd w:id="983"/>
      <w:bookmarkEnd w:id="984"/>
      <w:bookmarkEnd w:id="985"/>
    </w:p>
    <w:p w14:paraId="2EF7BC84" w14:textId="5FA1561F" w:rsidR="0042286C" w:rsidRDefault="0042286C" w:rsidP="0042286C">
      <w:pPr>
        <w:pStyle w:val="MLNumber2NB"/>
        <w:tabs>
          <w:tab w:val="clear" w:pos="1277"/>
          <w:tab w:val="num" w:pos="709"/>
        </w:tabs>
        <w:ind w:left="709"/>
        <w:rPr>
          <w:rFonts w:cs="Arial"/>
          <w:szCs w:val="22"/>
        </w:rPr>
      </w:pPr>
      <w:bookmarkStart w:id="988" w:name="_Ref4302379"/>
      <w:bookmarkStart w:id="989" w:name="_Hlk4306356"/>
      <w:r w:rsidRPr="0033095B">
        <w:rPr>
          <w:rFonts w:cs="Arial"/>
          <w:szCs w:val="22"/>
        </w:rPr>
        <w:t>(</w:t>
      </w:r>
      <w:r w:rsidRPr="0033095B">
        <w:rPr>
          <w:rFonts w:cs="Arial"/>
          <w:b/>
          <w:szCs w:val="22"/>
        </w:rPr>
        <w:t>Preparation</w:t>
      </w:r>
      <w:r w:rsidRPr="0033095B">
        <w:rPr>
          <w:rFonts w:cs="Arial"/>
          <w:szCs w:val="22"/>
        </w:rPr>
        <w:t xml:space="preserve">) </w:t>
      </w:r>
      <w:r>
        <w:rPr>
          <w:rFonts w:cs="Arial"/>
          <w:szCs w:val="22"/>
        </w:rPr>
        <w:t>T</w:t>
      </w:r>
      <w:r w:rsidRPr="0033095B">
        <w:rPr>
          <w:rFonts w:cs="Arial"/>
          <w:szCs w:val="22"/>
        </w:rPr>
        <w:t xml:space="preserve">he </w:t>
      </w:r>
      <w:r w:rsidR="005F65AB">
        <w:rPr>
          <w:rFonts w:cs="Arial"/>
          <w:szCs w:val="22"/>
        </w:rPr>
        <w:t>Supplier</w:t>
      </w:r>
      <w:r w:rsidRPr="0033095B">
        <w:rPr>
          <w:rFonts w:cs="Arial"/>
          <w:szCs w:val="22"/>
        </w:rPr>
        <w:t xml:space="preserve"> must, prior to commencing the Services, prepare and obtain the Principal’s approval of a management plan</w:t>
      </w:r>
      <w:r>
        <w:rPr>
          <w:rFonts w:cs="Arial"/>
          <w:szCs w:val="22"/>
        </w:rPr>
        <w:t xml:space="preserve"> or plans</w:t>
      </w:r>
      <w:r w:rsidRPr="0033095B">
        <w:rPr>
          <w:rFonts w:cs="Arial"/>
          <w:szCs w:val="22"/>
        </w:rPr>
        <w:t xml:space="preserve"> which addresses the </w:t>
      </w:r>
      <w:r>
        <w:rPr>
          <w:rFonts w:cs="Arial"/>
          <w:szCs w:val="22"/>
        </w:rPr>
        <w:t xml:space="preserve">following </w:t>
      </w:r>
      <w:r w:rsidRPr="0033095B">
        <w:rPr>
          <w:rFonts w:cs="Arial"/>
          <w:szCs w:val="22"/>
        </w:rPr>
        <w:t>matters</w:t>
      </w:r>
      <w:r>
        <w:rPr>
          <w:rFonts w:cs="Arial"/>
          <w:szCs w:val="22"/>
        </w:rPr>
        <w:t>:</w:t>
      </w:r>
    </w:p>
    <w:bookmarkEnd w:id="988"/>
    <w:p w14:paraId="70533CE6" w14:textId="62872E35" w:rsidR="00DF49AA" w:rsidRPr="00BD5158" w:rsidRDefault="00DF49AA">
      <w:pPr>
        <w:pStyle w:val="MLNumber3"/>
      </w:pPr>
      <w:r w:rsidRPr="00BD5158">
        <w:rPr>
          <w:rFonts w:cs="Arial"/>
          <w:noProof/>
        </w:rPr>
        <w:t>Workplace Health and Safety Management</w:t>
      </w:r>
      <w:r w:rsidR="00BD5158" w:rsidRPr="00BD5158">
        <w:rPr>
          <w:rFonts w:cs="Arial"/>
          <w:noProof/>
        </w:rPr>
        <w:t>;</w:t>
      </w:r>
    </w:p>
    <w:p w14:paraId="0267AFB2" w14:textId="282D1567" w:rsidR="00BD5158" w:rsidRPr="004642F2" w:rsidRDefault="00BD5158">
      <w:pPr>
        <w:pStyle w:val="MLNumber3"/>
      </w:pPr>
      <w:r>
        <w:rPr>
          <w:rFonts w:cs="Arial"/>
          <w:noProof/>
        </w:rPr>
        <w:t>Environmental Management;</w:t>
      </w:r>
    </w:p>
    <w:p w14:paraId="681BFC7C" w14:textId="05FEC6A5" w:rsidR="00BD5158" w:rsidRPr="00BD5158" w:rsidRDefault="00BD5158">
      <w:pPr>
        <w:pStyle w:val="MLNumber3"/>
      </w:pPr>
      <w:r w:rsidRPr="00BD5158">
        <w:rPr>
          <w:rFonts w:cs="Arial"/>
          <w:noProof/>
        </w:rPr>
        <w:t xml:space="preserve">Erosion and Sediment Control; </w:t>
      </w:r>
      <w:r w:rsidR="009E26FF">
        <w:rPr>
          <w:rFonts w:cs="Arial"/>
          <w:noProof/>
        </w:rPr>
        <w:t>and</w:t>
      </w:r>
    </w:p>
    <w:p w14:paraId="0DC95EA3" w14:textId="5197625E" w:rsidR="001022AE" w:rsidRPr="001022AE" w:rsidRDefault="001022AE" w:rsidP="000F1DB8">
      <w:pPr>
        <w:pStyle w:val="MLNumber3"/>
        <w:jc w:val="left"/>
      </w:pPr>
      <w:r>
        <w:t>Quality Management</w:t>
      </w:r>
      <w:r w:rsidR="009E26FF">
        <w:t>.</w:t>
      </w:r>
    </w:p>
    <w:p w14:paraId="239B26CD" w14:textId="394924A4" w:rsidR="00AD3BDF" w:rsidRPr="0033095B" w:rsidRDefault="00AD3BDF" w:rsidP="00560FBB">
      <w:pPr>
        <w:pStyle w:val="MLNumber3"/>
        <w:numPr>
          <w:ilvl w:val="0"/>
          <w:numId w:val="0"/>
        </w:numPr>
        <w:ind w:left="709"/>
      </w:pPr>
      <w:r>
        <w:t>I</w:t>
      </w:r>
      <w:r w:rsidRPr="00AD3BDF">
        <w:t>f the Principal</w:t>
      </w:r>
      <w:r w:rsidRPr="00AD3BDF">
        <w:rPr>
          <w:iCs/>
        </w:rPr>
        <w:t xml:space="preserve"> </w:t>
      </w:r>
      <w:r w:rsidRPr="00AD3BDF">
        <w:t xml:space="preserve">notifies the </w:t>
      </w:r>
      <w:r w:rsidRPr="00AD3BDF">
        <w:rPr>
          <w:iCs/>
        </w:rPr>
        <w:t>Supplier</w:t>
      </w:r>
      <w:r w:rsidRPr="00AD3BDF">
        <w:t xml:space="preserve"> that all or part of the </w:t>
      </w:r>
      <w:r>
        <w:t xml:space="preserve">plan(s) </w:t>
      </w:r>
      <w:r w:rsidRPr="00AD3BDF">
        <w:t xml:space="preserve">is not suitable, </w:t>
      </w:r>
      <w:r>
        <w:t xml:space="preserve">the Supplier must </w:t>
      </w:r>
      <w:r w:rsidRPr="00AD3BDF">
        <w:t xml:space="preserve">at its cost amend and resubmit the relevant </w:t>
      </w:r>
      <w:r>
        <w:rPr>
          <w:iCs/>
        </w:rPr>
        <w:t>plan(s).</w:t>
      </w:r>
    </w:p>
    <w:bookmarkEnd w:id="989"/>
    <w:p w14:paraId="4F7081C1" w14:textId="3C82BFF0" w:rsidR="0042286C" w:rsidRDefault="0042286C" w:rsidP="0042286C">
      <w:pPr>
        <w:pStyle w:val="MLNumber2NB"/>
        <w:tabs>
          <w:tab w:val="clear" w:pos="1277"/>
          <w:tab w:val="num" w:pos="709"/>
        </w:tabs>
        <w:ind w:left="709"/>
        <w:rPr>
          <w:rFonts w:cs="Arial"/>
          <w:szCs w:val="22"/>
        </w:rPr>
      </w:pPr>
      <w:r>
        <w:rPr>
          <w:rFonts w:cs="Arial"/>
          <w:szCs w:val="22"/>
        </w:rPr>
        <w:t>(</w:t>
      </w:r>
      <w:r w:rsidRPr="005D3184">
        <w:rPr>
          <w:rFonts w:cs="Arial"/>
          <w:b/>
          <w:szCs w:val="22"/>
        </w:rPr>
        <w:t>Updating</w:t>
      </w:r>
      <w:r>
        <w:rPr>
          <w:rFonts w:cs="Arial"/>
          <w:szCs w:val="22"/>
        </w:rPr>
        <w:t xml:space="preserve">) The management plan must be updated </w:t>
      </w:r>
      <w:r w:rsidR="00745820">
        <w:rPr>
          <w:rFonts w:cs="Arial"/>
          <w:szCs w:val="22"/>
        </w:rPr>
        <w:t xml:space="preserve">as </w:t>
      </w:r>
      <w:r>
        <w:rPr>
          <w:rFonts w:cs="Arial"/>
          <w:szCs w:val="22"/>
        </w:rPr>
        <w:t>often as required to:</w:t>
      </w:r>
    </w:p>
    <w:p w14:paraId="2A2EA99F" w14:textId="1C37BBE7" w:rsidR="0042286C" w:rsidRDefault="0042286C" w:rsidP="0042286C">
      <w:pPr>
        <w:pStyle w:val="MLNumber3"/>
      </w:pPr>
      <w:r>
        <w:t xml:space="preserve">ensure that </w:t>
      </w:r>
      <w:r w:rsidR="00AD3BDF">
        <w:t>the Supplier</w:t>
      </w:r>
      <w:r>
        <w:t xml:space="preserve"> continues to comply with the warranties</w:t>
      </w:r>
      <w:r w:rsidR="00AD3BDF">
        <w:t xml:space="preserve"> and representations</w:t>
      </w:r>
      <w:r>
        <w:t xml:space="preserve"> as to Supplier Documents given in the Contract;</w:t>
      </w:r>
    </w:p>
    <w:p w14:paraId="5B2E10CD" w14:textId="53F3D1C6" w:rsidR="0042286C" w:rsidRDefault="0042286C" w:rsidP="0042286C">
      <w:pPr>
        <w:pStyle w:val="MLNumber3"/>
      </w:pPr>
      <w:r>
        <w:t xml:space="preserve">address any deficiencies in the systems described in the plan of which the </w:t>
      </w:r>
      <w:r w:rsidR="005F65AB">
        <w:t>Supplier</w:t>
      </w:r>
      <w:r>
        <w:t xml:space="preserve"> becomes aware;</w:t>
      </w:r>
      <w:r w:rsidR="00AD3BDF">
        <w:t xml:space="preserve"> and</w:t>
      </w:r>
    </w:p>
    <w:p w14:paraId="114772B9" w14:textId="77777777" w:rsidR="0042286C" w:rsidRDefault="0042286C" w:rsidP="0042286C">
      <w:pPr>
        <w:pStyle w:val="MLNumber3"/>
      </w:pPr>
      <w:bookmarkStart w:id="990" w:name="_Ref59116900"/>
      <w:r>
        <w:lastRenderedPageBreak/>
        <w:t>take into account any Variations or improvements in the Services.</w:t>
      </w:r>
      <w:bookmarkEnd w:id="990"/>
    </w:p>
    <w:p w14:paraId="7D08EC69" w14:textId="77777777" w:rsidR="0042286C" w:rsidRPr="00A82B32" w:rsidRDefault="0042286C" w:rsidP="0042286C">
      <w:pPr>
        <w:pStyle w:val="MLNumber2NB"/>
        <w:numPr>
          <w:ilvl w:val="0"/>
          <w:numId w:val="0"/>
        </w:numPr>
        <w:ind w:left="709"/>
      </w:pPr>
      <w:r w:rsidRPr="00A82B32">
        <w:t xml:space="preserve">A copy of a revised management plan must be submitted to the Principal for approval prior to </w:t>
      </w:r>
      <w:r w:rsidRPr="00A82B32">
        <w:rPr>
          <w:rFonts w:cs="Arial"/>
          <w:szCs w:val="22"/>
        </w:rPr>
        <w:t>implementation</w:t>
      </w:r>
      <w:r w:rsidRPr="00A82B32">
        <w:t xml:space="preserve"> of it.</w:t>
      </w:r>
    </w:p>
    <w:p w14:paraId="5A6263BE" w14:textId="79F8ABCA" w:rsidR="0042286C" w:rsidRDefault="0042286C" w:rsidP="0042286C">
      <w:pPr>
        <w:pStyle w:val="MLNumber2NB"/>
        <w:tabs>
          <w:tab w:val="clear" w:pos="1277"/>
          <w:tab w:val="num" w:pos="709"/>
        </w:tabs>
        <w:ind w:left="709"/>
        <w:rPr>
          <w:rFonts w:cs="Arial"/>
          <w:szCs w:val="22"/>
        </w:rPr>
      </w:pPr>
      <w:r w:rsidRPr="00CE7AB0">
        <w:rPr>
          <w:rFonts w:cs="Arial"/>
          <w:szCs w:val="22"/>
        </w:rPr>
        <w:t>(</w:t>
      </w:r>
      <w:r w:rsidRPr="00CE7AB0">
        <w:rPr>
          <w:rFonts w:cs="Arial"/>
          <w:b/>
          <w:szCs w:val="22"/>
        </w:rPr>
        <w:t>Compliance</w:t>
      </w:r>
      <w:r w:rsidRPr="00CE7AB0">
        <w:rPr>
          <w:rFonts w:cs="Arial"/>
          <w:szCs w:val="22"/>
        </w:rPr>
        <w:t xml:space="preserve">) The </w:t>
      </w:r>
      <w:r w:rsidR="005F65AB">
        <w:rPr>
          <w:rFonts w:cs="Arial"/>
          <w:szCs w:val="22"/>
        </w:rPr>
        <w:t>Supplier</w:t>
      </w:r>
      <w:r w:rsidRPr="00CE7AB0">
        <w:rPr>
          <w:rFonts w:cs="Arial"/>
          <w:szCs w:val="22"/>
        </w:rPr>
        <w:t xml:space="preserve"> must comply with the</w:t>
      </w:r>
      <w:r>
        <w:rPr>
          <w:rFonts w:cs="Arial"/>
          <w:szCs w:val="22"/>
        </w:rPr>
        <w:t xml:space="preserve"> </w:t>
      </w:r>
      <w:r w:rsidRPr="00CE7AB0">
        <w:rPr>
          <w:rFonts w:cs="Arial"/>
          <w:szCs w:val="22"/>
        </w:rPr>
        <w:t>management plan at all times during the Term.</w:t>
      </w:r>
      <w:r>
        <w:rPr>
          <w:rFonts w:cs="Arial"/>
          <w:szCs w:val="22"/>
        </w:rPr>
        <w:t xml:space="preserve">  Such compliance will not release or discharge the </w:t>
      </w:r>
      <w:r w:rsidR="005F65AB">
        <w:rPr>
          <w:rFonts w:cs="Arial"/>
          <w:szCs w:val="22"/>
        </w:rPr>
        <w:t>Supplier</w:t>
      </w:r>
      <w:r>
        <w:rPr>
          <w:rFonts w:cs="Arial"/>
          <w:szCs w:val="22"/>
        </w:rPr>
        <w:t xml:space="preserve"> from any liability or obligation under the Contract.  </w:t>
      </w:r>
      <w:bookmarkEnd w:id="963"/>
      <w:bookmarkEnd w:id="964"/>
      <w:bookmarkEnd w:id="965"/>
      <w:bookmarkEnd w:id="966"/>
      <w:bookmarkEnd w:id="967"/>
      <w:bookmarkEnd w:id="968"/>
      <w:bookmarkEnd w:id="986"/>
      <w:bookmarkEnd w:id="987"/>
    </w:p>
    <w:sectPr w:rsidR="0042286C" w:rsidSect="00C27697">
      <w:footerReference w:type="first" r:id="rId12"/>
      <w:pgSz w:w="11906" w:h="16838" w:code="9"/>
      <w:pgMar w:top="1134" w:right="1440" w:bottom="1134" w:left="1440" w:header="720" w:footer="720" w:gutter="0"/>
      <w:paperSrc w:first="15" w:other="15"/>
      <w:cols w:space="720"/>
      <w:noEndnote/>
      <w:titlePg/>
      <w:docGrid w:linePitch="272"/>
    </w:sectPr>
  </w:body>
</w:document>
</file>

<file path=word/customizations.xml><?xml version="1.0" encoding="utf-8"?>
<wne:tcg xmlns:r="http://schemas.openxmlformats.org/officeDocument/2006/relationships" xmlns:wne="http://schemas.microsoft.com/office/word/2006/wordml">
  <wne:keymaps>
    <wne:keymap wne:kcmPrimary="0430">
      <wne:acd wne:acdName="acd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531">
      <wne:acd wne:acdName="acd8"/>
    </wne:keymap>
    <wne:keymap wne:kcmPrimary="0532">
      <wne:acd wne:acdName="acd9"/>
    </wne:keymap>
    <wne:keymap wne:kcmPrimary="0533">
      <wne:acd wne:acdName="acd10"/>
    </wne:keymap>
    <wne:keymap wne:kcmPrimary="0534">
      <wne:acd wne:acdName="acd11"/>
    </wne:keymap>
    <wne:keymap wne:kcmPrimary="0535">
      <wne:acd wne:acdName="acd12"/>
    </wne:keymap>
    <wne:keymap wne:kcmPrimary="0536">
      <wne:acd wne:acdName="acd13"/>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Manifest>
  </wne:toolbars>
  <wne:acds>
    <wne:acd wne:argValue="AgBNAEwAXwBOAHUAbQBiAGUAcgAwAA==" wne:acdName="acd0" wne:fciIndexBasedOn="0065"/>
    <wne:acd wne:argValue="AgBNAEwAXwBOAHUAbQBiAGUAcgAxAA==" wne:acdName="acd1" wne:fciIndexBasedOn="0065"/>
    <wne:acd wne:argValue="AgBNAEwAXwBOAHUAbQBiAGUAcgAyAA==" wne:acdName="acd2" wne:fciIndexBasedOn="0065"/>
    <wne:acd wne:argValue="AgBNAEwAXwBOAHUAbQBiAGUAcgAzAA==" wne:acdName="acd3" wne:fciIndexBasedOn="0065"/>
    <wne:acd wne:argValue="AgBNAEwAXwBOAHUAbQBiAGUAcgA0AA==" wne:acdName="acd4" wne:fciIndexBasedOn="0065"/>
    <wne:acd wne:argValue="AgBNAEwAXwBOAHUAbQBiAGUAcgA1AA==" wne:acdName="acd5" wne:fciIndexBasedOn="0065"/>
    <wne:acd wne:argValue="AgBNAEwAXwBOAHUAbQBiAGUAcgA2AA==" wne:acdName="acd6" wne:fciIndexBasedOn="0065"/>
    <wne:acd wne:argValue="AgBNAEwAXwBOAHUAbQBiAGUAcgA3AA==" wne:acdName="acd7" wne:fciIndexBasedOn="0065"/>
    <wne:acd wne:argValue="AgBNAEwAXwBJAG4AZABlAG4AdAAxAA==" wne:acdName="acd8" wne:fciIndexBasedOn="0065"/>
    <wne:acd wne:argValue="AgBNAEwAXwBJAG4AZABlAG4AdAAyAA==" wne:acdName="acd9" wne:fciIndexBasedOn="0065"/>
    <wne:acd wne:argValue="AgBNAEwAXwBJAG4AZABlAG4AdAAzAA==" wne:acdName="acd10" wne:fciIndexBasedOn="0065"/>
    <wne:acd wne:argValue="AgBNAEwAXwBJAG4AZABlAG4AdAA0AA==" wne:acdName="acd11" wne:fciIndexBasedOn="0065"/>
    <wne:acd wne:argValue="AgBNAEwAXwBJAG4AZABlAG4AdAA1AA==" wne:acdName="acd12" wne:fciIndexBasedOn="0065"/>
    <wne:acd wne:argValue="AgBNAEwAXwBJAG4AZABlAG4AdAA2AA==" wne:acdName="acd13"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1460F" w14:textId="77777777" w:rsidR="00CA4BD0" w:rsidRDefault="00CA4BD0">
      <w:r>
        <w:separator/>
      </w:r>
    </w:p>
  </w:endnote>
  <w:endnote w:type="continuationSeparator" w:id="0">
    <w:p w14:paraId="4277B33D" w14:textId="77777777" w:rsidR="00CA4BD0" w:rsidRDefault="00CA4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535AF" w14:textId="41C061E9" w:rsidR="008560C9" w:rsidRDefault="008560C9" w:rsidP="00D31017">
    <w:pPr>
      <w:pStyle w:val="Footer"/>
      <w:spacing w:line="18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B6A31" w14:textId="0C6CD2C5" w:rsidR="008560C9" w:rsidRDefault="008560C9">
    <w:pPr>
      <w:pStyle w:val="Footer"/>
    </w:pPr>
  </w:p>
  <w:p w14:paraId="45DE7E8C" w14:textId="77777777" w:rsidR="008560C9" w:rsidRPr="00D31017" w:rsidRDefault="008560C9">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51118" w14:textId="77777777" w:rsidR="00CA4BD0" w:rsidRDefault="00CA4BD0">
      <w:r>
        <w:separator/>
      </w:r>
    </w:p>
  </w:footnote>
  <w:footnote w:type="continuationSeparator" w:id="0">
    <w:p w14:paraId="66E11FA5" w14:textId="77777777" w:rsidR="00CA4BD0" w:rsidRDefault="00CA4B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0F9BC" w14:textId="77777777" w:rsidR="008560C9" w:rsidRDefault="008560C9" w:rsidP="006B64EE">
    <w:pPr>
      <w:pStyle w:val="Header"/>
      <w:jc w:val="right"/>
    </w:pPr>
  </w:p>
  <w:p w14:paraId="07996A22" w14:textId="77777777" w:rsidR="008560C9" w:rsidRDefault="008560C9" w:rsidP="006B64EE">
    <w:pPr>
      <w:pStyle w:val="Header"/>
      <w:jc w:val="right"/>
    </w:pPr>
  </w:p>
  <w:p w14:paraId="23893CBF" w14:textId="77777777" w:rsidR="008560C9" w:rsidRDefault="008560C9" w:rsidP="006B64E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3EDAA4D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EDF43F0C"/>
    <w:lvl w:ilvl="0">
      <w:start w:val="1"/>
      <w:numFmt w:val="bullet"/>
      <w:pStyle w:val="FScheckbullet"/>
      <w:lvlText w:val=""/>
      <w:lvlJc w:val="left"/>
      <w:pPr>
        <w:tabs>
          <w:tab w:val="num" w:pos="643"/>
        </w:tabs>
        <w:ind w:left="643" w:hanging="360"/>
      </w:pPr>
      <w:rPr>
        <w:rFonts w:ascii="Symbol" w:hAnsi="Symbol" w:hint="default"/>
      </w:rPr>
    </w:lvl>
  </w:abstractNum>
  <w:abstractNum w:abstractNumId="2" w15:restartNumberingAfterBreak="0">
    <w:nsid w:val="046C4330"/>
    <w:multiLevelType w:val="multilevel"/>
    <w:tmpl w:val="5CB05624"/>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bCs/>
      </w:rPr>
    </w:lvl>
    <w:lvl w:ilvl="2">
      <w:start w:val="1"/>
      <w:numFmt w:val="decimal"/>
      <w:lvlText w:val="%2.%3"/>
      <w:lvlJc w:val="left"/>
      <w:pPr>
        <w:tabs>
          <w:tab w:val="num" w:pos="1277"/>
        </w:tabs>
        <w:ind w:left="1277" w:hanging="709"/>
      </w:pPr>
      <w:rPr>
        <w:rFonts w:hint="default"/>
        <w:b w:val="0"/>
        <w:i w:val="0"/>
      </w:rPr>
    </w:lvl>
    <w:lvl w:ilvl="3">
      <w:start w:val="1"/>
      <w:numFmt w:val="lowerLetter"/>
      <w:lvlText w:val="(%4)"/>
      <w:lvlJc w:val="left"/>
      <w:pPr>
        <w:tabs>
          <w:tab w:val="num" w:pos="1418"/>
        </w:tabs>
        <w:ind w:left="1418" w:hanging="709"/>
      </w:pPr>
      <w:rPr>
        <w:rFonts w:ascii="Arial" w:hAnsi="Arial" w:cs="Arial" w:hint="default"/>
        <w:b w:val="0"/>
        <w:sz w:val="18"/>
        <w:szCs w:val="18"/>
      </w:rPr>
    </w:lvl>
    <w:lvl w:ilvl="4">
      <w:start w:val="1"/>
      <w:numFmt w:val="lowerRoman"/>
      <w:lvlText w:val="(%5)"/>
      <w:lvlJc w:val="left"/>
      <w:pPr>
        <w:tabs>
          <w:tab w:val="num" w:pos="2126"/>
        </w:tabs>
        <w:ind w:left="2126" w:hanging="708"/>
      </w:pPr>
      <w:rPr>
        <w:rFonts w:hint="default"/>
        <w:b w:val="0"/>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3" w15:restartNumberingAfterBreak="0">
    <w:nsid w:val="0D18165B"/>
    <w:multiLevelType w:val="multilevel"/>
    <w:tmpl w:val="87507406"/>
    <w:lvl w:ilvl="0">
      <w:start w:val="1"/>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4" w15:restartNumberingAfterBreak="0">
    <w:nsid w:val="166A0510"/>
    <w:multiLevelType w:val="multilevel"/>
    <w:tmpl w:val="BB461582"/>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bCs/>
      </w:rPr>
    </w:lvl>
    <w:lvl w:ilvl="2">
      <w:start w:val="1"/>
      <w:numFmt w:val="decimal"/>
      <w:lvlText w:val="%2.%3"/>
      <w:lvlJc w:val="left"/>
      <w:pPr>
        <w:tabs>
          <w:tab w:val="num" w:pos="1277"/>
        </w:tabs>
        <w:ind w:left="1277" w:hanging="709"/>
      </w:pPr>
      <w:rPr>
        <w:rFonts w:hint="default"/>
        <w:b w:val="0"/>
        <w:i w:val="0"/>
      </w:rPr>
    </w:lvl>
    <w:lvl w:ilvl="3">
      <w:start w:val="1"/>
      <w:numFmt w:val="lowerLetter"/>
      <w:lvlText w:val="(%4)"/>
      <w:lvlJc w:val="left"/>
      <w:pPr>
        <w:tabs>
          <w:tab w:val="num" w:pos="1418"/>
        </w:tabs>
        <w:ind w:left="1418" w:hanging="709"/>
      </w:pPr>
      <w:rPr>
        <w:rFonts w:ascii="Arial" w:hAnsi="Arial" w:cs="Arial" w:hint="default"/>
        <w:b w:val="0"/>
        <w:sz w:val="20"/>
        <w:szCs w:val="20"/>
      </w:rPr>
    </w:lvl>
    <w:lvl w:ilvl="4">
      <w:start w:val="1"/>
      <w:numFmt w:val="lowerRoman"/>
      <w:lvlText w:val="(%5)"/>
      <w:lvlJc w:val="left"/>
      <w:pPr>
        <w:tabs>
          <w:tab w:val="num" w:pos="2126"/>
        </w:tabs>
        <w:ind w:left="2126" w:hanging="708"/>
      </w:pPr>
      <w:rPr>
        <w:rFonts w:hint="default"/>
        <w:b w:val="0"/>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5" w15:restartNumberingAfterBreak="0">
    <w:nsid w:val="1F2C133A"/>
    <w:multiLevelType w:val="multilevel"/>
    <w:tmpl w:val="0C09001D"/>
    <w:name w:val="LD_Standar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 w15:restartNumberingAfterBreak="0">
    <w:nsid w:val="21975350"/>
    <w:multiLevelType w:val="multilevel"/>
    <w:tmpl w:val="B8FAE53E"/>
    <w:lvl w:ilvl="0">
      <w:start w:val="1"/>
      <w:numFmt w:val="decimal"/>
      <w:lvlRestart w:val="0"/>
      <w:pStyle w:val="MLNumberList"/>
      <w:lvlText w:val="%1."/>
      <w:lvlJc w:val="left"/>
      <w:pPr>
        <w:tabs>
          <w:tab w:val="num" w:pos="709"/>
        </w:tabs>
        <w:ind w:left="709" w:hanging="709"/>
      </w:pPr>
      <w:rPr>
        <w:rFonts w:hint="default"/>
      </w:rPr>
    </w:lvl>
    <w:lvl w:ilvl="1">
      <w:start w:val="1"/>
      <w:numFmt w:val="none"/>
      <w:lvlText w:val=""/>
      <w:lvlJc w:val="left"/>
      <w:pPr>
        <w:tabs>
          <w:tab w:val="num" w:pos="0"/>
        </w:tabs>
        <w:ind w:left="0" w:firstLine="0"/>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sz w:val="20"/>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7" w15:restartNumberingAfterBreak="0">
    <w:nsid w:val="342E0EF3"/>
    <w:multiLevelType w:val="multilevel"/>
    <w:tmpl w:val="5CB05624"/>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bCs/>
      </w:rPr>
    </w:lvl>
    <w:lvl w:ilvl="2">
      <w:start w:val="1"/>
      <w:numFmt w:val="decimal"/>
      <w:lvlText w:val="%2.%3"/>
      <w:lvlJc w:val="left"/>
      <w:pPr>
        <w:tabs>
          <w:tab w:val="num" w:pos="1277"/>
        </w:tabs>
        <w:ind w:left="1277" w:hanging="709"/>
      </w:pPr>
      <w:rPr>
        <w:rFonts w:hint="default"/>
        <w:b w:val="0"/>
        <w:i w:val="0"/>
      </w:rPr>
    </w:lvl>
    <w:lvl w:ilvl="3">
      <w:start w:val="1"/>
      <w:numFmt w:val="lowerLetter"/>
      <w:lvlText w:val="(%4)"/>
      <w:lvlJc w:val="left"/>
      <w:pPr>
        <w:tabs>
          <w:tab w:val="num" w:pos="1418"/>
        </w:tabs>
        <w:ind w:left="1418" w:hanging="709"/>
      </w:pPr>
      <w:rPr>
        <w:rFonts w:ascii="Arial" w:hAnsi="Arial" w:cs="Arial" w:hint="default"/>
        <w:b w:val="0"/>
        <w:sz w:val="18"/>
        <w:szCs w:val="18"/>
      </w:rPr>
    </w:lvl>
    <w:lvl w:ilvl="4">
      <w:start w:val="1"/>
      <w:numFmt w:val="lowerRoman"/>
      <w:lvlText w:val="(%5)"/>
      <w:lvlJc w:val="left"/>
      <w:pPr>
        <w:tabs>
          <w:tab w:val="num" w:pos="2126"/>
        </w:tabs>
        <w:ind w:left="2126" w:hanging="708"/>
      </w:pPr>
      <w:rPr>
        <w:rFonts w:hint="default"/>
        <w:b w:val="0"/>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8" w15:restartNumberingAfterBreak="0">
    <w:nsid w:val="34AB53AA"/>
    <w:multiLevelType w:val="multilevel"/>
    <w:tmpl w:val="5CB05624"/>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bCs/>
      </w:rPr>
    </w:lvl>
    <w:lvl w:ilvl="2">
      <w:start w:val="1"/>
      <w:numFmt w:val="decimal"/>
      <w:lvlText w:val="%2.%3"/>
      <w:lvlJc w:val="left"/>
      <w:pPr>
        <w:tabs>
          <w:tab w:val="num" w:pos="1277"/>
        </w:tabs>
        <w:ind w:left="1277" w:hanging="709"/>
      </w:pPr>
      <w:rPr>
        <w:rFonts w:hint="default"/>
        <w:b w:val="0"/>
        <w:i w:val="0"/>
      </w:rPr>
    </w:lvl>
    <w:lvl w:ilvl="3">
      <w:start w:val="1"/>
      <w:numFmt w:val="lowerLetter"/>
      <w:lvlText w:val="(%4)"/>
      <w:lvlJc w:val="left"/>
      <w:pPr>
        <w:tabs>
          <w:tab w:val="num" w:pos="1418"/>
        </w:tabs>
        <w:ind w:left="1418" w:hanging="709"/>
      </w:pPr>
      <w:rPr>
        <w:rFonts w:ascii="Arial" w:hAnsi="Arial" w:cs="Arial" w:hint="default"/>
        <w:b w:val="0"/>
        <w:sz w:val="18"/>
        <w:szCs w:val="18"/>
      </w:rPr>
    </w:lvl>
    <w:lvl w:ilvl="4">
      <w:start w:val="1"/>
      <w:numFmt w:val="lowerRoman"/>
      <w:lvlText w:val="(%5)"/>
      <w:lvlJc w:val="left"/>
      <w:pPr>
        <w:tabs>
          <w:tab w:val="num" w:pos="2126"/>
        </w:tabs>
        <w:ind w:left="2126" w:hanging="708"/>
      </w:pPr>
      <w:rPr>
        <w:rFonts w:hint="default"/>
        <w:b w:val="0"/>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9" w15:restartNumberingAfterBreak="0">
    <w:nsid w:val="3539118E"/>
    <w:multiLevelType w:val="multilevel"/>
    <w:tmpl w:val="3252C14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73E73D7"/>
    <w:multiLevelType w:val="multilevel"/>
    <w:tmpl w:val="B2608046"/>
    <w:lvl w:ilvl="0">
      <w:start w:val="1"/>
      <w:numFmt w:val="bullet"/>
      <w:pStyle w:val="MLBullet0"/>
      <w:lvlText w:val=""/>
      <w:lvlJc w:val="left"/>
      <w:pPr>
        <w:tabs>
          <w:tab w:val="num" w:pos="709"/>
        </w:tabs>
        <w:ind w:left="709" w:hanging="709"/>
      </w:pPr>
      <w:rPr>
        <w:rFonts w:ascii="Symbol" w:hAnsi="Symbol" w:hint="default"/>
        <w:color w:val="auto"/>
      </w:rPr>
    </w:lvl>
    <w:lvl w:ilvl="1">
      <w:start w:val="1"/>
      <w:numFmt w:val="bullet"/>
      <w:pStyle w:val="MLBullet1"/>
      <w:lvlText w:val=""/>
      <w:lvlJc w:val="left"/>
      <w:pPr>
        <w:tabs>
          <w:tab w:val="num" w:pos="1418"/>
        </w:tabs>
        <w:ind w:left="1418" w:hanging="709"/>
      </w:pPr>
      <w:rPr>
        <w:rFonts w:ascii="Symbol" w:hAnsi="Symbol" w:hint="default"/>
        <w:color w:val="auto"/>
      </w:rPr>
    </w:lvl>
    <w:lvl w:ilvl="2">
      <w:start w:val="1"/>
      <w:numFmt w:val="bullet"/>
      <w:pStyle w:val="MLBullet2"/>
      <w:lvlText w:val=""/>
      <w:lvlJc w:val="left"/>
      <w:pPr>
        <w:tabs>
          <w:tab w:val="num" w:pos="2126"/>
        </w:tabs>
        <w:ind w:left="2126" w:hanging="708"/>
      </w:pPr>
      <w:rPr>
        <w:rFonts w:ascii="Symbol" w:hAnsi="Symbol" w:hint="default"/>
      </w:rPr>
    </w:lvl>
    <w:lvl w:ilvl="3">
      <w:start w:val="1"/>
      <w:numFmt w:val="bullet"/>
      <w:pStyle w:val="MLBullet3"/>
      <w:lvlText w:val=""/>
      <w:lvlJc w:val="left"/>
      <w:pPr>
        <w:tabs>
          <w:tab w:val="num" w:pos="2835"/>
        </w:tabs>
        <w:ind w:left="2835" w:hanging="709"/>
      </w:pPr>
      <w:rPr>
        <w:rFonts w:ascii="Symbol" w:hAnsi="Symbol" w:hint="default"/>
      </w:rPr>
    </w:lvl>
    <w:lvl w:ilvl="4">
      <w:start w:val="1"/>
      <w:numFmt w:val="bullet"/>
      <w:pStyle w:val="MLBullet4"/>
      <w:lvlText w:val=""/>
      <w:lvlJc w:val="left"/>
      <w:pPr>
        <w:tabs>
          <w:tab w:val="num" w:pos="3544"/>
        </w:tabs>
        <w:ind w:left="3544" w:hanging="709"/>
      </w:pPr>
      <w:rPr>
        <w:rFonts w:ascii="Symbol" w:hAnsi="Symbol" w:hint="default"/>
      </w:rPr>
    </w:lvl>
    <w:lvl w:ilvl="5">
      <w:start w:val="1"/>
      <w:numFmt w:val="bullet"/>
      <w:pStyle w:val="MLBullet5"/>
      <w:lvlText w:val=""/>
      <w:lvlJc w:val="left"/>
      <w:pPr>
        <w:tabs>
          <w:tab w:val="num" w:pos="4253"/>
        </w:tabs>
        <w:ind w:left="4253" w:hanging="709"/>
      </w:pPr>
      <w:rPr>
        <w:rFonts w:ascii="Symbol" w:hAnsi="Symbol"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1" w15:restartNumberingAfterBreak="0">
    <w:nsid w:val="3776787B"/>
    <w:multiLevelType w:val="multilevel"/>
    <w:tmpl w:val="F27C2626"/>
    <w:lvl w:ilvl="0">
      <w:start w:val="1"/>
      <w:numFmt w:val="upperLetter"/>
      <w:pStyle w:val="MLAnnexureHeading"/>
      <w:lvlText w:val="Annexure %1"/>
      <w:lvlJc w:val="left"/>
      <w:pPr>
        <w:tabs>
          <w:tab w:val="num" w:pos="709"/>
        </w:tabs>
        <w:ind w:left="0" w:firstLine="0"/>
      </w:pPr>
      <w:rPr>
        <w:rFonts w:ascii="Arial" w:hAnsi="Arial" w:hint="default"/>
        <w:b/>
        <w:i w:val="0"/>
        <w:color w:val="003366"/>
        <w:sz w:val="32"/>
      </w:rPr>
    </w:lvl>
    <w:lvl w:ilvl="1">
      <w:start w:val="1"/>
      <w:numFmt w:val="none"/>
      <w:lvlRestart w:val="0"/>
      <w:suff w:val="nothing"/>
      <w:lvlText w:val="%2"/>
      <w:lvlJc w:val="left"/>
      <w:pPr>
        <w:ind w:left="0" w:firstLine="0"/>
      </w:pPr>
      <w:rPr>
        <w:rFonts w:hint="default"/>
      </w:rPr>
    </w:lvl>
    <w:lvl w:ilvl="2">
      <w:start w:val="1"/>
      <w:numFmt w:val="none"/>
      <w:lvlRestart w:val="0"/>
      <w:suff w:val="nothing"/>
      <w:lvlText w:val="%2."/>
      <w:lvlJc w:val="left"/>
      <w:pPr>
        <w:ind w:left="0" w:firstLine="0"/>
      </w:pPr>
      <w:rPr>
        <w:rFonts w:hint="default"/>
      </w:rPr>
    </w:lvl>
    <w:lvl w:ilvl="3">
      <w:start w:val="1"/>
      <w:numFmt w:val="none"/>
      <w:lvlRestart w:val="0"/>
      <w:suff w:val="nothing"/>
      <w:lvlText w:val="%2"/>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hanging="709"/>
      </w:pPr>
      <w:rPr>
        <w:rFonts w:hint="default"/>
      </w:rPr>
    </w:lvl>
    <w:lvl w:ilvl="7">
      <w:start w:val="1"/>
      <w:numFmt w:val="none"/>
      <w:suff w:val="nothing"/>
      <w:lvlText w:val=""/>
      <w:lvlJc w:val="left"/>
      <w:pPr>
        <w:ind w:left="0" w:hanging="709"/>
      </w:pPr>
      <w:rPr>
        <w:rFonts w:hint="default"/>
      </w:rPr>
    </w:lvl>
    <w:lvl w:ilvl="8">
      <w:start w:val="1"/>
      <w:numFmt w:val="none"/>
      <w:lvlRestart w:val="0"/>
      <w:suff w:val="nothing"/>
      <w:lvlText w:val=""/>
      <w:lvlJc w:val="left"/>
      <w:pPr>
        <w:ind w:left="0" w:hanging="709"/>
      </w:pPr>
      <w:rPr>
        <w:rFonts w:hint="default"/>
      </w:rPr>
    </w:lvl>
  </w:abstractNum>
  <w:abstractNum w:abstractNumId="12" w15:restartNumberingAfterBreak="0">
    <w:nsid w:val="3D634290"/>
    <w:multiLevelType w:val="multilevel"/>
    <w:tmpl w:val="5CB05624"/>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bCs/>
      </w:rPr>
    </w:lvl>
    <w:lvl w:ilvl="2">
      <w:start w:val="1"/>
      <w:numFmt w:val="decimal"/>
      <w:lvlText w:val="%2.%3"/>
      <w:lvlJc w:val="left"/>
      <w:pPr>
        <w:tabs>
          <w:tab w:val="num" w:pos="1277"/>
        </w:tabs>
        <w:ind w:left="1277" w:hanging="709"/>
      </w:pPr>
      <w:rPr>
        <w:rFonts w:hint="default"/>
        <w:b w:val="0"/>
        <w:i w:val="0"/>
      </w:rPr>
    </w:lvl>
    <w:lvl w:ilvl="3">
      <w:start w:val="1"/>
      <w:numFmt w:val="lowerLetter"/>
      <w:lvlText w:val="(%4)"/>
      <w:lvlJc w:val="left"/>
      <w:pPr>
        <w:tabs>
          <w:tab w:val="num" w:pos="1418"/>
        </w:tabs>
        <w:ind w:left="1418" w:hanging="709"/>
      </w:pPr>
      <w:rPr>
        <w:rFonts w:ascii="Arial" w:hAnsi="Arial" w:cs="Arial" w:hint="default"/>
        <w:b w:val="0"/>
        <w:sz w:val="18"/>
        <w:szCs w:val="18"/>
      </w:rPr>
    </w:lvl>
    <w:lvl w:ilvl="4">
      <w:start w:val="1"/>
      <w:numFmt w:val="lowerRoman"/>
      <w:lvlText w:val="(%5)"/>
      <w:lvlJc w:val="left"/>
      <w:pPr>
        <w:tabs>
          <w:tab w:val="num" w:pos="2126"/>
        </w:tabs>
        <w:ind w:left="2126" w:hanging="708"/>
      </w:pPr>
      <w:rPr>
        <w:rFonts w:hint="default"/>
        <w:b w:val="0"/>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13" w15:restartNumberingAfterBreak="0">
    <w:nsid w:val="3FCA6889"/>
    <w:multiLevelType w:val="multilevel"/>
    <w:tmpl w:val="EF7CEF7C"/>
    <w:lvl w:ilvl="0">
      <w:start w:val="1"/>
      <w:numFmt w:val="decimal"/>
      <w:lvlRestart w:val="0"/>
      <w:pStyle w:val="MLTableNumber"/>
      <w:lvlText w:val="%1."/>
      <w:lvlJc w:val="left"/>
      <w:pPr>
        <w:tabs>
          <w:tab w:val="num" w:pos="2127"/>
        </w:tabs>
        <w:ind w:left="2127" w:hanging="709"/>
      </w:pPr>
      <w:rPr>
        <w:rFonts w:hint="default"/>
        <w:sz w:val="20"/>
      </w:rPr>
    </w:lvl>
    <w:lvl w:ilvl="1">
      <w:start w:val="1"/>
      <w:numFmt w:val="none"/>
      <w:lvlText w:val=""/>
      <w:lvlJc w:val="left"/>
      <w:pPr>
        <w:tabs>
          <w:tab w:val="num" w:pos="1418"/>
        </w:tabs>
        <w:ind w:left="1418" w:firstLine="0"/>
      </w:pPr>
      <w:rPr>
        <w:rFonts w:hint="default"/>
      </w:rPr>
    </w:lvl>
    <w:lvl w:ilvl="2">
      <w:start w:val="1"/>
      <w:numFmt w:val="none"/>
      <w:lvlText w:val=""/>
      <w:lvlJc w:val="left"/>
      <w:pPr>
        <w:tabs>
          <w:tab w:val="num" w:pos="1418"/>
        </w:tabs>
        <w:ind w:left="1418" w:firstLine="0"/>
      </w:pPr>
      <w:rPr>
        <w:rFonts w:hint="default"/>
      </w:rPr>
    </w:lvl>
    <w:lvl w:ilvl="3">
      <w:start w:val="1"/>
      <w:numFmt w:val="none"/>
      <w:lvlText w:val=""/>
      <w:lvlJc w:val="left"/>
      <w:pPr>
        <w:tabs>
          <w:tab w:val="num" w:pos="1418"/>
        </w:tabs>
        <w:ind w:left="1418" w:firstLine="0"/>
      </w:pPr>
      <w:rPr>
        <w:rFonts w:hint="default"/>
      </w:rPr>
    </w:lvl>
    <w:lvl w:ilvl="4">
      <w:start w:val="1"/>
      <w:numFmt w:val="none"/>
      <w:lvlText w:val=""/>
      <w:lvlJc w:val="left"/>
      <w:pPr>
        <w:tabs>
          <w:tab w:val="num" w:pos="1418"/>
        </w:tabs>
        <w:ind w:left="1418" w:firstLine="0"/>
      </w:pPr>
      <w:rPr>
        <w:rFonts w:hint="default"/>
        <w:sz w:val="20"/>
      </w:rPr>
    </w:lvl>
    <w:lvl w:ilvl="5">
      <w:start w:val="1"/>
      <w:numFmt w:val="none"/>
      <w:lvlText w:val=""/>
      <w:lvlJc w:val="left"/>
      <w:pPr>
        <w:tabs>
          <w:tab w:val="num" w:pos="1418"/>
        </w:tabs>
        <w:ind w:left="1418" w:firstLine="0"/>
      </w:pPr>
      <w:rPr>
        <w:rFonts w:hint="default"/>
      </w:rPr>
    </w:lvl>
    <w:lvl w:ilvl="6">
      <w:start w:val="1"/>
      <w:numFmt w:val="none"/>
      <w:lvlText w:val=""/>
      <w:lvlJc w:val="left"/>
      <w:pPr>
        <w:tabs>
          <w:tab w:val="num" w:pos="1418"/>
        </w:tabs>
        <w:ind w:left="1418" w:firstLine="0"/>
      </w:pPr>
      <w:rPr>
        <w:rFonts w:hint="default"/>
      </w:rPr>
    </w:lvl>
    <w:lvl w:ilvl="7">
      <w:start w:val="1"/>
      <w:numFmt w:val="none"/>
      <w:lvlText w:val=""/>
      <w:lvlJc w:val="left"/>
      <w:pPr>
        <w:tabs>
          <w:tab w:val="num" w:pos="1418"/>
        </w:tabs>
        <w:ind w:left="1418" w:firstLine="0"/>
      </w:pPr>
      <w:rPr>
        <w:rFonts w:hint="default"/>
      </w:rPr>
    </w:lvl>
    <w:lvl w:ilvl="8">
      <w:start w:val="1"/>
      <w:numFmt w:val="none"/>
      <w:lvlText w:val=""/>
      <w:lvlJc w:val="left"/>
      <w:pPr>
        <w:tabs>
          <w:tab w:val="num" w:pos="1418"/>
        </w:tabs>
        <w:ind w:left="1418" w:firstLine="0"/>
      </w:pPr>
      <w:rPr>
        <w:rFonts w:hint="default"/>
      </w:rPr>
    </w:lvl>
  </w:abstractNum>
  <w:abstractNum w:abstractNumId="14" w15:restartNumberingAfterBreak="0">
    <w:nsid w:val="41261AF4"/>
    <w:multiLevelType w:val="multilevel"/>
    <w:tmpl w:val="3EDAA2D2"/>
    <w:lvl w:ilvl="0">
      <w:start w:val="1"/>
      <w:numFmt w:val="upperLetter"/>
      <w:pStyle w:val="MLBackground1"/>
      <w:lvlText w:val="%1."/>
      <w:lvlJc w:val="left"/>
      <w:pPr>
        <w:tabs>
          <w:tab w:val="num" w:pos="709"/>
        </w:tabs>
        <w:ind w:left="709" w:hanging="709"/>
      </w:pPr>
      <w:rPr>
        <w:rFonts w:ascii="Arial" w:hAnsi="Arial" w:cs="Arial" w:hint="default"/>
        <w:b w:val="0"/>
        <w:i w:val="0"/>
        <w:sz w:val="22"/>
        <w:szCs w:val="20"/>
      </w:rPr>
    </w:lvl>
    <w:lvl w:ilvl="1">
      <w:start w:val="1"/>
      <w:numFmt w:val="upperRoman"/>
      <w:pStyle w:val="MLBackground2"/>
      <w:lvlText w:val="%2."/>
      <w:lvlJc w:val="left"/>
      <w:pPr>
        <w:tabs>
          <w:tab w:val="num" w:pos="1418"/>
        </w:tabs>
        <w:ind w:left="1418" w:hanging="709"/>
      </w:pPr>
      <w:rPr>
        <w:rFonts w:hint="default"/>
      </w:rPr>
    </w:lvl>
    <w:lvl w:ilvl="2">
      <w:start w:val="1"/>
      <w:numFmt w:val="decimal"/>
      <w:pStyle w:val="MLBackground3"/>
      <w:lvlText w:val="%3."/>
      <w:lvlJc w:val="left"/>
      <w:pPr>
        <w:tabs>
          <w:tab w:val="num" w:pos="2126"/>
        </w:tabs>
        <w:ind w:left="2126" w:hanging="708"/>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5" w15:restartNumberingAfterBreak="0">
    <w:nsid w:val="45662149"/>
    <w:multiLevelType w:val="multilevel"/>
    <w:tmpl w:val="E19841DC"/>
    <w:lvl w:ilvl="0">
      <w:start w:val="1"/>
      <w:numFmt w:val="none"/>
      <w:pStyle w:val="MLNumber0"/>
      <w:lvlText w:val=""/>
      <w:lvlJc w:val="left"/>
      <w:pPr>
        <w:tabs>
          <w:tab w:val="num" w:pos="0"/>
        </w:tabs>
        <w:ind w:left="0" w:firstLine="0"/>
      </w:pPr>
      <w:rPr>
        <w:rFonts w:hint="default"/>
      </w:rPr>
    </w:lvl>
    <w:lvl w:ilvl="1">
      <w:start w:val="1"/>
      <w:numFmt w:val="decimal"/>
      <w:pStyle w:val="MLNumber1"/>
      <w:lvlText w:val="%2."/>
      <w:lvlJc w:val="left"/>
      <w:pPr>
        <w:tabs>
          <w:tab w:val="num" w:pos="709"/>
        </w:tabs>
        <w:ind w:left="709" w:hanging="709"/>
      </w:pPr>
      <w:rPr>
        <w:rFonts w:hint="default"/>
        <w:b w:val="0"/>
        <w:bCs/>
      </w:rPr>
    </w:lvl>
    <w:lvl w:ilvl="2">
      <w:start w:val="1"/>
      <w:numFmt w:val="decimal"/>
      <w:pStyle w:val="MLNumber2"/>
      <w:lvlText w:val="%2.%3"/>
      <w:lvlJc w:val="left"/>
      <w:pPr>
        <w:tabs>
          <w:tab w:val="num" w:pos="1277"/>
        </w:tabs>
        <w:ind w:left="1277" w:hanging="709"/>
      </w:pPr>
      <w:rPr>
        <w:rFonts w:hint="default"/>
        <w:b w:val="0"/>
        <w:i w:val="0"/>
      </w:rPr>
    </w:lvl>
    <w:lvl w:ilvl="3">
      <w:start w:val="1"/>
      <w:numFmt w:val="lowerLetter"/>
      <w:pStyle w:val="MLNumber3"/>
      <w:lvlText w:val="(%4)"/>
      <w:lvlJc w:val="left"/>
      <w:pPr>
        <w:tabs>
          <w:tab w:val="num" w:pos="1418"/>
        </w:tabs>
        <w:ind w:left="1418" w:hanging="709"/>
      </w:pPr>
      <w:rPr>
        <w:rFonts w:ascii="Arial" w:hAnsi="Arial" w:cs="Arial" w:hint="default"/>
        <w:b w:val="0"/>
        <w:sz w:val="20"/>
        <w:szCs w:val="20"/>
      </w:rPr>
    </w:lvl>
    <w:lvl w:ilvl="4">
      <w:start w:val="1"/>
      <w:numFmt w:val="lowerRoman"/>
      <w:pStyle w:val="MLNumber4"/>
      <w:lvlText w:val="(%5)"/>
      <w:lvlJc w:val="left"/>
      <w:pPr>
        <w:tabs>
          <w:tab w:val="num" w:pos="2126"/>
        </w:tabs>
        <w:ind w:left="2126" w:hanging="708"/>
      </w:pPr>
      <w:rPr>
        <w:rFonts w:hint="default"/>
        <w:b w:val="0"/>
      </w:rPr>
    </w:lvl>
    <w:lvl w:ilvl="5">
      <w:start w:val="1"/>
      <w:numFmt w:val="upperLetter"/>
      <w:pStyle w:val="MLNumber5"/>
      <w:lvlText w:val="%6."/>
      <w:lvlJc w:val="left"/>
      <w:pPr>
        <w:tabs>
          <w:tab w:val="num" w:pos="2835"/>
        </w:tabs>
        <w:ind w:left="2835" w:hanging="709"/>
      </w:pPr>
      <w:rPr>
        <w:rFonts w:hint="default"/>
      </w:rPr>
    </w:lvl>
    <w:lvl w:ilvl="6">
      <w:start w:val="1"/>
      <w:numFmt w:val="upperRoman"/>
      <w:pStyle w:val="MLNumber6"/>
      <w:lvlText w:val="%7"/>
      <w:lvlJc w:val="left"/>
      <w:pPr>
        <w:tabs>
          <w:tab w:val="num" w:pos="3544"/>
        </w:tabs>
        <w:ind w:left="3544" w:hanging="709"/>
      </w:pPr>
      <w:rPr>
        <w:rFonts w:hint="default"/>
      </w:rPr>
    </w:lvl>
    <w:lvl w:ilvl="7">
      <w:start w:val="1"/>
      <w:numFmt w:val="decimal"/>
      <w:pStyle w:val="MLNumber7"/>
      <w:lvlText w:val="(%8)"/>
      <w:lvlJc w:val="left"/>
      <w:pPr>
        <w:tabs>
          <w:tab w:val="num" w:pos="4253"/>
        </w:tabs>
        <w:ind w:left="4253" w:hanging="709"/>
      </w:pPr>
      <w:rPr>
        <w:rFonts w:hint="default"/>
      </w:rPr>
    </w:lvl>
    <w:lvl w:ilvl="8">
      <w:start w:val="1"/>
      <w:numFmt w:val="none"/>
      <w:pStyle w:val="FSbullet"/>
      <w:lvlText w:val="%9"/>
      <w:lvlJc w:val="left"/>
      <w:pPr>
        <w:tabs>
          <w:tab w:val="num" w:pos="0"/>
        </w:tabs>
        <w:ind w:left="0" w:firstLine="0"/>
      </w:pPr>
      <w:rPr>
        <w:rFonts w:hint="default"/>
      </w:rPr>
    </w:lvl>
  </w:abstractNum>
  <w:abstractNum w:abstractNumId="16" w15:restartNumberingAfterBreak="0">
    <w:nsid w:val="4EA96CB0"/>
    <w:multiLevelType w:val="multilevel"/>
    <w:tmpl w:val="A24A9732"/>
    <w:lvl w:ilvl="0">
      <w:start w:val="1"/>
      <w:numFmt w:val="decimal"/>
      <w:pStyle w:val="H1"/>
      <w:suff w:val="nothing"/>
      <w:lvlText w:val="%1"/>
      <w:lvlJc w:val="left"/>
      <w:pPr>
        <w:ind w:left="0" w:firstLine="0"/>
      </w:pPr>
      <w:rPr>
        <w:sz w:val="22"/>
      </w:rPr>
    </w:lvl>
    <w:lvl w:ilvl="1">
      <w:start w:val="1"/>
      <w:numFmt w:val="decimal"/>
      <w:pStyle w:val="H2"/>
      <w:suff w:val="nothing"/>
      <w:lvlText w:val="%1.%2"/>
      <w:lvlJc w:val="left"/>
      <w:pPr>
        <w:ind w:left="2978" w:firstLine="0"/>
      </w:pPr>
      <w:rPr>
        <w:b/>
        <w:bCs w:val="0"/>
        <w:i w:val="0"/>
      </w:rPr>
    </w:lvl>
    <w:lvl w:ilvl="2">
      <w:start w:val="1"/>
      <w:numFmt w:val="decimal"/>
      <w:suff w:val="nothing"/>
      <w:lvlText w:val="%1.%2.%3"/>
      <w:lvlJc w:val="left"/>
      <w:pPr>
        <w:ind w:left="0" w:firstLine="0"/>
      </w:pPr>
      <w:rPr>
        <w:b/>
        <w:i w:val="0"/>
      </w:rPr>
    </w:lvl>
    <w:lvl w:ilvl="3">
      <w:start w:val="1"/>
      <w:numFmt w:val="decimal"/>
      <w:suff w:val="nothing"/>
      <w:lvlText w:val="%1.%2.%3.%4"/>
      <w:lvlJc w:val="left"/>
      <w:pPr>
        <w:ind w:left="0" w:firstLine="0"/>
      </w:pPr>
      <w:rPr>
        <w:b/>
        <w:i w:val="0"/>
      </w:rPr>
    </w:lvl>
    <w:lvl w:ilvl="4">
      <w:start w:val="1"/>
      <w:numFmt w:val="decimal"/>
      <w:suff w:val="nothing"/>
      <w:lvlText w:val="%1.%2.%3.%4.%5"/>
      <w:lvlJc w:val="left"/>
      <w:pPr>
        <w:ind w:left="0" w:firstLine="0"/>
      </w:pPr>
      <w:rPr>
        <w:b/>
        <w:i w:val="0"/>
      </w:rPr>
    </w:lvl>
    <w:lvl w:ilvl="5">
      <w:start w:val="1"/>
      <w:numFmt w:val="lowerLetter"/>
      <w:pStyle w:val="B2"/>
      <w:lvlText w:val="(%6)"/>
      <w:lvlJc w:val="left"/>
      <w:pPr>
        <w:tabs>
          <w:tab w:val="num" w:pos="567"/>
        </w:tabs>
        <w:ind w:left="567" w:hanging="567"/>
      </w:pPr>
      <w:rPr>
        <w:b w:val="0"/>
        <w:i w:val="0"/>
      </w:rPr>
    </w:lvl>
    <w:lvl w:ilvl="6">
      <w:start w:val="1"/>
      <w:numFmt w:val="lowerRoman"/>
      <w:pStyle w:val="B3"/>
      <w:lvlText w:val="(%7)"/>
      <w:lvlJc w:val="left"/>
      <w:pPr>
        <w:tabs>
          <w:tab w:val="num" w:pos="1287"/>
        </w:tabs>
        <w:ind w:left="1134" w:hanging="567"/>
      </w:pPr>
      <w:rPr>
        <w:b w:val="0"/>
        <w:i w:val="0"/>
      </w:rPr>
    </w:lvl>
    <w:lvl w:ilvl="7">
      <w:start w:val="1"/>
      <w:numFmt w:val="upperLetter"/>
      <w:pStyle w:val="B4"/>
      <w:lvlText w:val="(%8)"/>
      <w:lvlJc w:val="left"/>
      <w:pPr>
        <w:tabs>
          <w:tab w:val="num" w:pos="1701"/>
        </w:tabs>
        <w:ind w:left="1701" w:hanging="567"/>
      </w:pPr>
      <w:rPr>
        <w:i w:val="0"/>
      </w:rPr>
    </w:lvl>
    <w:lvl w:ilvl="8">
      <w:start w:val="1"/>
      <w:numFmt w:val="decimal"/>
      <w:lvlText w:val="(%9)"/>
      <w:lvlJc w:val="left"/>
      <w:pPr>
        <w:tabs>
          <w:tab w:val="num" w:pos="2268"/>
        </w:tabs>
        <w:ind w:left="2268" w:hanging="567"/>
      </w:pPr>
    </w:lvl>
  </w:abstractNum>
  <w:abstractNum w:abstractNumId="17" w15:restartNumberingAfterBreak="0">
    <w:nsid w:val="58D66436"/>
    <w:multiLevelType w:val="multilevel"/>
    <w:tmpl w:val="714AA91E"/>
    <w:lvl w:ilvl="0">
      <w:start w:val="1"/>
      <w:numFmt w:val="lowerLetter"/>
      <w:lvlText w:val="(%1)"/>
      <w:lvlJc w:val="left"/>
      <w:pPr>
        <w:ind w:left="720" w:hanging="360"/>
      </w:pPr>
      <w:rPr>
        <w:rFonts w:ascii="Arial" w:eastAsia="Times New Roman" w:hAnsi="Arial" w:cs="Times New Roman"/>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8" w15:restartNumberingAfterBreak="0">
    <w:nsid w:val="5C33645D"/>
    <w:multiLevelType w:val="multilevel"/>
    <w:tmpl w:val="5CB05624"/>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bCs/>
      </w:rPr>
    </w:lvl>
    <w:lvl w:ilvl="2">
      <w:start w:val="1"/>
      <w:numFmt w:val="decimal"/>
      <w:lvlText w:val="%2.%3"/>
      <w:lvlJc w:val="left"/>
      <w:pPr>
        <w:tabs>
          <w:tab w:val="num" w:pos="1277"/>
        </w:tabs>
        <w:ind w:left="1277" w:hanging="709"/>
      </w:pPr>
      <w:rPr>
        <w:rFonts w:hint="default"/>
        <w:b w:val="0"/>
        <w:i w:val="0"/>
      </w:rPr>
    </w:lvl>
    <w:lvl w:ilvl="3">
      <w:start w:val="1"/>
      <w:numFmt w:val="lowerLetter"/>
      <w:lvlText w:val="(%4)"/>
      <w:lvlJc w:val="left"/>
      <w:pPr>
        <w:tabs>
          <w:tab w:val="num" w:pos="1418"/>
        </w:tabs>
        <w:ind w:left="1418" w:hanging="709"/>
      </w:pPr>
      <w:rPr>
        <w:rFonts w:ascii="Arial" w:hAnsi="Arial" w:cs="Arial" w:hint="default"/>
        <w:b w:val="0"/>
        <w:sz w:val="18"/>
        <w:szCs w:val="18"/>
      </w:rPr>
    </w:lvl>
    <w:lvl w:ilvl="4">
      <w:start w:val="1"/>
      <w:numFmt w:val="lowerRoman"/>
      <w:lvlText w:val="(%5)"/>
      <w:lvlJc w:val="left"/>
      <w:pPr>
        <w:tabs>
          <w:tab w:val="num" w:pos="2126"/>
        </w:tabs>
        <w:ind w:left="2126" w:hanging="708"/>
      </w:pPr>
      <w:rPr>
        <w:rFonts w:hint="default"/>
        <w:b w:val="0"/>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19" w15:restartNumberingAfterBreak="0">
    <w:nsid w:val="5C3A568F"/>
    <w:multiLevelType w:val="hybridMultilevel"/>
    <w:tmpl w:val="BA967D8C"/>
    <w:name w:val="LD_Standard2"/>
    <w:lvl w:ilvl="0" w:tplc="BFA24198">
      <w:start w:val="1"/>
      <w:numFmt w:val="bullet"/>
      <w:lvlText w:val=""/>
      <w:lvlJc w:val="left"/>
      <w:pPr>
        <w:tabs>
          <w:tab w:val="num" w:pos="709"/>
        </w:tabs>
        <w:ind w:left="709"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CA6274C"/>
    <w:multiLevelType w:val="multilevel"/>
    <w:tmpl w:val="5CB05624"/>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bCs/>
      </w:rPr>
    </w:lvl>
    <w:lvl w:ilvl="2">
      <w:start w:val="1"/>
      <w:numFmt w:val="decimal"/>
      <w:lvlText w:val="%2.%3"/>
      <w:lvlJc w:val="left"/>
      <w:pPr>
        <w:tabs>
          <w:tab w:val="num" w:pos="1277"/>
        </w:tabs>
        <w:ind w:left="1277" w:hanging="709"/>
      </w:pPr>
      <w:rPr>
        <w:rFonts w:hint="default"/>
        <w:b w:val="0"/>
        <w:i w:val="0"/>
      </w:rPr>
    </w:lvl>
    <w:lvl w:ilvl="3">
      <w:start w:val="1"/>
      <w:numFmt w:val="lowerLetter"/>
      <w:lvlText w:val="(%4)"/>
      <w:lvlJc w:val="left"/>
      <w:pPr>
        <w:tabs>
          <w:tab w:val="num" w:pos="1418"/>
        </w:tabs>
        <w:ind w:left="1418" w:hanging="709"/>
      </w:pPr>
      <w:rPr>
        <w:rFonts w:ascii="Arial" w:hAnsi="Arial" w:cs="Arial" w:hint="default"/>
        <w:b w:val="0"/>
        <w:sz w:val="18"/>
        <w:szCs w:val="18"/>
      </w:rPr>
    </w:lvl>
    <w:lvl w:ilvl="4">
      <w:start w:val="1"/>
      <w:numFmt w:val="lowerRoman"/>
      <w:lvlText w:val="(%5)"/>
      <w:lvlJc w:val="left"/>
      <w:pPr>
        <w:tabs>
          <w:tab w:val="num" w:pos="2126"/>
        </w:tabs>
        <w:ind w:left="2126" w:hanging="708"/>
      </w:pPr>
      <w:rPr>
        <w:rFonts w:hint="default"/>
        <w:b w:val="0"/>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21" w15:restartNumberingAfterBreak="0">
    <w:nsid w:val="69F105E5"/>
    <w:multiLevelType w:val="hybridMultilevel"/>
    <w:tmpl w:val="9ED6F140"/>
    <w:lvl w:ilvl="0" w:tplc="6410165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AEC3020"/>
    <w:multiLevelType w:val="hybridMultilevel"/>
    <w:tmpl w:val="119860EA"/>
    <w:name w:val="LD_Standard22"/>
    <w:lvl w:ilvl="0" w:tplc="4C32679C">
      <w:start w:val="1"/>
      <w:numFmt w:val="bullet"/>
      <w:lvlText w:val=""/>
      <w:lvlJc w:val="left"/>
      <w:pPr>
        <w:tabs>
          <w:tab w:val="num" w:pos="2835"/>
        </w:tabs>
        <w:ind w:left="2835"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73D284E"/>
    <w:multiLevelType w:val="multilevel"/>
    <w:tmpl w:val="EEC0DB4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8F94AE0"/>
    <w:multiLevelType w:val="multilevel"/>
    <w:tmpl w:val="9260ECDC"/>
    <w:lvl w:ilvl="0">
      <w:start w:val="1"/>
      <w:numFmt w:val="decimal"/>
      <w:lvlText w:val="Schedule %1"/>
      <w:lvlJc w:val="left"/>
      <w:pPr>
        <w:tabs>
          <w:tab w:val="num" w:pos="851"/>
        </w:tabs>
        <w:ind w:left="142" w:firstLine="0"/>
      </w:pPr>
      <w:rPr>
        <w:rFonts w:hint="default"/>
        <w:b w:val="0"/>
        <w:i w:val="0"/>
        <w:color w:val="auto"/>
        <w:sz w:val="28"/>
        <w:szCs w:val="20"/>
      </w:rPr>
    </w:lvl>
    <w:lvl w:ilvl="1">
      <w:start w:val="1"/>
      <w:numFmt w:val="decimal"/>
      <w:pStyle w:val="MLSchedule1"/>
      <w:lvlText w:val="%2."/>
      <w:lvlJc w:val="left"/>
      <w:pPr>
        <w:tabs>
          <w:tab w:val="num" w:pos="709"/>
        </w:tabs>
        <w:ind w:left="709" w:hanging="709"/>
      </w:pPr>
      <w:rPr>
        <w:rFonts w:hint="default"/>
      </w:rPr>
    </w:lvl>
    <w:lvl w:ilvl="2">
      <w:start w:val="1"/>
      <w:numFmt w:val="lowerLetter"/>
      <w:pStyle w:val="MLSchedule2"/>
      <w:lvlText w:val="(%3)"/>
      <w:lvlJc w:val="left"/>
      <w:pPr>
        <w:tabs>
          <w:tab w:val="num" w:pos="1418"/>
        </w:tabs>
        <w:ind w:left="1418" w:hanging="709"/>
      </w:pPr>
      <w:rPr>
        <w:rFonts w:hint="default"/>
      </w:rPr>
    </w:lvl>
    <w:lvl w:ilvl="3">
      <w:start w:val="1"/>
      <w:numFmt w:val="lowerRoman"/>
      <w:pStyle w:val="MLSchedule3"/>
      <w:lvlText w:val="(%4)"/>
      <w:lvlJc w:val="left"/>
      <w:pPr>
        <w:tabs>
          <w:tab w:val="num" w:pos="2126"/>
        </w:tabs>
        <w:ind w:left="2126" w:hanging="708"/>
      </w:pPr>
      <w:rPr>
        <w:rFonts w:hint="default"/>
      </w:rPr>
    </w:lvl>
    <w:lvl w:ilvl="4">
      <w:start w:val="1"/>
      <w:numFmt w:val="upperLetter"/>
      <w:pStyle w:val="MLSchedule4"/>
      <w:lvlText w:val="(%5)"/>
      <w:lvlJc w:val="left"/>
      <w:pPr>
        <w:tabs>
          <w:tab w:val="num" w:pos="2835"/>
        </w:tabs>
        <w:ind w:left="2835" w:hanging="709"/>
      </w:pPr>
      <w:rPr>
        <w:rFonts w:hint="default"/>
      </w:rPr>
    </w:lvl>
    <w:lvl w:ilvl="5">
      <w:start w:val="1"/>
      <w:numFmt w:val="none"/>
      <w:lvlRestart w:val="0"/>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num w:numId="1" w16cid:durableId="1444808770">
    <w:abstractNumId w:val="6"/>
  </w:num>
  <w:num w:numId="2" w16cid:durableId="864516028">
    <w:abstractNumId w:val="15"/>
  </w:num>
  <w:num w:numId="3" w16cid:durableId="1429227940">
    <w:abstractNumId w:val="11"/>
  </w:num>
  <w:num w:numId="4" w16cid:durableId="1264190969">
    <w:abstractNumId w:val="24"/>
  </w:num>
  <w:num w:numId="5" w16cid:durableId="1343506412">
    <w:abstractNumId w:val="10"/>
  </w:num>
  <w:num w:numId="6" w16cid:durableId="1070811030">
    <w:abstractNumId w:val="13"/>
  </w:num>
  <w:num w:numId="7" w16cid:durableId="2068414055">
    <w:abstractNumId w:val="14"/>
  </w:num>
  <w:num w:numId="8" w16cid:durableId="773205818">
    <w:abstractNumId w:val="15"/>
  </w:num>
  <w:num w:numId="9" w16cid:durableId="1923753709">
    <w:abstractNumId w:val="1"/>
  </w:num>
  <w:num w:numId="10" w16cid:durableId="1370002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864765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6861821">
    <w:abstractNumId w:val="0"/>
  </w:num>
  <w:num w:numId="13" w16cid:durableId="996154289">
    <w:abstractNumId w:val="16"/>
  </w:num>
  <w:num w:numId="14" w16cid:durableId="1299189720">
    <w:abstractNumId w:val="4"/>
  </w:num>
  <w:num w:numId="15" w16cid:durableId="11342248">
    <w:abstractNumId w:val="15"/>
  </w:num>
  <w:num w:numId="16" w16cid:durableId="243104949">
    <w:abstractNumId w:val="15"/>
  </w:num>
  <w:num w:numId="17" w16cid:durableId="511066327">
    <w:abstractNumId w:val="15"/>
  </w:num>
  <w:num w:numId="18" w16cid:durableId="1135030568">
    <w:abstractNumId w:val="15"/>
  </w:num>
  <w:num w:numId="19" w16cid:durableId="1484852941">
    <w:abstractNumId w:val="15"/>
  </w:num>
  <w:num w:numId="20" w16cid:durableId="2003117755">
    <w:abstractNumId w:val="15"/>
  </w:num>
  <w:num w:numId="21" w16cid:durableId="1410156711">
    <w:abstractNumId w:val="15"/>
  </w:num>
  <w:num w:numId="22" w16cid:durableId="2036810064">
    <w:abstractNumId w:val="15"/>
  </w:num>
  <w:num w:numId="23" w16cid:durableId="408961968">
    <w:abstractNumId w:val="12"/>
  </w:num>
  <w:num w:numId="24" w16cid:durableId="1394503085">
    <w:abstractNumId w:val="15"/>
  </w:num>
  <w:num w:numId="25" w16cid:durableId="293097273">
    <w:abstractNumId w:val="15"/>
  </w:num>
  <w:num w:numId="26" w16cid:durableId="1800800704">
    <w:abstractNumId w:val="15"/>
  </w:num>
  <w:num w:numId="27" w16cid:durableId="79986378">
    <w:abstractNumId w:val="15"/>
  </w:num>
  <w:num w:numId="28" w16cid:durableId="293100644">
    <w:abstractNumId w:val="15"/>
  </w:num>
  <w:num w:numId="29" w16cid:durableId="1102921370">
    <w:abstractNumId w:val="15"/>
  </w:num>
  <w:num w:numId="30" w16cid:durableId="1622687362">
    <w:abstractNumId w:val="15"/>
  </w:num>
  <w:num w:numId="31" w16cid:durableId="320277842">
    <w:abstractNumId w:val="15"/>
  </w:num>
  <w:num w:numId="32" w16cid:durableId="1362705215">
    <w:abstractNumId w:val="15"/>
  </w:num>
  <w:num w:numId="33" w16cid:durableId="1753041626">
    <w:abstractNumId w:val="7"/>
  </w:num>
  <w:num w:numId="34" w16cid:durableId="1674645898">
    <w:abstractNumId w:val="8"/>
  </w:num>
  <w:num w:numId="35" w16cid:durableId="2129808320">
    <w:abstractNumId w:val="18"/>
  </w:num>
  <w:num w:numId="36" w16cid:durableId="1671176701">
    <w:abstractNumId w:val="2"/>
  </w:num>
  <w:num w:numId="37" w16cid:durableId="9454067">
    <w:abstractNumId w:val="20"/>
  </w:num>
  <w:num w:numId="38" w16cid:durableId="714626759">
    <w:abstractNumId w:val="15"/>
  </w:num>
  <w:num w:numId="39" w16cid:durableId="1838687583">
    <w:abstractNumId w:val="15"/>
  </w:num>
  <w:num w:numId="40" w16cid:durableId="554782685">
    <w:abstractNumId w:val="15"/>
  </w:num>
  <w:num w:numId="41" w16cid:durableId="1079135443">
    <w:abstractNumId w:val="15"/>
  </w:num>
  <w:num w:numId="42" w16cid:durableId="1663192518">
    <w:abstractNumId w:val="15"/>
  </w:num>
  <w:num w:numId="43" w16cid:durableId="484397846">
    <w:abstractNumId w:val="15"/>
  </w:num>
  <w:num w:numId="44" w16cid:durableId="1433819565">
    <w:abstractNumId w:val="15"/>
  </w:num>
  <w:num w:numId="45" w16cid:durableId="448813777">
    <w:abstractNumId w:val="15"/>
  </w:num>
  <w:num w:numId="46" w16cid:durableId="1260601724">
    <w:abstractNumId w:val="15"/>
  </w:num>
  <w:num w:numId="47" w16cid:durableId="54161492">
    <w:abstractNumId w:val="15"/>
  </w:num>
  <w:num w:numId="48" w16cid:durableId="1438867438">
    <w:abstractNumId w:val="15"/>
  </w:num>
  <w:num w:numId="49" w16cid:durableId="466704643">
    <w:abstractNumId w:val="15"/>
  </w:num>
  <w:num w:numId="50" w16cid:durableId="2124184103">
    <w:abstractNumId w:val="21"/>
  </w:num>
  <w:num w:numId="51" w16cid:durableId="1712151403">
    <w:abstractNumId w:val="15"/>
  </w:num>
  <w:num w:numId="52" w16cid:durableId="1794514573">
    <w:abstractNumId w:val="15"/>
  </w:num>
  <w:num w:numId="53" w16cid:durableId="1920864608">
    <w:abstractNumId w:val="15"/>
  </w:num>
  <w:num w:numId="54" w16cid:durableId="530336882">
    <w:abstractNumId w:val="15"/>
  </w:num>
  <w:num w:numId="55" w16cid:durableId="181601125">
    <w:abstractNumId w:val="14"/>
  </w:num>
  <w:num w:numId="56" w16cid:durableId="1561290169">
    <w:abstractNumId w:val="15"/>
  </w:num>
  <w:num w:numId="57" w16cid:durableId="519390408">
    <w:abstractNumId w:val="15"/>
  </w:num>
  <w:num w:numId="58" w16cid:durableId="1481457545">
    <w:abstractNumId w:val="15"/>
  </w:num>
  <w:num w:numId="59" w16cid:durableId="1934125543">
    <w:abstractNumId w:val="14"/>
  </w:num>
  <w:num w:numId="60" w16cid:durableId="131783">
    <w:abstractNumId w:val="14"/>
  </w:num>
  <w:num w:numId="61" w16cid:durableId="250093257">
    <w:abstractNumId w:val="15"/>
  </w:num>
  <w:num w:numId="62" w16cid:durableId="2110587435">
    <w:abstractNumId w:val="15"/>
  </w:num>
  <w:num w:numId="63" w16cid:durableId="2006200833">
    <w:abstractNumId w:val="15"/>
  </w:num>
  <w:num w:numId="64" w16cid:durableId="495340809">
    <w:abstractNumId w:val="15"/>
  </w:num>
  <w:num w:numId="65" w16cid:durableId="405416908">
    <w:abstractNumId w:val="15"/>
  </w:num>
  <w:num w:numId="66" w16cid:durableId="1257860971">
    <w:abstractNumId w:val="15"/>
  </w:num>
  <w:num w:numId="67" w16cid:durableId="86313535">
    <w:abstractNumId w:val="15"/>
  </w:num>
  <w:num w:numId="68" w16cid:durableId="176889784">
    <w:abstractNumId w:val="15"/>
  </w:num>
  <w:num w:numId="69" w16cid:durableId="2048336853">
    <w:abstractNumId w:val="15"/>
  </w:num>
  <w:num w:numId="70" w16cid:durableId="1663435804">
    <w:abstractNumId w:val="17"/>
  </w:num>
  <w:num w:numId="71" w16cid:durableId="1361785852">
    <w:abstractNumId w:val="3"/>
  </w:num>
  <w:num w:numId="72" w16cid:durableId="1337608193">
    <w:abstractNumId w:val="9"/>
  </w:num>
  <w:num w:numId="73" w16cid:durableId="757209702">
    <w:abstractNumId w:val="23"/>
  </w:num>
  <w:num w:numId="74" w16cid:durableId="168643329">
    <w:abstractNumId w:val="19"/>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09"/>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dGeneratedStamp" w:val="3443-3049-6271, v. 2"/>
    <w:docVar w:name="ndGeneratedStampLocation" w:val="ExceptFirst"/>
  </w:docVars>
  <w:rsids>
    <w:rsidRoot w:val="00592E73"/>
    <w:rsid w:val="00000A9D"/>
    <w:rsid w:val="000025D3"/>
    <w:rsid w:val="00003B7C"/>
    <w:rsid w:val="000040CE"/>
    <w:rsid w:val="00007121"/>
    <w:rsid w:val="0001596D"/>
    <w:rsid w:val="00016F4A"/>
    <w:rsid w:val="000179F4"/>
    <w:rsid w:val="00022630"/>
    <w:rsid w:val="00023802"/>
    <w:rsid w:val="00025065"/>
    <w:rsid w:val="00026FB1"/>
    <w:rsid w:val="000278D6"/>
    <w:rsid w:val="00030B04"/>
    <w:rsid w:val="00032C69"/>
    <w:rsid w:val="00033595"/>
    <w:rsid w:val="00034A5C"/>
    <w:rsid w:val="00035508"/>
    <w:rsid w:val="0003601D"/>
    <w:rsid w:val="00036CB4"/>
    <w:rsid w:val="00037054"/>
    <w:rsid w:val="000402E5"/>
    <w:rsid w:val="000419C2"/>
    <w:rsid w:val="00042004"/>
    <w:rsid w:val="00042ED5"/>
    <w:rsid w:val="000440D5"/>
    <w:rsid w:val="00044206"/>
    <w:rsid w:val="00044B71"/>
    <w:rsid w:val="000450D3"/>
    <w:rsid w:val="00055CCF"/>
    <w:rsid w:val="00055D0C"/>
    <w:rsid w:val="000601CD"/>
    <w:rsid w:val="00062B2D"/>
    <w:rsid w:val="000650B9"/>
    <w:rsid w:val="00070A32"/>
    <w:rsid w:val="00073C6C"/>
    <w:rsid w:val="000754C5"/>
    <w:rsid w:val="000770C7"/>
    <w:rsid w:val="000775CE"/>
    <w:rsid w:val="00077685"/>
    <w:rsid w:val="00077962"/>
    <w:rsid w:val="000802C2"/>
    <w:rsid w:val="00081F8B"/>
    <w:rsid w:val="00084804"/>
    <w:rsid w:val="00085100"/>
    <w:rsid w:val="000875E3"/>
    <w:rsid w:val="00087A75"/>
    <w:rsid w:val="00091A55"/>
    <w:rsid w:val="00093633"/>
    <w:rsid w:val="00094D37"/>
    <w:rsid w:val="00096E9D"/>
    <w:rsid w:val="000A09B8"/>
    <w:rsid w:val="000A109E"/>
    <w:rsid w:val="000A181D"/>
    <w:rsid w:val="000A1CC7"/>
    <w:rsid w:val="000A5E6E"/>
    <w:rsid w:val="000A6355"/>
    <w:rsid w:val="000A63FE"/>
    <w:rsid w:val="000A7B7F"/>
    <w:rsid w:val="000B003C"/>
    <w:rsid w:val="000B195E"/>
    <w:rsid w:val="000B19FE"/>
    <w:rsid w:val="000B1EB7"/>
    <w:rsid w:val="000B3B45"/>
    <w:rsid w:val="000C02F3"/>
    <w:rsid w:val="000C2557"/>
    <w:rsid w:val="000C4155"/>
    <w:rsid w:val="000D1F03"/>
    <w:rsid w:val="000D260B"/>
    <w:rsid w:val="000D30AE"/>
    <w:rsid w:val="000D4CFF"/>
    <w:rsid w:val="000D5000"/>
    <w:rsid w:val="000D6418"/>
    <w:rsid w:val="000D6DCB"/>
    <w:rsid w:val="000D7DDA"/>
    <w:rsid w:val="000E267F"/>
    <w:rsid w:val="000E27C6"/>
    <w:rsid w:val="000E3CA0"/>
    <w:rsid w:val="000E4494"/>
    <w:rsid w:val="000E484A"/>
    <w:rsid w:val="000E4C30"/>
    <w:rsid w:val="000E56EC"/>
    <w:rsid w:val="000E5D9C"/>
    <w:rsid w:val="000E62EB"/>
    <w:rsid w:val="000F0B3A"/>
    <w:rsid w:val="000F3509"/>
    <w:rsid w:val="000F41BD"/>
    <w:rsid w:val="000F72AC"/>
    <w:rsid w:val="00100B85"/>
    <w:rsid w:val="00100FFF"/>
    <w:rsid w:val="001022AE"/>
    <w:rsid w:val="001045EF"/>
    <w:rsid w:val="00105299"/>
    <w:rsid w:val="00105480"/>
    <w:rsid w:val="00105687"/>
    <w:rsid w:val="001058AE"/>
    <w:rsid w:val="0011071F"/>
    <w:rsid w:val="0011183F"/>
    <w:rsid w:val="00113CA2"/>
    <w:rsid w:val="001156A4"/>
    <w:rsid w:val="001167F0"/>
    <w:rsid w:val="00116DF5"/>
    <w:rsid w:val="00117B8A"/>
    <w:rsid w:val="00120069"/>
    <w:rsid w:val="00124BA6"/>
    <w:rsid w:val="00125647"/>
    <w:rsid w:val="001257FB"/>
    <w:rsid w:val="00125E12"/>
    <w:rsid w:val="0013229F"/>
    <w:rsid w:val="001334E2"/>
    <w:rsid w:val="0013421E"/>
    <w:rsid w:val="0013423A"/>
    <w:rsid w:val="00136CD6"/>
    <w:rsid w:val="00140F91"/>
    <w:rsid w:val="0014184C"/>
    <w:rsid w:val="0014456C"/>
    <w:rsid w:val="001455FA"/>
    <w:rsid w:val="0014563B"/>
    <w:rsid w:val="00146EB9"/>
    <w:rsid w:val="00147693"/>
    <w:rsid w:val="00147CA4"/>
    <w:rsid w:val="001505DE"/>
    <w:rsid w:val="001531AB"/>
    <w:rsid w:val="00153D5E"/>
    <w:rsid w:val="001573F3"/>
    <w:rsid w:val="001577B1"/>
    <w:rsid w:val="0016158C"/>
    <w:rsid w:val="00162A73"/>
    <w:rsid w:val="0016367A"/>
    <w:rsid w:val="00164423"/>
    <w:rsid w:val="00167664"/>
    <w:rsid w:val="001719ED"/>
    <w:rsid w:val="00173A39"/>
    <w:rsid w:val="00173DF5"/>
    <w:rsid w:val="00174F3D"/>
    <w:rsid w:val="00175ACB"/>
    <w:rsid w:val="001769E8"/>
    <w:rsid w:val="00177EB8"/>
    <w:rsid w:val="00183ADF"/>
    <w:rsid w:val="00183F5E"/>
    <w:rsid w:val="001868AE"/>
    <w:rsid w:val="00186FBE"/>
    <w:rsid w:val="0019216E"/>
    <w:rsid w:val="001939B0"/>
    <w:rsid w:val="00195330"/>
    <w:rsid w:val="00195F10"/>
    <w:rsid w:val="00196A69"/>
    <w:rsid w:val="00196E44"/>
    <w:rsid w:val="00197655"/>
    <w:rsid w:val="001976DA"/>
    <w:rsid w:val="001A1361"/>
    <w:rsid w:val="001A2F9B"/>
    <w:rsid w:val="001A42B0"/>
    <w:rsid w:val="001A5063"/>
    <w:rsid w:val="001A749D"/>
    <w:rsid w:val="001B36ED"/>
    <w:rsid w:val="001B3B05"/>
    <w:rsid w:val="001B447D"/>
    <w:rsid w:val="001B496B"/>
    <w:rsid w:val="001B5038"/>
    <w:rsid w:val="001B7A95"/>
    <w:rsid w:val="001B7BDF"/>
    <w:rsid w:val="001B7D87"/>
    <w:rsid w:val="001C123E"/>
    <w:rsid w:val="001C1602"/>
    <w:rsid w:val="001C2D88"/>
    <w:rsid w:val="001C46CB"/>
    <w:rsid w:val="001C52E1"/>
    <w:rsid w:val="001C58CD"/>
    <w:rsid w:val="001C6E76"/>
    <w:rsid w:val="001D0F8C"/>
    <w:rsid w:val="001D5A81"/>
    <w:rsid w:val="001E11E3"/>
    <w:rsid w:val="001E2F62"/>
    <w:rsid w:val="001E40F9"/>
    <w:rsid w:val="001E51F8"/>
    <w:rsid w:val="001E6D7E"/>
    <w:rsid w:val="001F1A80"/>
    <w:rsid w:val="001F2DFA"/>
    <w:rsid w:val="001F3379"/>
    <w:rsid w:val="001F493F"/>
    <w:rsid w:val="001F6F9F"/>
    <w:rsid w:val="002000DE"/>
    <w:rsid w:val="0020034B"/>
    <w:rsid w:val="00201FC1"/>
    <w:rsid w:val="00203409"/>
    <w:rsid w:val="0020434C"/>
    <w:rsid w:val="00212194"/>
    <w:rsid w:val="00212C66"/>
    <w:rsid w:val="00213A28"/>
    <w:rsid w:val="002161CE"/>
    <w:rsid w:val="00216328"/>
    <w:rsid w:val="00220D23"/>
    <w:rsid w:val="00220FC6"/>
    <w:rsid w:val="00221C75"/>
    <w:rsid w:val="0022262F"/>
    <w:rsid w:val="00222D0A"/>
    <w:rsid w:val="0022343E"/>
    <w:rsid w:val="00225B90"/>
    <w:rsid w:val="00226E30"/>
    <w:rsid w:val="0022790E"/>
    <w:rsid w:val="00227B94"/>
    <w:rsid w:val="00227CB0"/>
    <w:rsid w:val="0023687E"/>
    <w:rsid w:val="00240C47"/>
    <w:rsid w:val="00242B7C"/>
    <w:rsid w:val="00243F99"/>
    <w:rsid w:val="002444B9"/>
    <w:rsid w:val="00245272"/>
    <w:rsid w:val="00255193"/>
    <w:rsid w:val="00256DE9"/>
    <w:rsid w:val="0025782B"/>
    <w:rsid w:val="00257E6C"/>
    <w:rsid w:val="00261240"/>
    <w:rsid w:val="002613EA"/>
    <w:rsid w:val="00261F6D"/>
    <w:rsid w:val="00263F62"/>
    <w:rsid w:val="0026522C"/>
    <w:rsid w:val="00272B9E"/>
    <w:rsid w:val="00275C49"/>
    <w:rsid w:val="00276508"/>
    <w:rsid w:val="00281A73"/>
    <w:rsid w:val="0028390F"/>
    <w:rsid w:val="00283FB1"/>
    <w:rsid w:val="00285B57"/>
    <w:rsid w:val="00285E8B"/>
    <w:rsid w:val="00292B65"/>
    <w:rsid w:val="00295C4C"/>
    <w:rsid w:val="00296709"/>
    <w:rsid w:val="002A12AB"/>
    <w:rsid w:val="002A2CDC"/>
    <w:rsid w:val="002A2D00"/>
    <w:rsid w:val="002A5BC1"/>
    <w:rsid w:val="002A5DBC"/>
    <w:rsid w:val="002A66EE"/>
    <w:rsid w:val="002A7681"/>
    <w:rsid w:val="002B1500"/>
    <w:rsid w:val="002B1EAA"/>
    <w:rsid w:val="002B3A50"/>
    <w:rsid w:val="002B5378"/>
    <w:rsid w:val="002B5EC6"/>
    <w:rsid w:val="002B77BB"/>
    <w:rsid w:val="002C0305"/>
    <w:rsid w:val="002C0EAA"/>
    <w:rsid w:val="002C1349"/>
    <w:rsid w:val="002C4677"/>
    <w:rsid w:val="002C4F8B"/>
    <w:rsid w:val="002C52D4"/>
    <w:rsid w:val="002C5859"/>
    <w:rsid w:val="002D195A"/>
    <w:rsid w:val="002D1FC1"/>
    <w:rsid w:val="002D2945"/>
    <w:rsid w:val="002D438B"/>
    <w:rsid w:val="002E070B"/>
    <w:rsid w:val="002E3C95"/>
    <w:rsid w:val="002E5199"/>
    <w:rsid w:val="002E7324"/>
    <w:rsid w:val="002F1AD0"/>
    <w:rsid w:val="002F3716"/>
    <w:rsid w:val="002F3B47"/>
    <w:rsid w:val="002F5333"/>
    <w:rsid w:val="00300D11"/>
    <w:rsid w:val="00301276"/>
    <w:rsid w:val="00301B75"/>
    <w:rsid w:val="00302876"/>
    <w:rsid w:val="00303044"/>
    <w:rsid w:val="00303CDA"/>
    <w:rsid w:val="00304506"/>
    <w:rsid w:val="0030582D"/>
    <w:rsid w:val="00307773"/>
    <w:rsid w:val="003106FF"/>
    <w:rsid w:val="00311366"/>
    <w:rsid w:val="0031283B"/>
    <w:rsid w:val="00312977"/>
    <w:rsid w:val="00314A28"/>
    <w:rsid w:val="00314CB7"/>
    <w:rsid w:val="00315231"/>
    <w:rsid w:val="0031671E"/>
    <w:rsid w:val="00316D51"/>
    <w:rsid w:val="0032099D"/>
    <w:rsid w:val="00320F77"/>
    <w:rsid w:val="00321D5E"/>
    <w:rsid w:val="003230F5"/>
    <w:rsid w:val="00325A4C"/>
    <w:rsid w:val="00326F4D"/>
    <w:rsid w:val="00332175"/>
    <w:rsid w:val="00332401"/>
    <w:rsid w:val="00332DEA"/>
    <w:rsid w:val="00332FB7"/>
    <w:rsid w:val="00336B9F"/>
    <w:rsid w:val="00342E4C"/>
    <w:rsid w:val="00343225"/>
    <w:rsid w:val="003453A9"/>
    <w:rsid w:val="00350301"/>
    <w:rsid w:val="00351BAE"/>
    <w:rsid w:val="00351C9A"/>
    <w:rsid w:val="003546A9"/>
    <w:rsid w:val="003563C4"/>
    <w:rsid w:val="003609C1"/>
    <w:rsid w:val="00362600"/>
    <w:rsid w:val="0036718B"/>
    <w:rsid w:val="003679B5"/>
    <w:rsid w:val="00370061"/>
    <w:rsid w:val="00371202"/>
    <w:rsid w:val="00373170"/>
    <w:rsid w:val="00374AD7"/>
    <w:rsid w:val="00374AE4"/>
    <w:rsid w:val="00376185"/>
    <w:rsid w:val="00377B66"/>
    <w:rsid w:val="00380F51"/>
    <w:rsid w:val="00381DDD"/>
    <w:rsid w:val="00383E37"/>
    <w:rsid w:val="00384FC4"/>
    <w:rsid w:val="00390754"/>
    <w:rsid w:val="00390C6A"/>
    <w:rsid w:val="00392316"/>
    <w:rsid w:val="00393BDF"/>
    <w:rsid w:val="00397777"/>
    <w:rsid w:val="003A05B6"/>
    <w:rsid w:val="003A0A67"/>
    <w:rsid w:val="003A2157"/>
    <w:rsid w:val="003A27C1"/>
    <w:rsid w:val="003A281B"/>
    <w:rsid w:val="003A41F2"/>
    <w:rsid w:val="003A63EF"/>
    <w:rsid w:val="003A6C9B"/>
    <w:rsid w:val="003A7175"/>
    <w:rsid w:val="003A7530"/>
    <w:rsid w:val="003A7D6E"/>
    <w:rsid w:val="003B356B"/>
    <w:rsid w:val="003B3DD5"/>
    <w:rsid w:val="003B6087"/>
    <w:rsid w:val="003B6F0E"/>
    <w:rsid w:val="003C0649"/>
    <w:rsid w:val="003C0654"/>
    <w:rsid w:val="003C156A"/>
    <w:rsid w:val="003C5A37"/>
    <w:rsid w:val="003D1B94"/>
    <w:rsid w:val="003D1C5F"/>
    <w:rsid w:val="003D2560"/>
    <w:rsid w:val="003D2EF8"/>
    <w:rsid w:val="003D3443"/>
    <w:rsid w:val="003D45BC"/>
    <w:rsid w:val="003E09A5"/>
    <w:rsid w:val="003E2BE2"/>
    <w:rsid w:val="003E4C83"/>
    <w:rsid w:val="003F1EE2"/>
    <w:rsid w:val="003F25E0"/>
    <w:rsid w:val="003F64BD"/>
    <w:rsid w:val="003F700F"/>
    <w:rsid w:val="004004F2"/>
    <w:rsid w:val="00401C04"/>
    <w:rsid w:val="0040212E"/>
    <w:rsid w:val="00403B80"/>
    <w:rsid w:val="004045D7"/>
    <w:rsid w:val="00404E30"/>
    <w:rsid w:val="00405C90"/>
    <w:rsid w:val="00407793"/>
    <w:rsid w:val="00407D6C"/>
    <w:rsid w:val="00410522"/>
    <w:rsid w:val="00410F83"/>
    <w:rsid w:val="004116DD"/>
    <w:rsid w:val="0041215D"/>
    <w:rsid w:val="00412E78"/>
    <w:rsid w:val="004145A5"/>
    <w:rsid w:val="00415459"/>
    <w:rsid w:val="00415E45"/>
    <w:rsid w:val="00416D89"/>
    <w:rsid w:val="004209C6"/>
    <w:rsid w:val="0042286C"/>
    <w:rsid w:val="0042558E"/>
    <w:rsid w:val="00431BA0"/>
    <w:rsid w:val="004339A4"/>
    <w:rsid w:val="00435CB2"/>
    <w:rsid w:val="004366FF"/>
    <w:rsid w:val="0044004E"/>
    <w:rsid w:val="00441373"/>
    <w:rsid w:val="00441471"/>
    <w:rsid w:val="0044204B"/>
    <w:rsid w:val="00442232"/>
    <w:rsid w:val="00442DD4"/>
    <w:rsid w:val="00443D9A"/>
    <w:rsid w:val="00445DFB"/>
    <w:rsid w:val="00450EFD"/>
    <w:rsid w:val="004548EB"/>
    <w:rsid w:val="004569C4"/>
    <w:rsid w:val="00456B76"/>
    <w:rsid w:val="00463F17"/>
    <w:rsid w:val="004642F2"/>
    <w:rsid w:val="00464A4E"/>
    <w:rsid w:val="004673FC"/>
    <w:rsid w:val="00467484"/>
    <w:rsid w:val="00467D06"/>
    <w:rsid w:val="00470C07"/>
    <w:rsid w:val="0047248D"/>
    <w:rsid w:val="00475FD4"/>
    <w:rsid w:val="00476EAE"/>
    <w:rsid w:val="00477003"/>
    <w:rsid w:val="00490672"/>
    <w:rsid w:val="004907D1"/>
    <w:rsid w:val="00497871"/>
    <w:rsid w:val="004A0041"/>
    <w:rsid w:val="004A17E5"/>
    <w:rsid w:val="004A2CCA"/>
    <w:rsid w:val="004A33BA"/>
    <w:rsid w:val="004A4405"/>
    <w:rsid w:val="004A4E82"/>
    <w:rsid w:val="004A55AB"/>
    <w:rsid w:val="004A6892"/>
    <w:rsid w:val="004A7294"/>
    <w:rsid w:val="004A7401"/>
    <w:rsid w:val="004B00BC"/>
    <w:rsid w:val="004B53B8"/>
    <w:rsid w:val="004B5BED"/>
    <w:rsid w:val="004B6923"/>
    <w:rsid w:val="004B7214"/>
    <w:rsid w:val="004C2D61"/>
    <w:rsid w:val="004C41D3"/>
    <w:rsid w:val="004C5AEC"/>
    <w:rsid w:val="004C5B2E"/>
    <w:rsid w:val="004C5DEC"/>
    <w:rsid w:val="004C62E0"/>
    <w:rsid w:val="004C65B3"/>
    <w:rsid w:val="004C678C"/>
    <w:rsid w:val="004C7641"/>
    <w:rsid w:val="004D0AEF"/>
    <w:rsid w:val="004D128C"/>
    <w:rsid w:val="004D257D"/>
    <w:rsid w:val="004D2D8C"/>
    <w:rsid w:val="004D370C"/>
    <w:rsid w:val="004D47CC"/>
    <w:rsid w:val="004D5851"/>
    <w:rsid w:val="004D587A"/>
    <w:rsid w:val="004E2EC5"/>
    <w:rsid w:val="004E546A"/>
    <w:rsid w:val="004E6973"/>
    <w:rsid w:val="004E7158"/>
    <w:rsid w:val="004F01AF"/>
    <w:rsid w:val="004F2761"/>
    <w:rsid w:val="004F64F6"/>
    <w:rsid w:val="00500D8E"/>
    <w:rsid w:val="00500FB2"/>
    <w:rsid w:val="005017F2"/>
    <w:rsid w:val="005039A8"/>
    <w:rsid w:val="00504116"/>
    <w:rsid w:val="00506C32"/>
    <w:rsid w:val="00510BE6"/>
    <w:rsid w:val="005138A8"/>
    <w:rsid w:val="00514CC9"/>
    <w:rsid w:val="00516D53"/>
    <w:rsid w:val="005230F2"/>
    <w:rsid w:val="0052396B"/>
    <w:rsid w:val="00523CD5"/>
    <w:rsid w:val="005272E0"/>
    <w:rsid w:val="0053055C"/>
    <w:rsid w:val="00535DC7"/>
    <w:rsid w:val="005508AC"/>
    <w:rsid w:val="00555429"/>
    <w:rsid w:val="00556390"/>
    <w:rsid w:val="00560FBB"/>
    <w:rsid w:val="00561CC5"/>
    <w:rsid w:val="00563C44"/>
    <w:rsid w:val="005658C0"/>
    <w:rsid w:val="005664E6"/>
    <w:rsid w:val="005705E9"/>
    <w:rsid w:val="00570EDE"/>
    <w:rsid w:val="0057458D"/>
    <w:rsid w:val="005746DC"/>
    <w:rsid w:val="00574703"/>
    <w:rsid w:val="00576F8D"/>
    <w:rsid w:val="00581DF4"/>
    <w:rsid w:val="00587531"/>
    <w:rsid w:val="005877C7"/>
    <w:rsid w:val="005906EC"/>
    <w:rsid w:val="00590992"/>
    <w:rsid w:val="00592E73"/>
    <w:rsid w:val="00592EAD"/>
    <w:rsid w:val="00593102"/>
    <w:rsid w:val="00593E35"/>
    <w:rsid w:val="00594B8A"/>
    <w:rsid w:val="00594E38"/>
    <w:rsid w:val="00595225"/>
    <w:rsid w:val="005959CC"/>
    <w:rsid w:val="005A26E8"/>
    <w:rsid w:val="005A3255"/>
    <w:rsid w:val="005A6F0E"/>
    <w:rsid w:val="005B079C"/>
    <w:rsid w:val="005B089C"/>
    <w:rsid w:val="005B0BA8"/>
    <w:rsid w:val="005B4686"/>
    <w:rsid w:val="005B4B92"/>
    <w:rsid w:val="005B5538"/>
    <w:rsid w:val="005B6BE8"/>
    <w:rsid w:val="005C1BDB"/>
    <w:rsid w:val="005C350A"/>
    <w:rsid w:val="005C4510"/>
    <w:rsid w:val="005C4A94"/>
    <w:rsid w:val="005C6508"/>
    <w:rsid w:val="005C7427"/>
    <w:rsid w:val="005D2A7B"/>
    <w:rsid w:val="005D51D9"/>
    <w:rsid w:val="005D715B"/>
    <w:rsid w:val="005D7414"/>
    <w:rsid w:val="005E0BEE"/>
    <w:rsid w:val="005E15DE"/>
    <w:rsid w:val="005E1E2B"/>
    <w:rsid w:val="005E4F5C"/>
    <w:rsid w:val="005E50C8"/>
    <w:rsid w:val="005E6655"/>
    <w:rsid w:val="005E6ADC"/>
    <w:rsid w:val="005E70A6"/>
    <w:rsid w:val="005F1220"/>
    <w:rsid w:val="005F20D1"/>
    <w:rsid w:val="005F2A79"/>
    <w:rsid w:val="005F3AFF"/>
    <w:rsid w:val="005F5175"/>
    <w:rsid w:val="005F65AB"/>
    <w:rsid w:val="005F6EB2"/>
    <w:rsid w:val="005F7981"/>
    <w:rsid w:val="0060000A"/>
    <w:rsid w:val="00601040"/>
    <w:rsid w:val="006028D8"/>
    <w:rsid w:val="006043F7"/>
    <w:rsid w:val="006079EB"/>
    <w:rsid w:val="00607A40"/>
    <w:rsid w:val="00610FA5"/>
    <w:rsid w:val="00611237"/>
    <w:rsid w:val="006121DA"/>
    <w:rsid w:val="0061455A"/>
    <w:rsid w:val="00614C41"/>
    <w:rsid w:val="00622125"/>
    <w:rsid w:val="00624A31"/>
    <w:rsid w:val="006268DC"/>
    <w:rsid w:val="00626B28"/>
    <w:rsid w:val="00627693"/>
    <w:rsid w:val="00632870"/>
    <w:rsid w:val="006336BD"/>
    <w:rsid w:val="0063625F"/>
    <w:rsid w:val="0063682E"/>
    <w:rsid w:val="006369EF"/>
    <w:rsid w:val="00636FAE"/>
    <w:rsid w:val="00641E00"/>
    <w:rsid w:val="006423FB"/>
    <w:rsid w:val="00642CA7"/>
    <w:rsid w:val="00644305"/>
    <w:rsid w:val="00644421"/>
    <w:rsid w:val="00647B46"/>
    <w:rsid w:val="006501F7"/>
    <w:rsid w:val="00650AB7"/>
    <w:rsid w:val="00650AD8"/>
    <w:rsid w:val="00651488"/>
    <w:rsid w:val="006517AE"/>
    <w:rsid w:val="0065411E"/>
    <w:rsid w:val="00655016"/>
    <w:rsid w:val="00655AEC"/>
    <w:rsid w:val="0065726A"/>
    <w:rsid w:val="00657287"/>
    <w:rsid w:val="00660735"/>
    <w:rsid w:val="006626C4"/>
    <w:rsid w:val="006642D9"/>
    <w:rsid w:val="00665DDA"/>
    <w:rsid w:val="00665EF7"/>
    <w:rsid w:val="006661FE"/>
    <w:rsid w:val="00666D5B"/>
    <w:rsid w:val="006732C8"/>
    <w:rsid w:val="00675268"/>
    <w:rsid w:val="00675A38"/>
    <w:rsid w:val="0068237D"/>
    <w:rsid w:val="00682F8A"/>
    <w:rsid w:val="0068428B"/>
    <w:rsid w:val="00686845"/>
    <w:rsid w:val="00686C2D"/>
    <w:rsid w:val="00687247"/>
    <w:rsid w:val="00687BDE"/>
    <w:rsid w:val="00691F70"/>
    <w:rsid w:val="00693BB6"/>
    <w:rsid w:val="006951CB"/>
    <w:rsid w:val="00695BD7"/>
    <w:rsid w:val="00696888"/>
    <w:rsid w:val="00697540"/>
    <w:rsid w:val="0069778C"/>
    <w:rsid w:val="006A48FF"/>
    <w:rsid w:val="006A6993"/>
    <w:rsid w:val="006B1A0C"/>
    <w:rsid w:val="006B45CA"/>
    <w:rsid w:val="006B5E92"/>
    <w:rsid w:val="006B64EE"/>
    <w:rsid w:val="006C18FE"/>
    <w:rsid w:val="006C1F3D"/>
    <w:rsid w:val="006C6076"/>
    <w:rsid w:val="006C63FA"/>
    <w:rsid w:val="006C71FA"/>
    <w:rsid w:val="006D11F5"/>
    <w:rsid w:val="006D2924"/>
    <w:rsid w:val="006D3076"/>
    <w:rsid w:val="006D4B69"/>
    <w:rsid w:val="006D4CCA"/>
    <w:rsid w:val="006D5864"/>
    <w:rsid w:val="006D6B27"/>
    <w:rsid w:val="006E0A88"/>
    <w:rsid w:val="006E2A79"/>
    <w:rsid w:val="006E4ED9"/>
    <w:rsid w:val="006E5A22"/>
    <w:rsid w:val="006E6675"/>
    <w:rsid w:val="006E732B"/>
    <w:rsid w:val="006E7A99"/>
    <w:rsid w:val="006F123A"/>
    <w:rsid w:val="006F1C0E"/>
    <w:rsid w:val="006F3985"/>
    <w:rsid w:val="006F4D7F"/>
    <w:rsid w:val="006F6884"/>
    <w:rsid w:val="007044D7"/>
    <w:rsid w:val="00704D49"/>
    <w:rsid w:val="0070688C"/>
    <w:rsid w:val="00706920"/>
    <w:rsid w:val="00712E6E"/>
    <w:rsid w:val="0071375C"/>
    <w:rsid w:val="00714548"/>
    <w:rsid w:val="007158AA"/>
    <w:rsid w:val="007167A1"/>
    <w:rsid w:val="007168DC"/>
    <w:rsid w:val="007175C0"/>
    <w:rsid w:val="007233CD"/>
    <w:rsid w:val="00723883"/>
    <w:rsid w:val="00723C3C"/>
    <w:rsid w:val="007243F5"/>
    <w:rsid w:val="00734A31"/>
    <w:rsid w:val="007403A1"/>
    <w:rsid w:val="007415A0"/>
    <w:rsid w:val="00741CD8"/>
    <w:rsid w:val="00744401"/>
    <w:rsid w:val="007457A8"/>
    <w:rsid w:val="00745820"/>
    <w:rsid w:val="00746CB0"/>
    <w:rsid w:val="00746DD3"/>
    <w:rsid w:val="0074744E"/>
    <w:rsid w:val="007475F4"/>
    <w:rsid w:val="0075111E"/>
    <w:rsid w:val="00751F7A"/>
    <w:rsid w:val="00753523"/>
    <w:rsid w:val="00757E5D"/>
    <w:rsid w:val="007611A7"/>
    <w:rsid w:val="00763254"/>
    <w:rsid w:val="0076426A"/>
    <w:rsid w:val="0076593D"/>
    <w:rsid w:val="00766523"/>
    <w:rsid w:val="00767286"/>
    <w:rsid w:val="00771F16"/>
    <w:rsid w:val="00773AF7"/>
    <w:rsid w:val="00773B81"/>
    <w:rsid w:val="00775759"/>
    <w:rsid w:val="00775AEC"/>
    <w:rsid w:val="00776F31"/>
    <w:rsid w:val="0078011C"/>
    <w:rsid w:val="00780922"/>
    <w:rsid w:val="0078169B"/>
    <w:rsid w:val="00781F2F"/>
    <w:rsid w:val="00785AC4"/>
    <w:rsid w:val="00785C23"/>
    <w:rsid w:val="0078620C"/>
    <w:rsid w:val="0078671F"/>
    <w:rsid w:val="00790397"/>
    <w:rsid w:val="007909C2"/>
    <w:rsid w:val="00792145"/>
    <w:rsid w:val="00792614"/>
    <w:rsid w:val="00794E22"/>
    <w:rsid w:val="007A0095"/>
    <w:rsid w:val="007A06F7"/>
    <w:rsid w:val="007A0804"/>
    <w:rsid w:val="007A36AB"/>
    <w:rsid w:val="007A39C4"/>
    <w:rsid w:val="007A53F2"/>
    <w:rsid w:val="007A638F"/>
    <w:rsid w:val="007A7CFD"/>
    <w:rsid w:val="007B4458"/>
    <w:rsid w:val="007B76BE"/>
    <w:rsid w:val="007C1042"/>
    <w:rsid w:val="007C3C02"/>
    <w:rsid w:val="007C465E"/>
    <w:rsid w:val="007D38D4"/>
    <w:rsid w:val="007D7299"/>
    <w:rsid w:val="007D72B4"/>
    <w:rsid w:val="007E1C18"/>
    <w:rsid w:val="007E3A08"/>
    <w:rsid w:val="007E45AC"/>
    <w:rsid w:val="007E6D0D"/>
    <w:rsid w:val="007F10E4"/>
    <w:rsid w:val="007F4739"/>
    <w:rsid w:val="007F59B5"/>
    <w:rsid w:val="007F7981"/>
    <w:rsid w:val="00807AB3"/>
    <w:rsid w:val="00811D11"/>
    <w:rsid w:val="0081221E"/>
    <w:rsid w:val="00812AD8"/>
    <w:rsid w:val="00814FD6"/>
    <w:rsid w:val="00815A9F"/>
    <w:rsid w:val="008167A0"/>
    <w:rsid w:val="008218F0"/>
    <w:rsid w:val="0082463E"/>
    <w:rsid w:val="00824F0C"/>
    <w:rsid w:val="008253B6"/>
    <w:rsid w:val="00825817"/>
    <w:rsid w:val="00831F1F"/>
    <w:rsid w:val="00834FD8"/>
    <w:rsid w:val="00840069"/>
    <w:rsid w:val="00840AE1"/>
    <w:rsid w:val="008427ED"/>
    <w:rsid w:val="00843205"/>
    <w:rsid w:val="00843DC6"/>
    <w:rsid w:val="00843F2F"/>
    <w:rsid w:val="00845193"/>
    <w:rsid w:val="00847FD3"/>
    <w:rsid w:val="00850D4F"/>
    <w:rsid w:val="0085278F"/>
    <w:rsid w:val="00855265"/>
    <w:rsid w:val="008560C9"/>
    <w:rsid w:val="0085694B"/>
    <w:rsid w:val="008571F6"/>
    <w:rsid w:val="00857449"/>
    <w:rsid w:val="00861674"/>
    <w:rsid w:val="00863A08"/>
    <w:rsid w:val="008658D6"/>
    <w:rsid w:val="00865FDD"/>
    <w:rsid w:val="0086643E"/>
    <w:rsid w:val="00867F1D"/>
    <w:rsid w:val="00871653"/>
    <w:rsid w:val="00872532"/>
    <w:rsid w:val="00873E27"/>
    <w:rsid w:val="00874011"/>
    <w:rsid w:val="00875150"/>
    <w:rsid w:val="00877575"/>
    <w:rsid w:val="00877717"/>
    <w:rsid w:val="0087771F"/>
    <w:rsid w:val="00877EFA"/>
    <w:rsid w:val="00880A77"/>
    <w:rsid w:val="00880B8B"/>
    <w:rsid w:val="008816B3"/>
    <w:rsid w:val="008847AA"/>
    <w:rsid w:val="00885499"/>
    <w:rsid w:val="008857BC"/>
    <w:rsid w:val="00886B31"/>
    <w:rsid w:val="008875CA"/>
    <w:rsid w:val="008903BC"/>
    <w:rsid w:val="00891ABD"/>
    <w:rsid w:val="00893037"/>
    <w:rsid w:val="008A0186"/>
    <w:rsid w:val="008A2A3E"/>
    <w:rsid w:val="008A54FD"/>
    <w:rsid w:val="008B0A49"/>
    <w:rsid w:val="008B1F20"/>
    <w:rsid w:val="008B2DC5"/>
    <w:rsid w:val="008B33D4"/>
    <w:rsid w:val="008C036E"/>
    <w:rsid w:val="008C0D90"/>
    <w:rsid w:val="008C10E1"/>
    <w:rsid w:val="008C38B5"/>
    <w:rsid w:val="008C3DB2"/>
    <w:rsid w:val="008C41D7"/>
    <w:rsid w:val="008D1337"/>
    <w:rsid w:val="008D1CB5"/>
    <w:rsid w:val="008D3818"/>
    <w:rsid w:val="008D3829"/>
    <w:rsid w:val="008D3BF2"/>
    <w:rsid w:val="008D6233"/>
    <w:rsid w:val="008D64AD"/>
    <w:rsid w:val="008E23B2"/>
    <w:rsid w:val="008E2B72"/>
    <w:rsid w:val="008E452B"/>
    <w:rsid w:val="008E5721"/>
    <w:rsid w:val="008E5E1A"/>
    <w:rsid w:val="008E6019"/>
    <w:rsid w:val="008E638A"/>
    <w:rsid w:val="008E6E7F"/>
    <w:rsid w:val="008E7BBA"/>
    <w:rsid w:val="008F1EAE"/>
    <w:rsid w:val="008F2B12"/>
    <w:rsid w:val="008F4CFA"/>
    <w:rsid w:val="008F6A42"/>
    <w:rsid w:val="008F7765"/>
    <w:rsid w:val="00900764"/>
    <w:rsid w:val="00900F6E"/>
    <w:rsid w:val="0090493F"/>
    <w:rsid w:val="00905CA4"/>
    <w:rsid w:val="00913EE3"/>
    <w:rsid w:val="00914C64"/>
    <w:rsid w:val="00914E38"/>
    <w:rsid w:val="00915066"/>
    <w:rsid w:val="00915C56"/>
    <w:rsid w:val="009208F8"/>
    <w:rsid w:val="00921D41"/>
    <w:rsid w:val="00925799"/>
    <w:rsid w:val="00930DAA"/>
    <w:rsid w:val="009344D6"/>
    <w:rsid w:val="00935E9D"/>
    <w:rsid w:val="00940FE3"/>
    <w:rsid w:val="00941176"/>
    <w:rsid w:val="0094126E"/>
    <w:rsid w:val="00942ED8"/>
    <w:rsid w:val="0094380E"/>
    <w:rsid w:val="00950F1C"/>
    <w:rsid w:val="00953415"/>
    <w:rsid w:val="00954027"/>
    <w:rsid w:val="0095697B"/>
    <w:rsid w:val="00957983"/>
    <w:rsid w:val="00960F10"/>
    <w:rsid w:val="0096308E"/>
    <w:rsid w:val="009712E2"/>
    <w:rsid w:val="0097242B"/>
    <w:rsid w:val="00972B6E"/>
    <w:rsid w:val="00973484"/>
    <w:rsid w:val="00973766"/>
    <w:rsid w:val="00973CCC"/>
    <w:rsid w:val="0097407C"/>
    <w:rsid w:val="0097446D"/>
    <w:rsid w:val="00976D91"/>
    <w:rsid w:val="00976E68"/>
    <w:rsid w:val="00977EF8"/>
    <w:rsid w:val="00981D9B"/>
    <w:rsid w:val="009820B1"/>
    <w:rsid w:val="00983380"/>
    <w:rsid w:val="0099005A"/>
    <w:rsid w:val="00992129"/>
    <w:rsid w:val="00992590"/>
    <w:rsid w:val="00992654"/>
    <w:rsid w:val="0099394C"/>
    <w:rsid w:val="009967E8"/>
    <w:rsid w:val="009A0285"/>
    <w:rsid w:val="009A3A62"/>
    <w:rsid w:val="009A4845"/>
    <w:rsid w:val="009A7052"/>
    <w:rsid w:val="009B1047"/>
    <w:rsid w:val="009B2367"/>
    <w:rsid w:val="009B2F00"/>
    <w:rsid w:val="009B360E"/>
    <w:rsid w:val="009B4F17"/>
    <w:rsid w:val="009B4F6B"/>
    <w:rsid w:val="009B595B"/>
    <w:rsid w:val="009B62E5"/>
    <w:rsid w:val="009B65A5"/>
    <w:rsid w:val="009C00BB"/>
    <w:rsid w:val="009C1F4A"/>
    <w:rsid w:val="009C33CE"/>
    <w:rsid w:val="009C3480"/>
    <w:rsid w:val="009C5C39"/>
    <w:rsid w:val="009D6BD8"/>
    <w:rsid w:val="009D7F7A"/>
    <w:rsid w:val="009D7F82"/>
    <w:rsid w:val="009E26FF"/>
    <w:rsid w:val="009E31F8"/>
    <w:rsid w:val="009F0546"/>
    <w:rsid w:val="009F16EE"/>
    <w:rsid w:val="00A0078C"/>
    <w:rsid w:val="00A0086D"/>
    <w:rsid w:val="00A019E7"/>
    <w:rsid w:val="00A02C2D"/>
    <w:rsid w:val="00A03E05"/>
    <w:rsid w:val="00A03F85"/>
    <w:rsid w:val="00A0727F"/>
    <w:rsid w:val="00A07803"/>
    <w:rsid w:val="00A12C5F"/>
    <w:rsid w:val="00A13CB7"/>
    <w:rsid w:val="00A15541"/>
    <w:rsid w:val="00A20C10"/>
    <w:rsid w:val="00A227F6"/>
    <w:rsid w:val="00A237A9"/>
    <w:rsid w:val="00A246FF"/>
    <w:rsid w:val="00A251C7"/>
    <w:rsid w:val="00A25784"/>
    <w:rsid w:val="00A264B7"/>
    <w:rsid w:val="00A26517"/>
    <w:rsid w:val="00A265B1"/>
    <w:rsid w:val="00A26866"/>
    <w:rsid w:val="00A27544"/>
    <w:rsid w:val="00A31AA9"/>
    <w:rsid w:val="00A33729"/>
    <w:rsid w:val="00A33BDD"/>
    <w:rsid w:val="00A34690"/>
    <w:rsid w:val="00A375E9"/>
    <w:rsid w:val="00A37A08"/>
    <w:rsid w:val="00A41492"/>
    <w:rsid w:val="00A42419"/>
    <w:rsid w:val="00A42C0A"/>
    <w:rsid w:val="00A42D6E"/>
    <w:rsid w:val="00A43784"/>
    <w:rsid w:val="00A4397A"/>
    <w:rsid w:val="00A452F7"/>
    <w:rsid w:val="00A458DB"/>
    <w:rsid w:val="00A45BAE"/>
    <w:rsid w:val="00A45FD0"/>
    <w:rsid w:val="00A463BB"/>
    <w:rsid w:val="00A46906"/>
    <w:rsid w:val="00A47593"/>
    <w:rsid w:val="00A50292"/>
    <w:rsid w:val="00A53324"/>
    <w:rsid w:val="00A55E7B"/>
    <w:rsid w:val="00A57FD7"/>
    <w:rsid w:val="00A6004E"/>
    <w:rsid w:val="00A60906"/>
    <w:rsid w:val="00A614EC"/>
    <w:rsid w:val="00A64AB0"/>
    <w:rsid w:val="00A654D6"/>
    <w:rsid w:val="00A66266"/>
    <w:rsid w:val="00A714AF"/>
    <w:rsid w:val="00A725CB"/>
    <w:rsid w:val="00A73B70"/>
    <w:rsid w:val="00A8025A"/>
    <w:rsid w:val="00A80451"/>
    <w:rsid w:val="00A8146F"/>
    <w:rsid w:val="00A877A2"/>
    <w:rsid w:val="00A9488C"/>
    <w:rsid w:val="00A95E92"/>
    <w:rsid w:val="00A966C7"/>
    <w:rsid w:val="00A96EE0"/>
    <w:rsid w:val="00A973F8"/>
    <w:rsid w:val="00A97DED"/>
    <w:rsid w:val="00AA1671"/>
    <w:rsid w:val="00AA3A36"/>
    <w:rsid w:val="00AA6082"/>
    <w:rsid w:val="00AA6B92"/>
    <w:rsid w:val="00AA7591"/>
    <w:rsid w:val="00AB2E97"/>
    <w:rsid w:val="00AB3979"/>
    <w:rsid w:val="00AB6797"/>
    <w:rsid w:val="00AB6C72"/>
    <w:rsid w:val="00AB7458"/>
    <w:rsid w:val="00AB760C"/>
    <w:rsid w:val="00AB7BBC"/>
    <w:rsid w:val="00AC1637"/>
    <w:rsid w:val="00AC1FD0"/>
    <w:rsid w:val="00AC553B"/>
    <w:rsid w:val="00AC5A2C"/>
    <w:rsid w:val="00AC6E01"/>
    <w:rsid w:val="00AD2D1B"/>
    <w:rsid w:val="00AD2D57"/>
    <w:rsid w:val="00AD2E77"/>
    <w:rsid w:val="00AD3BDF"/>
    <w:rsid w:val="00AD51AA"/>
    <w:rsid w:val="00AD6707"/>
    <w:rsid w:val="00AE1528"/>
    <w:rsid w:val="00AE1BA9"/>
    <w:rsid w:val="00AE35C2"/>
    <w:rsid w:val="00AE4D68"/>
    <w:rsid w:val="00AE6D2A"/>
    <w:rsid w:val="00AF7769"/>
    <w:rsid w:val="00B05113"/>
    <w:rsid w:val="00B05647"/>
    <w:rsid w:val="00B0616B"/>
    <w:rsid w:val="00B12EA6"/>
    <w:rsid w:val="00B15662"/>
    <w:rsid w:val="00B2240F"/>
    <w:rsid w:val="00B226B4"/>
    <w:rsid w:val="00B26040"/>
    <w:rsid w:val="00B3165D"/>
    <w:rsid w:val="00B32F64"/>
    <w:rsid w:val="00B361C0"/>
    <w:rsid w:val="00B40BA3"/>
    <w:rsid w:val="00B4451E"/>
    <w:rsid w:val="00B4615A"/>
    <w:rsid w:val="00B51150"/>
    <w:rsid w:val="00B528A9"/>
    <w:rsid w:val="00B54828"/>
    <w:rsid w:val="00B54839"/>
    <w:rsid w:val="00B550B2"/>
    <w:rsid w:val="00B55237"/>
    <w:rsid w:val="00B57A7E"/>
    <w:rsid w:val="00B72AFF"/>
    <w:rsid w:val="00B73161"/>
    <w:rsid w:val="00B75FF3"/>
    <w:rsid w:val="00B76E8D"/>
    <w:rsid w:val="00B85A7F"/>
    <w:rsid w:val="00B86950"/>
    <w:rsid w:val="00B9060E"/>
    <w:rsid w:val="00B92D5D"/>
    <w:rsid w:val="00B941B8"/>
    <w:rsid w:val="00B94E78"/>
    <w:rsid w:val="00B96B47"/>
    <w:rsid w:val="00BA48C5"/>
    <w:rsid w:val="00BA4C9B"/>
    <w:rsid w:val="00BA6989"/>
    <w:rsid w:val="00BB3F21"/>
    <w:rsid w:val="00BB4076"/>
    <w:rsid w:val="00BB40FB"/>
    <w:rsid w:val="00BB5213"/>
    <w:rsid w:val="00BB5A3B"/>
    <w:rsid w:val="00BB716F"/>
    <w:rsid w:val="00BC0063"/>
    <w:rsid w:val="00BC0524"/>
    <w:rsid w:val="00BC100E"/>
    <w:rsid w:val="00BC2E12"/>
    <w:rsid w:val="00BC490F"/>
    <w:rsid w:val="00BC7ACE"/>
    <w:rsid w:val="00BD3034"/>
    <w:rsid w:val="00BD3877"/>
    <w:rsid w:val="00BD46A9"/>
    <w:rsid w:val="00BD477F"/>
    <w:rsid w:val="00BD5158"/>
    <w:rsid w:val="00BD54CC"/>
    <w:rsid w:val="00BD6F1B"/>
    <w:rsid w:val="00BD78ED"/>
    <w:rsid w:val="00BE156F"/>
    <w:rsid w:val="00BE2936"/>
    <w:rsid w:val="00BE3EDB"/>
    <w:rsid w:val="00BE7121"/>
    <w:rsid w:val="00BF1DF7"/>
    <w:rsid w:val="00BF1F09"/>
    <w:rsid w:val="00BF3365"/>
    <w:rsid w:val="00BF6D8B"/>
    <w:rsid w:val="00C0064A"/>
    <w:rsid w:val="00C0407E"/>
    <w:rsid w:val="00C04325"/>
    <w:rsid w:val="00C043E2"/>
    <w:rsid w:val="00C0582A"/>
    <w:rsid w:val="00C05E06"/>
    <w:rsid w:val="00C0622F"/>
    <w:rsid w:val="00C11970"/>
    <w:rsid w:val="00C17293"/>
    <w:rsid w:val="00C1745C"/>
    <w:rsid w:val="00C2262F"/>
    <w:rsid w:val="00C242D6"/>
    <w:rsid w:val="00C27697"/>
    <w:rsid w:val="00C277C1"/>
    <w:rsid w:val="00C314EA"/>
    <w:rsid w:val="00C31BD6"/>
    <w:rsid w:val="00C32514"/>
    <w:rsid w:val="00C34264"/>
    <w:rsid w:val="00C3553F"/>
    <w:rsid w:val="00C365F9"/>
    <w:rsid w:val="00C40A30"/>
    <w:rsid w:val="00C41061"/>
    <w:rsid w:val="00C41FA1"/>
    <w:rsid w:val="00C427E7"/>
    <w:rsid w:val="00C44A7B"/>
    <w:rsid w:val="00C4509C"/>
    <w:rsid w:val="00C51A00"/>
    <w:rsid w:val="00C51EBA"/>
    <w:rsid w:val="00C56305"/>
    <w:rsid w:val="00C576FC"/>
    <w:rsid w:val="00C60455"/>
    <w:rsid w:val="00C61BC9"/>
    <w:rsid w:val="00C644DF"/>
    <w:rsid w:val="00C6586B"/>
    <w:rsid w:val="00C65DED"/>
    <w:rsid w:val="00C65F2F"/>
    <w:rsid w:val="00C67BE7"/>
    <w:rsid w:val="00C70493"/>
    <w:rsid w:val="00C73D1A"/>
    <w:rsid w:val="00C74530"/>
    <w:rsid w:val="00C74958"/>
    <w:rsid w:val="00C75791"/>
    <w:rsid w:val="00C76547"/>
    <w:rsid w:val="00C80F61"/>
    <w:rsid w:val="00C812BC"/>
    <w:rsid w:val="00C81B5B"/>
    <w:rsid w:val="00C8280E"/>
    <w:rsid w:val="00C835C5"/>
    <w:rsid w:val="00C837DD"/>
    <w:rsid w:val="00C918AD"/>
    <w:rsid w:val="00C92696"/>
    <w:rsid w:val="00C937A1"/>
    <w:rsid w:val="00C94E54"/>
    <w:rsid w:val="00C95512"/>
    <w:rsid w:val="00C96739"/>
    <w:rsid w:val="00CA076C"/>
    <w:rsid w:val="00CA44C9"/>
    <w:rsid w:val="00CA4BD0"/>
    <w:rsid w:val="00CA4D33"/>
    <w:rsid w:val="00CA6496"/>
    <w:rsid w:val="00CB17B0"/>
    <w:rsid w:val="00CB36C8"/>
    <w:rsid w:val="00CB4F8E"/>
    <w:rsid w:val="00CB7DFD"/>
    <w:rsid w:val="00CC0246"/>
    <w:rsid w:val="00CC57B3"/>
    <w:rsid w:val="00CC62C0"/>
    <w:rsid w:val="00CC7AD4"/>
    <w:rsid w:val="00CD08B7"/>
    <w:rsid w:val="00CD0913"/>
    <w:rsid w:val="00CD31D0"/>
    <w:rsid w:val="00CD7046"/>
    <w:rsid w:val="00CD77BB"/>
    <w:rsid w:val="00CD79B7"/>
    <w:rsid w:val="00CE26D8"/>
    <w:rsid w:val="00CF0166"/>
    <w:rsid w:val="00CF0B2E"/>
    <w:rsid w:val="00CF10BF"/>
    <w:rsid w:val="00CF291B"/>
    <w:rsid w:val="00CF2ABD"/>
    <w:rsid w:val="00CF416F"/>
    <w:rsid w:val="00CF61DD"/>
    <w:rsid w:val="00CF73ED"/>
    <w:rsid w:val="00CF7923"/>
    <w:rsid w:val="00CF7D9E"/>
    <w:rsid w:val="00D0221C"/>
    <w:rsid w:val="00D04BBE"/>
    <w:rsid w:val="00D107C2"/>
    <w:rsid w:val="00D11BAE"/>
    <w:rsid w:val="00D11DE7"/>
    <w:rsid w:val="00D11EC3"/>
    <w:rsid w:val="00D12C19"/>
    <w:rsid w:val="00D137A6"/>
    <w:rsid w:val="00D139FF"/>
    <w:rsid w:val="00D1556D"/>
    <w:rsid w:val="00D15B03"/>
    <w:rsid w:val="00D178B4"/>
    <w:rsid w:val="00D206B8"/>
    <w:rsid w:val="00D20EDF"/>
    <w:rsid w:val="00D220DE"/>
    <w:rsid w:val="00D242EF"/>
    <w:rsid w:val="00D26AAC"/>
    <w:rsid w:val="00D26B22"/>
    <w:rsid w:val="00D30B25"/>
    <w:rsid w:val="00D31017"/>
    <w:rsid w:val="00D3116C"/>
    <w:rsid w:val="00D3242F"/>
    <w:rsid w:val="00D328B1"/>
    <w:rsid w:val="00D33AF0"/>
    <w:rsid w:val="00D37E7B"/>
    <w:rsid w:val="00D40B44"/>
    <w:rsid w:val="00D41C86"/>
    <w:rsid w:val="00D45947"/>
    <w:rsid w:val="00D53D34"/>
    <w:rsid w:val="00D5528F"/>
    <w:rsid w:val="00D559F5"/>
    <w:rsid w:val="00D55ACB"/>
    <w:rsid w:val="00D570A2"/>
    <w:rsid w:val="00D625F6"/>
    <w:rsid w:val="00D62F60"/>
    <w:rsid w:val="00D72478"/>
    <w:rsid w:val="00D731F0"/>
    <w:rsid w:val="00D734F5"/>
    <w:rsid w:val="00D73B5F"/>
    <w:rsid w:val="00D73D99"/>
    <w:rsid w:val="00D77074"/>
    <w:rsid w:val="00D820EE"/>
    <w:rsid w:val="00D837D4"/>
    <w:rsid w:val="00D840F4"/>
    <w:rsid w:val="00D84945"/>
    <w:rsid w:val="00D84F41"/>
    <w:rsid w:val="00D85B01"/>
    <w:rsid w:val="00D918FE"/>
    <w:rsid w:val="00D91F42"/>
    <w:rsid w:val="00D94158"/>
    <w:rsid w:val="00D94F69"/>
    <w:rsid w:val="00D95902"/>
    <w:rsid w:val="00D97197"/>
    <w:rsid w:val="00DA3F89"/>
    <w:rsid w:val="00DA557A"/>
    <w:rsid w:val="00DB0C47"/>
    <w:rsid w:val="00DB2EB9"/>
    <w:rsid w:val="00DB6076"/>
    <w:rsid w:val="00DB6407"/>
    <w:rsid w:val="00DB6B9F"/>
    <w:rsid w:val="00DC2955"/>
    <w:rsid w:val="00DC2CF9"/>
    <w:rsid w:val="00DC31C5"/>
    <w:rsid w:val="00DC358C"/>
    <w:rsid w:val="00DC4A15"/>
    <w:rsid w:val="00DC6BAE"/>
    <w:rsid w:val="00DC73C0"/>
    <w:rsid w:val="00DC7AA0"/>
    <w:rsid w:val="00DC7B97"/>
    <w:rsid w:val="00DD4112"/>
    <w:rsid w:val="00DD4770"/>
    <w:rsid w:val="00DD4952"/>
    <w:rsid w:val="00DD572D"/>
    <w:rsid w:val="00DD7953"/>
    <w:rsid w:val="00DE3248"/>
    <w:rsid w:val="00DE4A1A"/>
    <w:rsid w:val="00DE61C2"/>
    <w:rsid w:val="00DE6912"/>
    <w:rsid w:val="00DE7F44"/>
    <w:rsid w:val="00DF018B"/>
    <w:rsid w:val="00DF3338"/>
    <w:rsid w:val="00DF3E0E"/>
    <w:rsid w:val="00DF49AA"/>
    <w:rsid w:val="00DF5423"/>
    <w:rsid w:val="00DF55CD"/>
    <w:rsid w:val="00DF5766"/>
    <w:rsid w:val="00DF6906"/>
    <w:rsid w:val="00E00595"/>
    <w:rsid w:val="00E01E7B"/>
    <w:rsid w:val="00E0335B"/>
    <w:rsid w:val="00E11426"/>
    <w:rsid w:val="00E11D35"/>
    <w:rsid w:val="00E12E8A"/>
    <w:rsid w:val="00E13CE2"/>
    <w:rsid w:val="00E1450E"/>
    <w:rsid w:val="00E1616E"/>
    <w:rsid w:val="00E17278"/>
    <w:rsid w:val="00E20C95"/>
    <w:rsid w:val="00E22C5C"/>
    <w:rsid w:val="00E24832"/>
    <w:rsid w:val="00E2490C"/>
    <w:rsid w:val="00E3375A"/>
    <w:rsid w:val="00E34CBC"/>
    <w:rsid w:val="00E3558A"/>
    <w:rsid w:val="00E43999"/>
    <w:rsid w:val="00E44A24"/>
    <w:rsid w:val="00E473CD"/>
    <w:rsid w:val="00E50505"/>
    <w:rsid w:val="00E5272E"/>
    <w:rsid w:val="00E54533"/>
    <w:rsid w:val="00E55A4D"/>
    <w:rsid w:val="00E60362"/>
    <w:rsid w:val="00E62020"/>
    <w:rsid w:val="00E62253"/>
    <w:rsid w:val="00E64FD3"/>
    <w:rsid w:val="00E704C1"/>
    <w:rsid w:val="00E70C04"/>
    <w:rsid w:val="00E71827"/>
    <w:rsid w:val="00E7233E"/>
    <w:rsid w:val="00E7314B"/>
    <w:rsid w:val="00E75C2D"/>
    <w:rsid w:val="00E75E65"/>
    <w:rsid w:val="00E761A3"/>
    <w:rsid w:val="00E82105"/>
    <w:rsid w:val="00E8243F"/>
    <w:rsid w:val="00E84592"/>
    <w:rsid w:val="00E845AD"/>
    <w:rsid w:val="00E84D34"/>
    <w:rsid w:val="00E84FE0"/>
    <w:rsid w:val="00E85688"/>
    <w:rsid w:val="00E914DF"/>
    <w:rsid w:val="00E92431"/>
    <w:rsid w:val="00E9495C"/>
    <w:rsid w:val="00E951DE"/>
    <w:rsid w:val="00E9735C"/>
    <w:rsid w:val="00EA1AF4"/>
    <w:rsid w:val="00EA2406"/>
    <w:rsid w:val="00EA3B77"/>
    <w:rsid w:val="00EA4574"/>
    <w:rsid w:val="00EA4A9F"/>
    <w:rsid w:val="00EA78B2"/>
    <w:rsid w:val="00EB157B"/>
    <w:rsid w:val="00EB17BA"/>
    <w:rsid w:val="00EB2A96"/>
    <w:rsid w:val="00EB354E"/>
    <w:rsid w:val="00EB3C96"/>
    <w:rsid w:val="00EB62ED"/>
    <w:rsid w:val="00EB633F"/>
    <w:rsid w:val="00EC17DB"/>
    <w:rsid w:val="00EC4DD6"/>
    <w:rsid w:val="00EC55C7"/>
    <w:rsid w:val="00EC7072"/>
    <w:rsid w:val="00EC7F2E"/>
    <w:rsid w:val="00ED14ED"/>
    <w:rsid w:val="00ED3D3D"/>
    <w:rsid w:val="00EE0E57"/>
    <w:rsid w:val="00EE2505"/>
    <w:rsid w:val="00EE559B"/>
    <w:rsid w:val="00EE5853"/>
    <w:rsid w:val="00EE599D"/>
    <w:rsid w:val="00EE6836"/>
    <w:rsid w:val="00EF4421"/>
    <w:rsid w:val="00EF7205"/>
    <w:rsid w:val="00F01468"/>
    <w:rsid w:val="00F02380"/>
    <w:rsid w:val="00F0265D"/>
    <w:rsid w:val="00F03F52"/>
    <w:rsid w:val="00F10069"/>
    <w:rsid w:val="00F124DA"/>
    <w:rsid w:val="00F204C4"/>
    <w:rsid w:val="00F24908"/>
    <w:rsid w:val="00F25FB4"/>
    <w:rsid w:val="00F26E03"/>
    <w:rsid w:val="00F33DD5"/>
    <w:rsid w:val="00F35C2F"/>
    <w:rsid w:val="00F36352"/>
    <w:rsid w:val="00F40C68"/>
    <w:rsid w:val="00F4223A"/>
    <w:rsid w:val="00F45E3F"/>
    <w:rsid w:val="00F518D8"/>
    <w:rsid w:val="00F53115"/>
    <w:rsid w:val="00F53217"/>
    <w:rsid w:val="00F542F1"/>
    <w:rsid w:val="00F55093"/>
    <w:rsid w:val="00F564C7"/>
    <w:rsid w:val="00F571B3"/>
    <w:rsid w:val="00F63E00"/>
    <w:rsid w:val="00F64DA3"/>
    <w:rsid w:val="00F64EB9"/>
    <w:rsid w:val="00F66A8A"/>
    <w:rsid w:val="00F6716A"/>
    <w:rsid w:val="00F712FA"/>
    <w:rsid w:val="00F74DAC"/>
    <w:rsid w:val="00F752D1"/>
    <w:rsid w:val="00F76952"/>
    <w:rsid w:val="00F84605"/>
    <w:rsid w:val="00F84A9E"/>
    <w:rsid w:val="00F84C7B"/>
    <w:rsid w:val="00F8620D"/>
    <w:rsid w:val="00F95FAA"/>
    <w:rsid w:val="00F96C6F"/>
    <w:rsid w:val="00FA1455"/>
    <w:rsid w:val="00FA16DB"/>
    <w:rsid w:val="00FA3083"/>
    <w:rsid w:val="00FA376F"/>
    <w:rsid w:val="00FA4DF2"/>
    <w:rsid w:val="00FA5465"/>
    <w:rsid w:val="00FA54DD"/>
    <w:rsid w:val="00FA7E36"/>
    <w:rsid w:val="00FB03B8"/>
    <w:rsid w:val="00FB0FCA"/>
    <w:rsid w:val="00FB2C48"/>
    <w:rsid w:val="00FC2ECB"/>
    <w:rsid w:val="00FC4565"/>
    <w:rsid w:val="00FC4A67"/>
    <w:rsid w:val="00FC787B"/>
    <w:rsid w:val="00FD04A6"/>
    <w:rsid w:val="00FD19CB"/>
    <w:rsid w:val="00FD7C96"/>
    <w:rsid w:val="00FE0FDF"/>
    <w:rsid w:val="00FE1C7F"/>
    <w:rsid w:val="00FE239B"/>
    <w:rsid w:val="00FE4754"/>
    <w:rsid w:val="00FF0D8B"/>
    <w:rsid w:val="00FF1633"/>
    <w:rsid w:val="00FF30B5"/>
    <w:rsid w:val="00FF35D9"/>
    <w:rsid w:val="00FF3D5F"/>
    <w:rsid w:val="00FF660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9F784BB"/>
  <w14:defaultImageDpi w14:val="96"/>
  <w15:docId w15:val="{D8BACB38-1B95-42E5-BDFA-C10D3FC32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2" w:unhideWhenUsed="1" w:qFormat="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lsdException w:name="Book Title" w:semiHidden="1" w:uiPriority="33"/>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952"/>
    <w:pPr>
      <w:spacing w:after="0" w:line="240" w:lineRule="auto"/>
    </w:pPr>
    <w:rPr>
      <w:rFonts w:ascii="Arial" w:hAnsi="Arial"/>
      <w:szCs w:val="24"/>
    </w:rPr>
  </w:style>
  <w:style w:type="paragraph" w:styleId="Heading1">
    <w:name w:val="heading 1"/>
    <w:basedOn w:val="Normal"/>
    <w:next w:val="Normal"/>
    <w:link w:val="Heading1Char"/>
    <w:uiPriority w:val="9"/>
    <w:semiHidden/>
    <w:qFormat/>
    <w:rsid w:val="006D6CAD"/>
    <w:pPr>
      <w:outlineLvl w:val="0"/>
    </w:pPr>
  </w:style>
  <w:style w:type="paragraph" w:styleId="Heading2">
    <w:name w:val="heading 2"/>
    <w:basedOn w:val="Heading1"/>
    <w:next w:val="Normal"/>
    <w:link w:val="Heading2Char"/>
    <w:uiPriority w:val="9"/>
    <w:semiHidden/>
    <w:qFormat/>
    <w:rsid w:val="006D6CAD"/>
    <w:pPr>
      <w:outlineLvl w:val="1"/>
    </w:pPr>
  </w:style>
  <w:style w:type="paragraph" w:styleId="Heading3">
    <w:name w:val="heading 3"/>
    <w:basedOn w:val="Heading2"/>
    <w:next w:val="Normal"/>
    <w:link w:val="Heading3Char"/>
    <w:uiPriority w:val="99"/>
    <w:semiHidden/>
    <w:qFormat/>
    <w:rsid w:val="00E52030"/>
    <w:pPr>
      <w:jc w:val="both"/>
      <w:outlineLvl w:val="2"/>
    </w:pPr>
    <w:rPr>
      <w:rFonts w:cs="Arial"/>
      <w:sz w:val="22"/>
      <w:szCs w:val="22"/>
      <w:lang w:eastAsia="en-US"/>
    </w:rPr>
  </w:style>
  <w:style w:type="paragraph" w:styleId="Heading4">
    <w:name w:val="heading 4"/>
    <w:basedOn w:val="Heading3"/>
    <w:next w:val="Normal"/>
    <w:link w:val="Heading4Char"/>
    <w:uiPriority w:val="99"/>
    <w:semiHidden/>
    <w:qFormat/>
    <w:rsid w:val="00E52030"/>
    <w:p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locked/>
    <w:rsid w:val="009C23A9"/>
    <w:rPr>
      <w:rFonts w:ascii="Arial" w:hAnsi="Arial" w:cs="Times New Roman"/>
      <w:sz w:val="20"/>
      <w:szCs w:val="20"/>
      <w:lang w:val="x-none" w:eastAsia="en-US"/>
    </w:rPr>
  </w:style>
  <w:style w:type="character" w:customStyle="1" w:styleId="Heading2Char">
    <w:name w:val="Heading 2 Char"/>
    <w:basedOn w:val="DefaultParagraphFont"/>
    <w:link w:val="Heading2"/>
    <w:uiPriority w:val="9"/>
    <w:semiHidden/>
    <w:locked/>
    <w:rsid w:val="009C23A9"/>
    <w:rPr>
      <w:rFonts w:ascii="Arial" w:hAnsi="Arial" w:cs="Times New Roman"/>
      <w:sz w:val="20"/>
      <w:szCs w:val="20"/>
      <w:lang w:val="x-none" w:eastAsia="en-US"/>
    </w:rPr>
  </w:style>
  <w:style w:type="paragraph" w:customStyle="1" w:styleId="MLAnnexureHeading">
    <w:name w:val="ML_AnnexureHeading"/>
    <w:basedOn w:val="MLNormal"/>
    <w:next w:val="MLBodyText"/>
    <w:qFormat/>
    <w:rsid w:val="00F76952"/>
    <w:pPr>
      <w:keepNext/>
      <w:pageBreakBefore/>
      <w:widowControl w:val="0"/>
      <w:numPr>
        <w:numId w:val="3"/>
      </w:numPr>
      <w:jc w:val="right"/>
      <w:outlineLvl w:val="0"/>
    </w:pPr>
    <w:rPr>
      <w:rFonts w:eastAsia="Arial" w:cs="Arial"/>
      <w:b/>
      <w:color w:val="808080"/>
      <w:sz w:val="28"/>
      <w:szCs w:val="36"/>
    </w:rPr>
  </w:style>
  <w:style w:type="paragraph" w:customStyle="1" w:styleId="MLNormal">
    <w:name w:val="ML_Normal"/>
    <w:basedOn w:val="Normal"/>
    <w:rsid w:val="00F76952"/>
    <w:pPr>
      <w:spacing w:after="240"/>
      <w:jc w:val="both"/>
    </w:pPr>
    <w:rPr>
      <w:szCs w:val="20"/>
      <w:lang w:eastAsia="en-US"/>
    </w:rPr>
  </w:style>
  <w:style w:type="paragraph" w:customStyle="1" w:styleId="MLBackground1">
    <w:name w:val="ML_Background1"/>
    <w:basedOn w:val="MLNormal"/>
    <w:qFormat/>
    <w:rsid w:val="00F76952"/>
    <w:pPr>
      <w:widowControl w:val="0"/>
      <w:numPr>
        <w:numId w:val="7"/>
      </w:numPr>
    </w:pPr>
    <w:rPr>
      <w:rFonts w:eastAsia="Arial" w:cs="Arial"/>
      <w:szCs w:val="21"/>
    </w:rPr>
  </w:style>
  <w:style w:type="paragraph" w:customStyle="1" w:styleId="MLBackground2">
    <w:name w:val="ML_Background2"/>
    <w:basedOn w:val="MLNormal"/>
    <w:rsid w:val="00F76952"/>
    <w:pPr>
      <w:widowControl w:val="0"/>
      <w:numPr>
        <w:ilvl w:val="1"/>
        <w:numId w:val="7"/>
      </w:numPr>
    </w:pPr>
    <w:rPr>
      <w:rFonts w:eastAsia="Arial" w:cs="Arial"/>
      <w:szCs w:val="21"/>
    </w:rPr>
  </w:style>
  <w:style w:type="paragraph" w:customStyle="1" w:styleId="MLBackground3">
    <w:name w:val="ML_Background3"/>
    <w:basedOn w:val="MLNormal"/>
    <w:rsid w:val="00F76952"/>
    <w:pPr>
      <w:widowControl w:val="0"/>
      <w:numPr>
        <w:ilvl w:val="2"/>
        <w:numId w:val="7"/>
      </w:numPr>
    </w:pPr>
    <w:rPr>
      <w:rFonts w:eastAsia="Arial" w:cs="Arial"/>
      <w:szCs w:val="21"/>
    </w:rPr>
  </w:style>
  <w:style w:type="paragraph" w:customStyle="1" w:styleId="MLBodyText">
    <w:name w:val="ML_BodyText"/>
    <w:basedOn w:val="MLNormal"/>
    <w:qFormat/>
    <w:rsid w:val="00F76952"/>
  </w:style>
  <w:style w:type="paragraph" w:customStyle="1" w:styleId="MLBullet0">
    <w:name w:val="ML_Bullet0"/>
    <w:basedOn w:val="MLNormal"/>
    <w:qFormat/>
    <w:rsid w:val="00F76952"/>
    <w:pPr>
      <w:numPr>
        <w:numId w:val="5"/>
      </w:numPr>
    </w:pPr>
    <w:rPr>
      <w:rFonts w:eastAsia="MS Mincho"/>
    </w:rPr>
  </w:style>
  <w:style w:type="paragraph" w:customStyle="1" w:styleId="MLBullet1">
    <w:name w:val="ML_Bullet1"/>
    <w:basedOn w:val="MLNormal"/>
    <w:rsid w:val="00F76952"/>
    <w:pPr>
      <w:numPr>
        <w:ilvl w:val="1"/>
        <w:numId w:val="5"/>
      </w:numPr>
    </w:pPr>
    <w:rPr>
      <w:rFonts w:eastAsia="MS Mincho"/>
    </w:rPr>
  </w:style>
  <w:style w:type="paragraph" w:customStyle="1" w:styleId="MLBullet2">
    <w:name w:val="ML_Bullet2"/>
    <w:basedOn w:val="MLNormal"/>
    <w:rsid w:val="00F76952"/>
    <w:pPr>
      <w:numPr>
        <w:ilvl w:val="2"/>
        <w:numId w:val="5"/>
      </w:numPr>
    </w:pPr>
    <w:rPr>
      <w:rFonts w:eastAsia="MS Mincho"/>
    </w:rPr>
  </w:style>
  <w:style w:type="paragraph" w:customStyle="1" w:styleId="MLBullet3">
    <w:name w:val="ML_Bullet3"/>
    <w:basedOn w:val="MLNormal"/>
    <w:rsid w:val="00F76952"/>
    <w:pPr>
      <w:numPr>
        <w:ilvl w:val="3"/>
        <w:numId w:val="5"/>
      </w:numPr>
    </w:pPr>
    <w:rPr>
      <w:rFonts w:eastAsia="MS Mincho"/>
    </w:rPr>
  </w:style>
  <w:style w:type="paragraph" w:customStyle="1" w:styleId="MLBullet4">
    <w:name w:val="ML_Bullet4"/>
    <w:basedOn w:val="MLNormal"/>
    <w:rsid w:val="00F76952"/>
    <w:pPr>
      <w:numPr>
        <w:ilvl w:val="4"/>
        <w:numId w:val="5"/>
      </w:numPr>
    </w:pPr>
    <w:rPr>
      <w:rFonts w:eastAsia="MS Mincho"/>
    </w:rPr>
  </w:style>
  <w:style w:type="paragraph" w:customStyle="1" w:styleId="MLBullet5">
    <w:name w:val="ML_Bullet5"/>
    <w:basedOn w:val="MLNormal"/>
    <w:rsid w:val="00F76952"/>
    <w:pPr>
      <w:numPr>
        <w:ilvl w:val="5"/>
        <w:numId w:val="5"/>
      </w:numPr>
    </w:pPr>
    <w:rPr>
      <w:rFonts w:eastAsia="MS Mincho"/>
    </w:rPr>
  </w:style>
  <w:style w:type="paragraph" w:customStyle="1" w:styleId="MLFooter">
    <w:name w:val="ML_Footer"/>
    <w:basedOn w:val="MLNormal"/>
    <w:qFormat/>
    <w:rsid w:val="00F76952"/>
    <w:pPr>
      <w:spacing w:after="0"/>
      <w:jc w:val="left"/>
    </w:pPr>
    <w:rPr>
      <w:sz w:val="18"/>
    </w:rPr>
  </w:style>
  <w:style w:type="paragraph" w:customStyle="1" w:styleId="MLHeadingCaps">
    <w:name w:val="ML_HeadingCaps"/>
    <w:basedOn w:val="MLNormal"/>
    <w:next w:val="MLBodyText"/>
    <w:qFormat/>
    <w:rsid w:val="00F76952"/>
    <w:pPr>
      <w:keepNext/>
      <w:keepLines/>
      <w:spacing w:after="120"/>
      <w:jc w:val="left"/>
    </w:pPr>
    <w:rPr>
      <w:b/>
      <w:caps/>
    </w:rPr>
  </w:style>
  <w:style w:type="paragraph" w:customStyle="1" w:styleId="MLHeadingDeed">
    <w:name w:val="ML_HeadingDeed"/>
    <w:basedOn w:val="MLNormal"/>
    <w:next w:val="MLBodyText"/>
    <w:qFormat/>
    <w:rsid w:val="00F76952"/>
    <w:pPr>
      <w:keepNext/>
      <w:jc w:val="left"/>
    </w:pPr>
    <w:rPr>
      <w:b/>
      <w:color w:val="003366"/>
      <w:sz w:val="28"/>
    </w:rPr>
  </w:style>
  <w:style w:type="paragraph" w:customStyle="1" w:styleId="MLHeadingNoCaps">
    <w:name w:val="ML_HeadingNoCaps"/>
    <w:basedOn w:val="MLNormal"/>
    <w:next w:val="MLBodyText"/>
    <w:qFormat/>
    <w:rsid w:val="00F76952"/>
    <w:pPr>
      <w:keepNext/>
      <w:keepLines/>
      <w:spacing w:after="120"/>
      <w:jc w:val="left"/>
    </w:pPr>
    <w:rPr>
      <w:b/>
    </w:rPr>
  </w:style>
  <w:style w:type="paragraph" w:customStyle="1" w:styleId="MLHeadingTitle">
    <w:name w:val="ML_HeadingTitle"/>
    <w:basedOn w:val="MLNormal"/>
    <w:next w:val="MLBodyText"/>
    <w:qFormat/>
    <w:rsid w:val="00F76952"/>
    <w:pPr>
      <w:keepNext/>
      <w:keepLines/>
      <w:spacing w:after="360"/>
      <w:jc w:val="center"/>
    </w:pPr>
    <w:rPr>
      <w:b/>
      <w:caps/>
      <w:color w:val="003366"/>
      <w:sz w:val="32"/>
    </w:rPr>
  </w:style>
  <w:style w:type="paragraph" w:customStyle="1" w:styleId="MLIndent1">
    <w:name w:val="ML_Indent1"/>
    <w:basedOn w:val="MLNormal"/>
    <w:qFormat/>
    <w:rsid w:val="00F76952"/>
    <w:pPr>
      <w:ind w:left="709"/>
    </w:pPr>
  </w:style>
  <w:style w:type="paragraph" w:customStyle="1" w:styleId="MLIndent2">
    <w:name w:val="ML_Indent2"/>
    <w:basedOn w:val="MLNormal"/>
    <w:rsid w:val="00F76952"/>
    <w:pPr>
      <w:ind w:left="1418"/>
    </w:pPr>
  </w:style>
  <w:style w:type="paragraph" w:customStyle="1" w:styleId="MLIndent3">
    <w:name w:val="ML_Indent3"/>
    <w:basedOn w:val="MLNormal"/>
    <w:rsid w:val="00F76952"/>
    <w:pPr>
      <w:ind w:left="2126"/>
    </w:pPr>
  </w:style>
  <w:style w:type="paragraph" w:customStyle="1" w:styleId="MLIndent4">
    <w:name w:val="ML_Indent4"/>
    <w:basedOn w:val="MLNormal"/>
    <w:rsid w:val="00F76952"/>
    <w:pPr>
      <w:ind w:left="2835"/>
    </w:pPr>
  </w:style>
  <w:style w:type="paragraph" w:customStyle="1" w:styleId="MLIndent5">
    <w:name w:val="ML_Indent5"/>
    <w:basedOn w:val="MLNormal"/>
    <w:rsid w:val="00F76952"/>
    <w:pPr>
      <w:ind w:left="3544"/>
    </w:pPr>
  </w:style>
  <w:style w:type="paragraph" w:customStyle="1" w:styleId="MLIndent6">
    <w:name w:val="ML_Indent6"/>
    <w:basedOn w:val="MLNormal"/>
    <w:rsid w:val="00F76952"/>
    <w:pPr>
      <w:ind w:left="4253"/>
    </w:pPr>
  </w:style>
  <w:style w:type="paragraph" w:customStyle="1" w:styleId="MLNumber0">
    <w:name w:val="ML_Number0"/>
    <w:basedOn w:val="MLNormal"/>
    <w:next w:val="MLNumber1"/>
    <w:qFormat/>
    <w:rsid w:val="00F76952"/>
    <w:pPr>
      <w:keepNext/>
      <w:numPr>
        <w:numId w:val="2"/>
      </w:numPr>
      <w:spacing w:after="120"/>
      <w:jc w:val="left"/>
    </w:pPr>
    <w:rPr>
      <w:b/>
      <w:bCs/>
    </w:rPr>
  </w:style>
  <w:style w:type="paragraph" w:customStyle="1" w:styleId="MLNumber1">
    <w:name w:val="ML_Number1"/>
    <w:basedOn w:val="MLNormal"/>
    <w:next w:val="MLIndent1"/>
    <w:qFormat/>
    <w:rsid w:val="00F76952"/>
    <w:pPr>
      <w:keepNext/>
      <w:numPr>
        <w:ilvl w:val="1"/>
        <w:numId w:val="2"/>
      </w:numPr>
      <w:jc w:val="left"/>
    </w:pPr>
    <w:rPr>
      <w:b/>
      <w:caps/>
    </w:rPr>
  </w:style>
  <w:style w:type="paragraph" w:customStyle="1" w:styleId="MLNumber2">
    <w:name w:val="ML_Number2"/>
    <w:basedOn w:val="MLNormal"/>
    <w:next w:val="MLIndent1"/>
    <w:rsid w:val="00F76952"/>
    <w:pPr>
      <w:keepNext/>
      <w:numPr>
        <w:ilvl w:val="2"/>
        <w:numId w:val="2"/>
      </w:numPr>
      <w:jc w:val="left"/>
    </w:pPr>
    <w:rPr>
      <w:b/>
    </w:rPr>
  </w:style>
  <w:style w:type="paragraph" w:customStyle="1" w:styleId="MLNumber2NB">
    <w:name w:val="ML_Number2NB"/>
    <w:basedOn w:val="MLNumber2"/>
    <w:rsid w:val="00F76952"/>
    <w:pPr>
      <w:keepNext w:val="0"/>
      <w:jc w:val="both"/>
    </w:pPr>
    <w:rPr>
      <w:b w:val="0"/>
    </w:rPr>
  </w:style>
  <w:style w:type="paragraph" w:customStyle="1" w:styleId="MLNumber3">
    <w:name w:val="ML_Number3"/>
    <w:basedOn w:val="MLNormal"/>
    <w:link w:val="MLNumber3Char"/>
    <w:rsid w:val="00F76952"/>
    <w:pPr>
      <w:numPr>
        <w:ilvl w:val="3"/>
        <w:numId w:val="2"/>
      </w:numPr>
    </w:pPr>
  </w:style>
  <w:style w:type="paragraph" w:customStyle="1" w:styleId="MLNumber3B">
    <w:name w:val="ML_Number3B"/>
    <w:basedOn w:val="MLNumber3"/>
    <w:rsid w:val="00F76952"/>
    <w:pPr>
      <w:keepNext/>
      <w:jc w:val="left"/>
    </w:pPr>
    <w:rPr>
      <w:b/>
    </w:rPr>
  </w:style>
  <w:style w:type="paragraph" w:customStyle="1" w:styleId="MLNumber4">
    <w:name w:val="ML_Number4"/>
    <w:basedOn w:val="MLNormal"/>
    <w:rsid w:val="00F76952"/>
    <w:pPr>
      <w:numPr>
        <w:ilvl w:val="4"/>
        <w:numId w:val="2"/>
      </w:numPr>
    </w:pPr>
  </w:style>
  <w:style w:type="paragraph" w:customStyle="1" w:styleId="MLNumber5">
    <w:name w:val="ML_Number5"/>
    <w:basedOn w:val="MLNormal"/>
    <w:rsid w:val="00F76952"/>
    <w:pPr>
      <w:numPr>
        <w:ilvl w:val="5"/>
        <w:numId w:val="2"/>
      </w:numPr>
    </w:pPr>
  </w:style>
  <w:style w:type="paragraph" w:customStyle="1" w:styleId="MLNumber6">
    <w:name w:val="ML_Number6"/>
    <w:basedOn w:val="MLNormal"/>
    <w:rsid w:val="00F76952"/>
    <w:pPr>
      <w:numPr>
        <w:ilvl w:val="6"/>
        <w:numId w:val="2"/>
      </w:numPr>
    </w:pPr>
  </w:style>
  <w:style w:type="paragraph" w:customStyle="1" w:styleId="MLNumber7">
    <w:name w:val="ML_Number7"/>
    <w:basedOn w:val="MLNormal"/>
    <w:rsid w:val="00F76952"/>
    <w:pPr>
      <w:numPr>
        <w:ilvl w:val="7"/>
        <w:numId w:val="2"/>
      </w:numPr>
    </w:pPr>
  </w:style>
  <w:style w:type="paragraph" w:customStyle="1" w:styleId="MLNumberList">
    <w:name w:val="ML_NumberList"/>
    <w:basedOn w:val="MLNormal"/>
    <w:qFormat/>
    <w:rsid w:val="00F76952"/>
    <w:pPr>
      <w:numPr>
        <w:numId w:val="1"/>
      </w:numPr>
    </w:pPr>
    <w:rPr>
      <w:szCs w:val="24"/>
    </w:rPr>
  </w:style>
  <w:style w:type="paragraph" w:customStyle="1" w:styleId="MLSchedule0Heading">
    <w:name w:val="ML_Schedule0_Heading"/>
    <w:basedOn w:val="MLNormal"/>
    <w:next w:val="MLBodyText"/>
    <w:qFormat/>
    <w:rsid w:val="00F76952"/>
    <w:pPr>
      <w:keepNext/>
      <w:pageBreakBefore/>
      <w:widowControl w:val="0"/>
      <w:jc w:val="right"/>
      <w:outlineLvl w:val="0"/>
    </w:pPr>
    <w:rPr>
      <w:rFonts w:eastAsia="Arial" w:cs="Arial"/>
      <w:b/>
      <w:color w:val="808080"/>
      <w:sz w:val="28"/>
      <w:szCs w:val="21"/>
    </w:rPr>
  </w:style>
  <w:style w:type="paragraph" w:customStyle="1" w:styleId="MLSchedule1">
    <w:name w:val="ML_Schedule1"/>
    <w:basedOn w:val="MLNormal"/>
    <w:qFormat/>
    <w:rsid w:val="00F76952"/>
    <w:pPr>
      <w:widowControl w:val="0"/>
      <w:numPr>
        <w:ilvl w:val="1"/>
        <w:numId w:val="4"/>
      </w:numPr>
      <w:outlineLvl w:val="1"/>
    </w:pPr>
    <w:rPr>
      <w:rFonts w:eastAsia="Arial" w:cs="Arial"/>
      <w:szCs w:val="21"/>
    </w:rPr>
  </w:style>
  <w:style w:type="paragraph" w:customStyle="1" w:styleId="MLSchedule2">
    <w:name w:val="ML_Schedule2"/>
    <w:basedOn w:val="MLNormal"/>
    <w:rsid w:val="00F76952"/>
    <w:pPr>
      <w:widowControl w:val="0"/>
      <w:numPr>
        <w:ilvl w:val="2"/>
        <w:numId w:val="4"/>
      </w:numPr>
    </w:pPr>
    <w:rPr>
      <w:rFonts w:eastAsia="Arial" w:cs="Arial"/>
      <w:szCs w:val="21"/>
    </w:rPr>
  </w:style>
  <w:style w:type="paragraph" w:customStyle="1" w:styleId="MLSchedule3">
    <w:name w:val="ML_Schedule3"/>
    <w:basedOn w:val="MLNormal"/>
    <w:rsid w:val="00F76952"/>
    <w:pPr>
      <w:widowControl w:val="0"/>
      <w:numPr>
        <w:ilvl w:val="3"/>
        <w:numId w:val="4"/>
      </w:numPr>
    </w:pPr>
    <w:rPr>
      <w:rFonts w:eastAsia="Arial" w:cs="Arial"/>
      <w:szCs w:val="21"/>
    </w:rPr>
  </w:style>
  <w:style w:type="paragraph" w:customStyle="1" w:styleId="MLSchedule4">
    <w:name w:val="ML_Schedule4"/>
    <w:basedOn w:val="MLNormal"/>
    <w:rsid w:val="00F76952"/>
    <w:pPr>
      <w:numPr>
        <w:ilvl w:val="4"/>
        <w:numId w:val="4"/>
      </w:numPr>
    </w:pPr>
  </w:style>
  <w:style w:type="paragraph" w:customStyle="1" w:styleId="MLTableNumber">
    <w:name w:val="ML_TableNumber"/>
    <w:basedOn w:val="MLNormal"/>
    <w:qFormat/>
    <w:rsid w:val="00F76952"/>
    <w:pPr>
      <w:numPr>
        <w:numId w:val="6"/>
      </w:numPr>
      <w:spacing w:after="0"/>
      <w:jc w:val="left"/>
    </w:pPr>
    <w:rPr>
      <w:rFonts w:eastAsia="MS Mincho"/>
    </w:rPr>
  </w:style>
  <w:style w:type="paragraph" w:customStyle="1" w:styleId="MLTableText">
    <w:name w:val="ML_TableText"/>
    <w:basedOn w:val="MLNormal"/>
    <w:qFormat/>
    <w:rsid w:val="00F76952"/>
    <w:pPr>
      <w:spacing w:after="0"/>
      <w:jc w:val="left"/>
    </w:pPr>
    <w:rPr>
      <w:rFonts w:eastAsia="MS Mincho"/>
    </w:rPr>
  </w:style>
  <w:style w:type="paragraph" w:styleId="TOC1">
    <w:name w:val="toc 1"/>
    <w:basedOn w:val="Normal"/>
    <w:next w:val="Normal"/>
    <w:autoRedefine/>
    <w:uiPriority w:val="39"/>
    <w:rsid w:val="00F76952"/>
    <w:pPr>
      <w:tabs>
        <w:tab w:val="left" w:pos="425"/>
        <w:tab w:val="right" w:leader="dot" w:pos="9021"/>
      </w:tabs>
      <w:spacing w:before="120" w:after="120"/>
      <w:ind w:left="426" w:hanging="426"/>
    </w:pPr>
    <w:rPr>
      <w:b/>
      <w:caps/>
      <w:noProof/>
      <w:szCs w:val="20"/>
      <w:lang w:eastAsia="en-US"/>
    </w:rPr>
  </w:style>
  <w:style w:type="paragraph" w:styleId="TOC2">
    <w:name w:val="toc 2"/>
    <w:basedOn w:val="Normal"/>
    <w:next w:val="Normal"/>
    <w:autoRedefine/>
    <w:uiPriority w:val="39"/>
    <w:rsid w:val="00F76952"/>
    <w:pPr>
      <w:tabs>
        <w:tab w:val="left" w:pos="992"/>
        <w:tab w:val="right" w:leader="dot" w:pos="9021"/>
      </w:tabs>
      <w:ind w:left="993" w:hanging="567"/>
    </w:pPr>
    <w:rPr>
      <w:smallCaps/>
      <w:noProof/>
      <w:color w:val="5F5F5F"/>
      <w:szCs w:val="20"/>
      <w:lang w:eastAsia="en-US"/>
    </w:rPr>
  </w:style>
  <w:style w:type="paragraph" w:styleId="BalloonText">
    <w:name w:val="Balloon Text"/>
    <w:basedOn w:val="Normal"/>
    <w:link w:val="BalloonTextChar"/>
    <w:uiPriority w:val="99"/>
    <w:semiHidden/>
    <w:rsid w:val="00A7716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77169"/>
    <w:rPr>
      <w:rFonts w:ascii="Tahoma" w:hAnsi="Tahoma" w:cs="Tahoma"/>
      <w:sz w:val="16"/>
      <w:szCs w:val="16"/>
    </w:rPr>
  </w:style>
  <w:style w:type="paragraph" w:styleId="TOC3">
    <w:name w:val="toc 3"/>
    <w:basedOn w:val="Normal"/>
    <w:next w:val="Normal"/>
    <w:autoRedefine/>
    <w:uiPriority w:val="39"/>
    <w:unhideWhenUsed/>
    <w:rsid w:val="00F76952"/>
    <w:pPr>
      <w:tabs>
        <w:tab w:val="left" w:pos="1559"/>
        <w:tab w:val="right" w:leader="dot" w:pos="9021"/>
      </w:tabs>
      <w:spacing w:before="120" w:after="120"/>
      <w:ind w:left="1559" w:hanging="1559"/>
    </w:pPr>
    <w:rPr>
      <w:b/>
      <w:caps/>
    </w:rPr>
  </w:style>
  <w:style w:type="paragraph" w:styleId="Header">
    <w:name w:val="header"/>
    <w:aliases w:val="HeaderPort"/>
    <w:basedOn w:val="Normal"/>
    <w:link w:val="HeaderChar"/>
    <w:rsid w:val="00DB5B34"/>
    <w:pPr>
      <w:tabs>
        <w:tab w:val="center" w:pos="4513"/>
        <w:tab w:val="right" w:pos="9026"/>
      </w:tabs>
    </w:pPr>
  </w:style>
  <w:style w:type="character" w:customStyle="1" w:styleId="HeaderChar">
    <w:name w:val="Header Char"/>
    <w:aliases w:val="HeaderPort Char"/>
    <w:basedOn w:val="DefaultParagraphFont"/>
    <w:link w:val="Header"/>
    <w:locked/>
    <w:rsid w:val="00DB5B34"/>
    <w:rPr>
      <w:rFonts w:ascii="Arial" w:hAnsi="Arial" w:cs="Times New Roman"/>
      <w:sz w:val="24"/>
      <w:szCs w:val="24"/>
    </w:rPr>
  </w:style>
  <w:style w:type="paragraph" w:styleId="Footer">
    <w:name w:val="footer"/>
    <w:basedOn w:val="Normal"/>
    <w:link w:val="FooterChar"/>
    <w:uiPriority w:val="99"/>
    <w:rsid w:val="00DB5B34"/>
    <w:pPr>
      <w:tabs>
        <w:tab w:val="center" w:pos="4513"/>
        <w:tab w:val="right" w:pos="9026"/>
      </w:tabs>
    </w:pPr>
  </w:style>
  <w:style w:type="character" w:customStyle="1" w:styleId="FooterChar">
    <w:name w:val="Footer Char"/>
    <w:basedOn w:val="DefaultParagraphFont"/>
    <w:link w:val="Footer"/>
    <w:uiPriority w:val="99"/>
    <w:locked/>
    <w:rsid w:val="00DB5B34"/>
    <w:rPr>
      <w:rFonts w:ascii="Arial" w:hAnsi="Arial" w:cs="Times New Roman"/>
      <w:sz w:val="24"/>
      <w:szCs w:val="24"/>
    </w:rPr>
  </w:style>
  <w:style w:type="table" w:styleId="TableGrid">
    <w:name w:val="Table Grid"/>
    <w:basedOn w:val="TableNormal"/>
    <w:uiPriority w:val="59"/>
    <w:rsid w:val="00420908"/>
    <w:pPr>
      <w:spacing w:after="0" w:line="240" w:lineRule="auto"/>
    </w:pPr>
    <w:rPr>
      <w:rFonts w:asciiTheme="minorHAnsi" w:eastAsiaTheme="minorEastAsia"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9"/>
    <w:semiHidden/>
    <w:locked/>
    <w:rsid w:val="0020621A"/>
    <w:rPr>
      <w:rFonts w:ascii="Arial" w:hAnsi="Arial" w:cs="Arial"/>
      <w:lang w:val="x-none" w:eastAsia="en-US"/>
    </w:rPr>
  </w:style>
  <w:style w:type="character" w:customStyle="1" w:styleId="Heading4Char">
    <w:name w:val="Heading 4 Char"/>
    <w:basedOn w:val="DefaultParagraphFont"/>
    <w:link w:val="Heading4"/>
    <w:uiPriority w:val="99"/>
    <w:semiHidden/>
    <w:locked/>
    <w:rsid w:val="0020621A"/>
    <w:rPr>
      <w:rFonts w:ascii="Arial" w:hAnsi="Arial" w:cs="Arial"/>
      <w:lang w:val="x-none" w:eastAsia="en-US"/>
    </w:rPr>
  </w:style>
  <w:style w:type="character" w:styleId="Hyperlink">
    <w:name w:val="Hyperlink"/>
    <w:basedOn w:val="DefaultParagraphFont"/>
    <w:uiPriority w:val="99"/>
    <w:semiHidden/>
    <w:rsid w:val="00C043E2"/>
    <w:rPr>
      <w:color w:val="0000FF" w:themeColor="hyperlink"/>
      <w:u w:val="single"/>
    </w:rPr>
  </w:style>
  <w:style w:type="character" w:styleId="CommentReference">
    <w:name w:val="annotation reference"/>
    <w:basedOn w:val="DefaultParagraphFont"/>
    <w:uiPriority w:val="99"/>
    <w:semiHidden/>
    <w:rsid w:val="000E3CA0"/>
    <w:rPr>
      <w:sz w:val="16"/>
      <w:szCs w:val="16"/>
    </w:rPr>
  </w:style>
  <w:style w:type="paragraph" w:styleId="CommentText">
    <w:name w:val="annotation text"/>
    <w:basedOn w:val="Normal"/>
    <w:link w:val="CommentTextChar"/>
    <w:uiPriority w:val="99"/>
    <w:semiHidden/>
    <w:rsid w:val="000E3CA0"/>
    <w:rPr>
      <w:szCs w:val="20"/>
    </w:rPr>
  </w:style>
  <w:style w:type="character" w:customStyle="1" w:styleId="CommentTextChar">
    <w:name w:val="Comment Text Char"/>
    <w:basedOn w:val="DefaultParagraphFont"/>
    <w:link w:val="CommentText"/>
    <w:uiPriority w:val="99"/>
    <w:semiHidden/>
    <w:rsid w:val="000E3CA0"/>
    <w:rPr>
      <w:rFonts w:ascii="Arial" w:hAnsi="Arial"/>
    </w:rPr>
  </w:style>
  <w:style w:type="paragraph" w:styleId="CommentSubject">
    <w:name w:val="annotation subject"/>
    <w:basedOn w:val="CommentText"/>
    <w:next w:val="CommentText"/>
    <w:link w:val="CommentSubjectChar"/>
    <w:uiPriority w:val="99"/>
    <w:semiHidden/>
    <w:rsid w:val="000E3CA0"/>
    <w:rPr>
      <w:b/>
      <w:bCs/>
    </w:rPr>
  </w:style>
  <w:style w:type="character" w:customStyle="1" w:styleId="CommentSubjectChar">
    <w:name w:val="Comment Subject Char"/>
    <w:basedOn w:val="CommentTextChar"/>
    <w:link w:val="CommentSubject"/>
    <w:uiPriority w:val="99"/>
    <w:semiHidden/>
    <w:rsid w:val="000E3CA0"/>
    <w:rPr>
      <w:rFonts w:ascii="Arial" w:hAnsi="Arial"/>
      <w:b/>
      <w:bCs/>
    </w:rPr>
  </w:style>
  <w:style w:type="paragraph" w:styleId="Revision">
    <w:name w:val="Revision"/>
    <w:hidden/>
    <w:uiPriority w:val="99"/>
    <w:semiHidden/>
    <w:rsid w:val="00A725CB"/>
    <w:pPr>
      <w:spacing w:after="0" w:line="240" w:lineRule="auto"/>
    </w:pPr>
    <w:rPr>
      <w:rFonts w:ascii="Arial" w:hAnsi="Arial"/>
      <w:szCs w:val="24"/>
    </w:rPr>
  </w:style>
  <w:style w:type="paragraph" w:styleId="ListParagraph">
    <w:name w:val="List Paragraph"/>
    <w:basedOn w:val="Normal"/>
    <w:link w:val="ListParagraphChar"/>
    <w:uiPriority w:val="34"/>
    <w:qFormat/>
    <w:rsid w:val="00261F6D"/>
    <w:pPr>
      <w:ind w:left="720"/>
      <w:contextualSpacing/>
    </w:pPr>
  </w:style>
  <w:style w:type="paragraph" w:styleId="TOCHeading">
    <w:name w:val="TOC Heading"/>
    <w:basedOn w:val="Heading1"/>
    <w:next w:val="Normal"/>
    <w:uiPriority w:val="39"/>
    <w:unhideWhenUsed/>
    <w:qFormat/>
    <w:rsid w:val="00DD4112"/>
    <w:pPr>
      <w:keepNext/>
      <w:keepLines/>
      <w:spacing w:before="480" w:line="276" w:lineRule="auto"/>
      <w:outlineLvl w:val="9"/>
    </w:pPr>
    <w:rPr>
      <w:rFonts w:asciiTheme="majorHAnsi" w:eastAsiaTheme="majorEastAsia" w:hAnsiTheme="majorHAnsi" w:cstheme="majorBidi"/>
      <w:b/>
      <w:bCs/>
      <w:color w:val="365F91" w:themeColor="accent1" w:themeShade="BF"/>
      <w:sz w:val="28"/>
      <w:szCs w:val="28"/>
      <w:lang w:val="en-US" w:eastAsia="ja-JP"/>
    </w:rPr>
  </w:style>
  <w:style w:type="paragraph" w:styleId="NormalWeb">
    <w:name w:val="Normal (Web)"/>
    <w:basedOn w:val="Normal"/>
    <w:uiPriority w:val="99"/>
    <w:semiHidden/>
    <w:unhideWhenUsed/>
    <w:rsid w:val="00AE35C2"/>
    <w:pPr>
      <w:spacing w:before="100" w:beforeAutospacing="1" w:after="100" w:afterAutospacing="1"/>
    </w:pPr>
    <w:rPr>
      <w:rFonts w:ascii="Times New Roman" w:hAnsi="Times New Roman"/>
      <w:sz w:val="24"/>
    </w:rPr>
  </w:style>
  <w:style w:type="character" w:styleId="Emphasis">
    <w:name w:val="Emphasis"/>
    <w:basedOn w:val="DefaultParagraphFont"/>
    <w:uiPriority w:val="20"/>
    <w:qFormat/>
    <w:rsid w:val="00E2490C"/>
    <w:rPr>
      <w:i/>
      <w:iCs/>
    </w:rPr>
  </w:style>
  <w:style w:type="paragraph" w:styleId="FootnoteText">
    <w:name w:val="footnote text"/>
    <w:basedOn w:val="Normal"/>
    <w:link w:val="FootnoteTextChar"/>
    <w:uiPriority w:val="99"/>
    <w:semiHidden/>
    <w:unhideWhenUsed/>
    <w:rsid w:val="003A7D6E"/>
    <w:rPr>
      <w:szCs w:val="20"/>
    </w:rPr>
  </w:style>
  <w:style w:type="character" w:customStyle="1" w:styleId="FootnoteTextChar">
    <w:name w:val="Footnote Text Char"/>
    <w:basedOn w:val="DefaultParagraphFont"/>
    <w:link w:val="FootnoteText"/>
    <w:uiPriority w:val="99"/>
    <w:semiHidden/>
    <w:rsid w:val="003A7D6E"/>
    <w:rPr>
      <w:rFonts w:ascii="Arial" w:hAnsi="Arial"/>
    </w:rPr>
  </w:style>
  <w:style w:type="character" w:styleId="FootnoteReference">
    <w:name w:val="footnote reference"/>
    <w:basedOn w:val="DefaultParagraphFont"/>
    <w:uiPriority w:val="99"/>
    <w:semiHidden/>
    <w:unhideWhenUsed/>
    <w:rsid w:val="003A7D6E"/>
    <w:rPr>
      <w:vertAlign w:val="superscript"/>
    </w:rPr>
  </w:style>
  <w:style w:type="paragraph" w:customStyle="1" w:styleId="Indent2">
    <w:name w:val="Indent 2"/>
    <w:basedOn w:val="Normal"/>
    <w:rsid w:val="00665DDA"/>
    <w:pPr>
      <w:spacing w:after="240"/>
      <w:ind w:left="737"/>
    </w:pPr>
    <w:rPr>
      <w:rFonts w:ascii="Times New Roman" w:hAnsi="Times New Roman"/>
      <w:sz w:val="23"/>
      <w:szCs w:val="20"/>
      <w:lang w:eastAsia="en-US"/>
    </w:rPr>
  </w:style>
  <w:style w:type="paragraph" w:customStyle="1" w:styleId="FSbullet">
    <w:name w:val="FSbullet"/>
    <w:basedOn w:val="Normal"/>
    <w:rsid w:val="004569C4"/>
    <w:pPr>
      <w:numPr>
        <w:ilvl w:val="8"/>
        <w:numId w:val="2"/>
      </w:numPr>
      <w:tabs>
        <w:tab w:val="clear" w:pos="0"/>
      </w:tabs>
      <w:spacing w:after="120" w:line="260" w:lineRule="atLeast"/>
    </w:pPr>
    <w:rPr>
      <w:szCs w:val="20"/>
      <w:lang w:eastAsia="en-US"/>
    </w:rPr>
  </w:style>
  <w:style w:type="paragraph" w:customStyle="1" w:styleId="FScheckbullet">
    <w:name w:val="FScheckbullet"/>
    <w:basedOn w:val="Normal"/>
    <w:rsid w:val="004569C4"/>
    <w:pPr>
      <w:numPr>
        <w:numId w:val="9"/>
      </w:numPr>
      <w:tabs>
        <w:tab w:val="clear" w:pos="643"/>
      </w:tabs>
      <w:spacing w:before="60" w:after="60" w:line="260" w:lineRule="atLeast"/>
      <w:ind w:left="709" w:hanging="284"/>
    </w:pPr>
    <w:rPr>
      <w:szCs w:val="20"/>
      <w:lang w:eastAsia="en-US"/>
    </w:rPr>
  </w:style>
  <w:style w:type="paragraph" w:customStyle="1" w:styleId="ML-SAIndent4">
    <w:name w:val="ML-SA_Indent4"/>
    <w:basedOn w:val="Normal"/>
    <w:rsid w:val="00DD4952"/>
    <w:pPr>
      <w:spacing w:after="240"/>
      <w:ind w:left="2835"/>
      <w:jc w:val="both"/>
    </w:pPr>
    <w:rPr>
      <w:szCs w:val="20"/>
      <w:lang w:eastAsia="en-US"/>
    </w:rPr>
  </w:style>
  <w:style w:type="character" w:customStyle="1" w:styleId="EItalic">
    <w:name w:val="EItalic"/>
    <w:rsid w:val="00EC17DB"/>
    <w:rPr>
      <w:i/>
    </w:rPr>
  </w:style>
  <w:style w:type="paragraph" w:styleId="NormalIndent">
    <w:name w:val="Normal Indent"/>
    <w:aliases w:val="Normal Indent Char Char,Normal Indent Char1"/>
    <w:basedOn w:val="Normal"/>
    <w:link w:val="NormalIndentChar"/>
    <w:uiPriority w:val="2"/>
    <w:qFormat/>
    <w:rsid w:val="00D137A6"/>
    <w:pPr>
      <w:spacing w:after="120" w:line="270" w:lineRule="atLeast"/>
      <w:ind w:left="851"/>
    </w:pPr>
    <w:rPr>
      <w:sz w:val="21"/>
      <w:szCs w:val="18"/>
      <w:lang w:val="x-none" w:eastAsia="x-none"/>
    </w:rPr>
  </w:style>
  <w:style w:type="character" w:customStyle="1" w:styleId="NormalIndentChar">
    <w:name w:val="Normal Indent Char"/>
    <w:aliases w:val="Normal Indent Char Char Char,Normal Indent Char1 Char"/>
    <w:link w:val="NormalIndent"/>
    <w:uiPriority w:val="2"/>
    <w:rsid w:val="00D137A6"/>
    <w:rPr>
      <w:rFonts w:ascii="Arial" w:hAnsi="Arial"/>
      <w:sz w:val="21"/>
      <w:szCs w:val="18"/>
      <w:lang w:val="x-none" w:eastAsia="x-none"/>
    </w:rPr>
  </w:style>
  <w:style w:type="paragraph" w:customStyle="1" w:styleId="ML-SAIndent1">
    <w:name w:val="ML-SA_Indent1"/>
    <w:basedOn w:val="Normal"/>
    <w:qFormat/>
    <w:rsid w:val="00556390"/>
    <w:pPr>
      <w:spacing w:after="240"/>
      <w:ind w:left="709"/>
      <w:jc w:val="both"/>
    </w:pPr>
    <w:rPr>
      <w:szCs w:val="20"/>
      <w:lang w:eastAsia="en-US"/>
    </w:rPr>
  </w:style>
  <w:style w:type="paragraph" w:customStyle="1" w:styleId="ML-SAIndent2">
    <w:name w:val="ML-SA_Indent2"/>
    <w:basedOn w:val="Normal"/>
    <w:rsid w:val="00556390"/>
    <w:pPr>
      <w:spacing w:after="240"/>
      <w:ind w:left="1418"/>
      <w:jc w:val="both"/>
    </w:pPr>
    <w:rPr>
      <w:szCs w:val="20"/>
      <w:lang w:eastAsia="en-US"/>
    </w:rPr>
  </w:style>
  <w:style w:type="paragraph" w:customStyle="1" w:styleId="ML-SANumber0">
    <w:name w:val="ML-SA_Number0"/>
    <w:basedOn w:val="Normal"/>
    <w:next w:val="ML-SANumber1"/>
    <w:qFormat/>
    <w:rsid w:val="00D220DE"/>
    <w:pPr>
      <w:keepNext/>
      <w:tabs>
        <w:tab w:val="num" w:pos="0"/>
      </w:tabs>
      <w:spacing w:after="120"/>
    </w:pPr>
    <w:rPr>
      <w:b/>
      <w:bCs/>
      <w:szCs w:val="20"/>
      <w:lang w:eastAsia="en-US"/>
    </w:rPr>
  </w:style>
  <w:style w:type="paragraph" w:customStyle="1" w:styleId="ML-SANumber1">
    <w:name w:val="ML-SA_Number1"/>
    <w:basedOn w:val="Normal"/>
    <w:next w:val="ML-SAIndent1"/>
    <w:qFormat/>
    <w:rsid w:val="00D220DE"/>
    <w:pPr>
      <w:keepNext/>
      <w:tabs>
        <w:tab w:val="num" w:pos="709"/>
      </w:tabs>
      <w:spacing w:after="240"/>
      <w:ind w:left="709" w:hanging="709"/>
    </w:pPr>
    <w:rPr>
      <w:b/>
      <w:caps/>
      <w:szCs w:val="20"/>
      <w:lang w:eastAsia="en-US"/>
    </w:rPr>
  </w:style>
  <w:style w:type="paragraph" w:customStyle="1" w:styleId="ML-SANumber2">
    <w:name w:val="ML-SA_Number2"/>
    <w:basedOn w:val="Normal"/>
    <w:next w:val="ML-SAIndent1"/>
    <w:rsid w:val="00D220DE"/>
    <w:pPr>
      <w:keepNext/>
      <w:tabs>
        <w:tab w:val="num" w:pos="709"/>
      </w:tabs>
      <w:spacing w:after="240"/>
      <w:ind w:left="709" w:hanging="709"/>
    </w:pPr>
    <w:rPr>
      <w:b/>
      <w:szCs w:val="20"/>
      <w:lang w:eastAsia="en-US"/>
    </w:rPr>
  </w:style>
  <w:style w:type="paragraph" w:customStyle="1" w:styleId="ML-SANumber3">
    <w:name w:val="ML-SA_Number3"/>
    <w:basedOn w:val="Normal"/>
    <w:rsid w:val="00D220DE"/>
    <w:pPr>
      <w:tabs>
        <w:tab w:val="num" w:pos="2978"/>
      </w:tabs>
      <w:spacing w:after="240"/>
      <w:ind w:left="2978" w:hanging="709"/>
      <w:jc w:val="both"/>
    </w:pPr>
    <w:rPr>
      <w:szCs w:val="20"/>
      <w:lang w:eastAsia="en-US"/>
    </w:rPr>
  </w:style>
  <w:style w:type="paragraph" w:customStyle="1" w:styleId="ML-SANumber4">
    <w:name w:val="ML-SA_Number4"/>
    <w:basedOn w:val="Normal"/>
    <w:rsid w:val="00D220DE"/>
    <w:pPr>
      <w:tabs>
        <w:tab w:val="num" w:pos="2126"/>
      </w:tabs>
      <w:spacing w:after="240"/>
      <w:ind w:left="2126" w:hanging="708"/>
      <w:jc w:val="both"/>
    </w:pPr>
    <w:rPr>
      <w:szCs w:val="20"/>
      <w:lang w:eastAsia="en-US"/>
    </w:rPr>
  </w:style>
  <w:style w:type="paragraph" w:customStyle="1" w:styleId="ML-SANumber5">
    <w:name w:val="ML-SA_Number5"/>
    <w:basedOn w:val="Normal"/>
    <w:rsid w:val="00D220DE"/>
    <w:pPr>
      <w:tabs>
        <w:tab w:val="num" w:pos="2835"/>
      </w:tabs>
      <w:spacing w:after="240"/>
      <w:ind w:left="2835" w:hanging="709"/>
      <w:jc w:val="both"/>
    </w:pPr>
    <w:rPr>
      <w:szCs w:val="20"/>
      <w:lang w:eastAsia="en-US"/>
    </w:rPr>
  </w:style>
  <w:style w:type="paragraph" w:customStyle="1" w:styleId="ML-SANumber6">
    <w:name w:val="ML-SA_Number6"/>
    <w:basedOn w:val="Normal"/>
    <w:rsid w:val="00D220DE"/>
    <w:pPr>
      <w:tabs>
        <w:tab w:val="num" w:pos="3544"/>
      </w:tabs>
      <w:spacing w:after="240"/>
      <w:ind w:left="3544" w:hanging="709"/>
      <w:jc w:val="both"/>
    </w:pPr>
    <w:rPr>
      <w:szCs w:val="20"/>
      <w:lang w:eastAsia="en-US"/>
    </w:rPr>
  </w:style>
  <w:style w:type="paragraph" w:customStyle="1" w:styleId="ML-SANumber7">
    <w:name w:val="ML-SA_Number7"/>
    <w:basedOn w:val="Normal"/>
    <w:rsid w:val="00D220DE"/>
    <w:pPr>
      <w:tabs>
        <w:tab w:val="num" w:pos="4253"/>
      </w:tabs>
      <w:spacing w:after="240"/>
      <w:ind w:left="4253" w:hanging="709"/>
      <w:jc w:val="both"/>
    </w:pPr>
    <w:rPr>
      <w:szCs w:val="20"/>
      <w:lang w:eastAsia="en-US"/>
    </w:rPr>
  </w:style>
  <w:style w:type="paragraph" w:customStyle="1" w:styleId="AnnexurePartBabcetc">
    <w:name w:val="Annexure Part B (a)(b)(c) etc"/>
    <w:basedOn w:val="Normal"/>
    <w:qFormat/>
    <w:rsid w:val="00070A32"/>
    <w:pPr>
      <w:spacing w:after="120"/>
      <w:jc w:val="both"/>
    </w:pPr>
    <w:rPr>
      <w:szCs w:val="20"/>
      <w:lang w:val="en-US" w:eastAsia="en-US"/>
    </w:rPr>
  </w:style>
  <w:style w:type="paragraph" w:customStyle="1" w:styleId="AnnexurePartBstyleforinsertiondeletionline2afterheading">
    <w:name w:val="Annexure Part B style for insertion/deletion line 2 after heading"/>
    <w:basedOn w:val="Normal"/>
    <w:qFormat/>
    <w:rsid w:val="00070A32"/>
    <w:pPr>
      <w:spacing w:before="120" w:after="120"/>
      <w:ind w:left="1418"/>
      <w:jc w:val="both"/>
    </w:pPr>
    <w:rPr>
      <w:iCs/>
      <w:szCs w:val="20"/>
      <w:lang w:val="en-US" w:eastAsia="en-US"/>
    </w:rPr>
  </w:style>
  <w:style w:type="paragraph" w:customStyle="1" w:styleId="B1">
    <w:name w:val="B1"/>
    <w:basedOn w:val="Normal"/>
    <w:rsid w:val="00070A32"/>
    <w:pPr>
      <w:tabs>
        <w:tab w:val="left" w:pos="567"/>
        <w:tab w:val="left" w:pos="1134"/>
        <w:tab w:val="left" w:pos="1701"/>
        <w:tab w:val="left" w:pos="2268"/>
      </w:tabs>
      <w:suppressAutoHyphens/>
      <w:spacing w:before="120" w:line="260" w:lineRule="exact"/>
      <w:jc w:val="both"/>
    </w:pPr>
    <w:rPr>
      <w:rFonts w:ascii="Times New Roman" w:hAnsi="Times New Roman"/>
      <w:color w:val="000000"/>
      <w:spacing w:val="6"/>
      <w:sz w:val="22"/>
      <w:szCs w:val="20"/>
      <w:lang w:eastAsia="en-US"/>
    </w:rPr>
  </w:style>
  <w:style w:type="paragraph" w:customStyle="1" w:styleId="B2">
    <w:name w:val="B2#"/>
    <w:basedOn w:val="B1"/>
    <w:rsid w:val="00070A32"/>
    <w:pPr>
      <w:numPr>
        <w:ilvl w:val="5"/>
        <w:numId w:val="13"/>
      </w:numPr>
      <w:tabs>
        <w:tab w:val="clear" w:pos="567"/>
      </w:tabs>
    </w:pPr>
  </w:style>
  <w:style w:type="paragraph" w:customStyle="1" w:styleId="B3">
    <w:name w:val="B3#"/>
    <w:basedOn w:val="B1"/>
    <w:rsid w:val="00070A32"/>
    <w:pPr>
      <w:numPr>
        <w:ilvl w:val="6"/>
        <w:numId w:val="13"/>
      </w:numPr>
      <w:tabs>
        <w:tab w:val="clear" w:pos="567"/>
        <w:tab w:val="clear" w:pos="2268"/>
        <w:tab w:val="left" w:pos="2835"/>
      </w:tabs>
    </w:pPr>
  </w:style>
  <w:style w:type="paragraph" w:customStyle="1" w:styleId="B4">
    <w:name w:val="B4#"/>
    <w:basedOn w:val="B1"/>
    <w:rsid w:val="00070A32"/>
    <w:pPr>
      <w:numPr>
        <w:ilvl w:val="7"/>
        <w:numId w:val="13"/>
      </w:numPr>
      <w:tabs>
        <w:tab w:val="clear" w:pos="567"/>
        <w:tab w:val="clear" w:pos="1701"/>
        <w:tab w:val="clear" w:pos="2268"/>
      </w:tabs>
    </w:pPr>
  </w:style>
  <w:style w:type="paragraph" w:customStyle="1" w:styleId="H2">
    <w:name w:val="H2#"/>
    <w:basedOn w:val="B1"/>
    <w:next w:val="B1"/>
    <w:rsid w:val="00070A32"/>
    <w:pPr>
      <w:keepNext/>
      <w:numPr>
        <w:ilvl w:val="1"/>
        <w:numId w:val="13"/>
      </w:numPr>
      <w:tabs>
        <w:tab w:val="clear" w:pos="567"/>
        <w:tab w:val="clear" w:pos="2268"/>
      </w:tabs>
      <w:spacing w:before="280"/>
      <w:ind w:left="0"/>
      <w:outlineLvl w:val="1"/>
    </w:pPr>
    <w:rPr>
      <w:b/>
    </w:rPr>
  </w:style>
  <w:style w:type="paragraph" w:customStyle="1" w:styleId="H1">
    <w:name w:val="H1#"/>
    <w:basedOn w:val="H2"/>
    <w:next w:val="B1"/>
    <w:rsid w:val="00070A32"/>
    <w:pPr>
      <w:numPr>
        <w:ilvl w:val="0"/>
      </w:numPr>
      <w:tabs>
        <w:tab w:val="left" w:pos="2268"/>
      </w:tabs>
      <w:jc w:val="left"/>
      <w:outlineLvl w:val="0"/>
    </w:pPr>
    <w:rPr>
      <w:spacing w:val="2"/>
    </w:rPr>
  </w:style>
  <w:style w:type="paragraph" w:styleId="ListBullet3">
    <w:name w:val="List Bullet 3"/>
    <w:basedOn w:val="Normal"/>
    <w:autoRedefine/>
    <w:semiHidden/>
    <w:rsid w:val="00070A32"/>
    <w:pPr>
      <w:numPr>
        <w:numId w:val="12"/>
      </w:numPr>
    </w:pPr>
    <w:rPr>
      <w:rFonts w:ascii="Times New Roman" w:hAnsi="Times New Roman"/>
      <w:szCs w:val="20"/>
      <w:lang w:val="en-US" w:eastAsia="en-US"/>
    </w:rPr>
  </w:style>
  <w:style w:type="character" w:customStyle="1" w:styleId="MLNumber3Char">
    <w:name w:val="ML_Number3 Char"/>
    <w:basedOn w:val="DefaultParagraphFont"/>
    <w:link w:val="MLNumber3"/>
    <w:rsid w:val="00034A5C"/>
    <w:rPr>
      <w:rFonts w:ascii="Arial" w:hAnsi="Arial"/>
      <w:lang w:eastAsia="en-US"/>
    </w:rPr>
  </w:style>
  <w:style w:type="paragraph" w:customStyle="1" w:styleId="xmlnumber2nb">
    <w:name w:val="x_mlnumber2nb"/>
    <w:basedOn w:val="Normal"/>
    <w:rsid w:val="001B447D"/>
    <w:pPr>
      <w:spacing w:after="240"/>
      <w:ind w:left="1277" w:hanging="709"/>
      <w:jc w:val="both"/>
    </w:pPr>
    <w:rPr>
      <w:rFonts w:eastAsiaTheme="minorHAnsi" w:cs="Arial"/>
      <w:szCs w:val="20"/>
    </w:rPr>
  </w:style>
  <w:style w:type="character" w:customStyle="1" w:styleId="ListParagraphChar">
    <w:name w:val="List Paragraph Char"/>
    <w:basedOn w:val="DefaultParagraphFont"/>
    <w:link w:val="ListParagraph"/>
    <w:uiPriority w:val="34"/>
    <w:rsid w:val="0095697B"/>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38742">
      <w:bodyDiv w:val="1"/>
      <w:marLeft w:val="0"/>
      <w:marRight w:val="0"/>
      <w:marTop w:val="0"/>
      <w:marBottom w:val="0"/>
      <w:divBdr>
        <w:top w:val="none" w:sz="0" w:space="0" w:color="auto"/>
        <w:left w:val="none" w:sz="0" w:space="0" w:color="auto"/>
        <w:bottom w:val="none" w:sz="0" w:space="0" w:color="auto"/>
        <w:right w:val="none" w:sz="0" w:space="0" w:color="auto"/>
      </w:divBdr>
    </w:div>
    <w:div w:id="179469435">
      <w:bodyDiv w:val="1"/>
      <w:marLeft w:val="0"/>
      <w:marRight w:val="0"/>
      <w:marTop w:val="0"/>
      <w:marBottom w:val="0"/>
      <w:divBdr>
        <w:top w:val="none" w:sz="0" w:space="0" w:color="auto"/>
        <w:left w:val="none" w:sz="0" w:space="0" w:color="auto"/>
        <w:bottom w:val="none" w:sz="0" w:space="0" w:color="auto"/>
        <w:right w:val="none" w:sz="0" w:space="0" w:color="auto"/>
      </w:divBdr>
    </w:div>
    <w:div w:id="337731912">
      <w:bodyDiv w:val="1"/>
      <w:marLeft w:val="0"/>
      <w:marRight w:val="0"/>
      <w:marTop w:val="0"/>
      <w:marBottom w:val="0"/>
      <w:divBdr>
        <w:top w:val="none" w:sz="0" w:space="0" w:color="auto"/>
        <w:left w:val="none" w:sz="0" w:space="0" w:color="auto"/>
        <w:bottom w:val="none" w:sz="0" w:space="0" w:color="auto"/>
        <w:right w:val="none" w:sz="0" w:space="0" w:color="auto"/>
      </w:divBdr>
    </w:div>
    <w:div w:id="551160721">
      <w:bodyDiv w:val="1"/>
      <w:marLeft w:val="0"/>
      <w:marRight w:val="0"/>
      <w:marTop w:val="0"/>
      <w:marBottom w:val="0"/>
      <w:divBdr>
        <w:top w:val="none" w:sz="0" w:space="0" w:color="auto"/>
        <w:left w:val="none" w:sz="0" w:space="0" w:color="auto"/>
        <w:bottom w:val="none" w:sz="0" w:space="0" w:color="auto"/>
        <w:right w:val="none" w:sz="0" w:space="0" w:color="auto"/>
      </w:divBdr>
    </w:div>
    <w:div w:id="1310940932">
      <w:bodyDiv w:val="1"/>
      <w:marLeft w:val="0"/>
      <w:marRight w:val="0"/>
      <w:marTop w:val="0"/>
      <w:marBottom w:val="0"/>
      <w:divBdr>
        <w:top w:val="none" w:sz="0" w:space="0" w:color="auto"/>
        <w:left w:val="none" w:sz="0" w:space="0" w:color="auto"/>
        <w:bottom w:val="none" w:sz="0" w:space="0" w:color="auto"/>
        <w:right w:val="none" w:sz="0" w:space="0" w:color="auto"/>
      </w:divBdr>
    </w:div>
    <w:div w:id="1385527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2AC9C-B1A4-4B75-98A6-501AB0616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5</Pages>
  <Words>1444</Words>
  <Characters>8234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GEN045D Standard Deed</vt:lpstr>
    </vt:vector>
  </TitlesOfParts>
  <Company>MacDonnells Law</Company>
  <LinksUpToDate>false</LinksUpToDate>
  <CharactersWithSpaces>9659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GEN045D Standard Deed</dc:title>
  <dc:subject/>
  <dc:creator>Yoda</dc:creator>
  <cp:keywords/>
  <dc:description/>
  <cp:lastModifiedBy>Sajib Barua</cp:lastModifiedBy>
  <cp:revision>18</cp:revision>
  <cp:lastPrinted>2025-05-18T21:36:00Z</cp:lastPrinted>
  <dcterms:created xsi:type="dcterms:W3CDTF">2025-07-09T20:26:00Z</dcterms:created>
  <dcterms:modified xsi:type="dcterms:W3CDTF">2026-05-10T00:49:00Z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Name">
    <vt:lpwstr>4155236</vt:lpwstr>
  </property>
  <property fmtid="{D5CDD505-2E9C-101B-9397-08002B2CF9AE}" pid="3" name="WAuthorCode">
    <vt:lpwstr>DMJ</vt:lpwstr>
  </property>
  <property fmtid="{D5CDD505-2E9C-101B-9397-08002B2CF9AE}" pid="4" name="WAuthorName">
    <vt:lpwstr>Danielle Jeffries</vt:lpwstr>
  </property>
  <property fmtid="{D5CDD505-2E9C-101B-9397-08002B2CF9AE}" pid="5" name="WClientCode">
    <vt:lpwstr>*Not Known</vt:lpwstr>
  </property>
  <property fmtid="{D5CDD505-2E9C-101B-9397-08002B2CF9AE}" pid="6" name="WClientName">
    <vt:lpwstr>*Not Known</vt:lpwstr>
  </property>
  <property fmtid="{D5CDD505-2E9C-101B-9397-08002B2CF9AE}" pid="7" name="WMatterCode">
    <vt:lpwstr>180246</vt:lpwstr>
  </property>
  <property fmtid="{D5CDD505-2E9C-101B-9397-08002B2CF9AE}" pid="8" name="WMatterDesc">
    <vt:lpwstr>Cloncurry Shire Council (NWQRRG) - Preferred Supplier Contract Suite</vt:lpwstr>
  </property>
  <property fmtid="{D5CDD505-2E9C-101B-9397-08002B2CF9AE}" pid="9" name="WPrecDesc">
    <vt:lpwstr># Contract (ROPS - Goods and Services) (Long Form)</vt:lpwstr>
  </property>
  <property fmtid="{D5CDD505-2E9C-101B-9397-08002B2CF9AE}" pid="10" name="WPrecType">
    <vt:lpwstr>CONTRACT</vt:lpwstr>
  </property>
</Properties>
</file>